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5.xml" ContentType="application/vnd.openxmlformats-officedocument.wordprocessingml.footer+xml"/>
  <Override PartName="/word/endnotes.xml" ContentType="application/vnd.openxmlformats-officedocument.wordprocessingml.endnotes+xml"/>
  <Override PartName="/word/footer3.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039571" w14:textId="77777777" w:rsidR="0098532D" w:rsidRPr="00223333" w:rsidRDefault="00E57CEC" w:rsidP="0098532D">
      <w:pPr>
        <w:jc w:val="center"/>
        <w:rPr>
          <w:b/>
          <w:szCs w:val="22"/>
        </w:rPr>
      </w:pPr>
      <w:bookmarkStart w:id="0" w:name="_Toc118691912"/>
      <w:bookmarkStart w:id="1" w:name="_Toc118697075"/>
      <w:bookmarkStart w:id="2" w:name="_Toc120956068"/>
      <w:bookmarkStart w:id="3" w:name="_Toc127348725"/>
      <w:bookmarkStart w:id="4" w:name="_Toc361993608"/>
      <w:bookmarkStart w:id="5" w:name="_GoBack"/>
      <w:bookmarkEnd w:id="5"/>
      <w:r w:rsidRPr="00B75813">
        <w:rPr>
          <w:rFonts w:cs="Arial"/>
          <w:noProof/>
          <w:sz w:val="20"/>
          <w:szCs w:val="20"/>
        </w:rPr>
        <w:drawing>
          <wp:anchor distT="0" distB="0" distL="114300" distR="114300" simplePos="0" relativeHeight="251740672" behindDoc="0" locked="0" layoutInCell="1" allowOverlap="1" wp14:anchorId="3B03AE7C" wp14:editId="3B03AE7D">
            <wp:simplePos x="0" y="0"/>
            <wp:positionH relativeFrom="column">
              <wp:posOffset>2588260</wp:posOffset>
            </wp:positionH>
            <wp:positionV relativeFrom="paragraph">
              <wp:posOffset>-380365</wp:posOffset>
            </wp:positionV>
            <wp:extent cx="748030" cy="802640"/>
            <wp:effectExtent l="0" t="0" r="0" b="0"/>
            <wp:wrapNone/>
            <wp:docPr id="3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srcRect/>
                    <a:stretch>
                      <a:fillRect/>
                    </a:stretch>
                  </pic:blipFill>
                  <pic:spPr bwMode="auto">
                    <a:xfrm>
                      <a:off x="0" y="0"/>
                      <a:ext cx="748030" cy="8026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75813">
        <w:rPr>
          <w:b/>
          <w:noProof/>
          <w:szCs w:val="22"/>
        </w:rPr>
        <mc:AlternateContent>
          <mc:Choice Requires="wps">
            <w:drawing>
              <wp:anchor distT="0" distB="0" distL="114300" distR="114300" simplePos="0" relativeHeight="251741696" behindDoc="0" locked="0" layoutInCell="1" allowOverlap="1" wp14:anchorId="3B03AE7E" wp14:editId="3B03AE7F">
                <wp:simplePos x="0" y="0"/>
                <wp:positionH relativeFrom="column">
                  <wp:posOffset>4868545</wp:posOffset>
                </wp:positionH>
                <wp:positionV relativeFrom="paragraph">
                  <wp:posOffset>-261620</wp:posOffset>
                </wp:positionV>
                <wp:extent cx="945515" cy="1009015"/>
                <wp:effectExtent l="0" t="0" r="6985" b="6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5515" cy="1009015"/>
                        </a:xfrm>
                        <a:prstGeom prst="rect">
                          <a:avLst/>
                        </a:prstGeom>
                        <a:solidFill>
                          <a:srgbClr val="FFFFFF"/>
                        </a:solidFill>
                        <a:ln w="9525">
                          <a:noFill/>
                          <a:miter lim="800000"/>
                          <a:headEnd/>
                          <a:tailEnd/>
                        </a:ln>
                      </wps:spPr>
                      <wps:txbx>
                        <w:txbxContent>
                          <w:p w14:paraId="3B03AEC8" w14:textId="77777777" w:rsidR="00C23607" w:rsidRPr="00B75813" w:rsidRDefault="00C23607" w:rsidP="0098532D">
                            <w:pPr>
                              <w:jc w:val="center"/>
                              <w:rPr>
                                <w:b/>
                              </w:rPr>
                            </w:pPr>
                            <w:r>
                              <w:rPr>
                                <w:noProof/>
                              </w:rPr>
                              <w:drawing>
                                <wp:inline distT="0" distB="0" distL="0" distR="0" wp14:anchorId="3B03AEFD" wp14:editId="3B03AEFE">
                                  <wp:extent cx="884773" cy="876424"/>
                                  <wp:effectExtent l="0" t="0" r="0" b="0"/>
                                  <wp:docPr id="288" name="Picture 288" descr="http://2.bp.blogspot.com/-4fUGQsYIEF4/UfRa6TnXO-I/AAAAAAAAAPI/ULOIPQL86qA/s1600/gov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4fUGQsYIEF4/UfRa6TnXO-I/AAAAAAAAAPI/ULOIPQL86qA/s1600/gov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1738" cy="883323"/>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3.35pt;margin-top:-20.6pt;width:74.45pt;height:79.45pt;z-index:251741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" stroked="f">
                <v:textbox>
                  <w:txbxContent>
                    <w:p w:rsidR="00C23607" w:rsidRPr="00B75813" w:rsidRDefault="00C23607" w:rsidP="0098532D">
                      <w:pPr>
                        <w:jc w:val="center"/>
                        <w:rPr>
                          <w:b/>
                        </w:rPr>
                      </w:pPr>
                      <w:r>
                        <w:rPr>
                          <w:noProof/>
                        </w:rPr>
                        <w:drawing>
                          <wp:inline distT="0" distB="0" distL="0" distR="0" wp14:anchorId="7A2081B6" wp14:editId="4C1D18E8">
                            <wp:extent cx="884773" cy="876424"/>
                            <wp:effectExtent l="0" t="0" r="0" b="0"/>
                            <wp:docPr id="288" name="Picture 288" descr="http://2.bp.blogspot.com/-4fUGQsYIEF4/UfRa6TnXO-I/AAAAAAAAAPI/ULOIPQL86qA/s1600/gov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2.bp.blogspot.com/-4fUGQsYIEF4/UfRa6TnXO-I/AAAAAAAAAPI/ULOIPQL86qA/s1600/gov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1738" cy="883323"/>
                                    </a:xfrm>
                                    <a:prstGeom prst="rect">
                                      <a:avLst/>
                                    </a:prstGeom>
                                    <a:noFill/>
                                    <a:ln>
                                      <a:noFill/>
                                    </a:ln>
                                  </pic:spPr>
                                </pic:pic>
                              </a:graphicData>
                            </a:graphic>
                          </wp:inline>
                        </w:drawing>
                      </w:r>
                    </w:p>
                  </w:txbxContent>
                </v:textbox>
              </v:shape>
            </w:pict>
          </mc:Fallback>
        </mc:AlternateContent>
      </w:r>
      <w:r w:rsidRPr="00B75813">
        <w:rPr>
          <w:rFonts w:cs="Arial"/>
          <w:b/>
          <w:noProof/>
          <w:sz w:val="20"/>
          <w:szCs w:val="20"/>
        </w:rPr>
        <w:drawing>
          <wp:anchor distT="0" distB="0" distL="114300" distR="114300" simplePos="0" relativeHeight="251739648" behindDoc="0" locked="0" layoutInCell="1" allowOverlap="1" wp14:anchorId="3B03AE80" wp14:editId="3B03AE81">
            <wp:simplePos x="0" y="0"/>
            <wp:positionH relativeFrom="column">
              <wp:posOffset>130175</wp:posOffset>
            </wp:positionH>
            <wp:positionV relativeFrom="paragraph">
              <wp:posOffset>-261620</wp:posOffset>
            </wp:positionV>
            <wp:extent cx="676275" cy="1289050"/>
            <wp:effectExtent l="0" t="0" r="9525" b="6350"/>
            <wp:wrapNone/>
            <wp:docPr id="29"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676275" cy="12890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B039572" w14:textId="77777777" w:rsidR="0098532D" w:rsidRPr="00223333" w:rsidRDefault="0098532D" w:rsidP="0098532D">
      <w:pPr>
        <w:ind w:left="-540" w:right="-450"/>
        <w:rPr>
          <w:b/>
          <w:szCs w:val="22"/>
        </w:rPr>
      </w:pPr>
    </w:p>
    <w:p w14:paraId="3B039573" w14:textId="77777777" w:rsidR="0098532D" w:rsidRPr="00223333" w:rsidRDefault="0098532D" w:rsidP="0098532D">
      <w:pPr>
        <w:jc w:val="center"/>
        <w:rPr>
          <w:b/>
          <w:szCs w:val="22"/>
        </w:rPr>
      </w:pPr>
    </w:p>
    <w:p w14:paraId="3B039574" w14:textId="77777777" w:rsidR="0098532D" w:rsidRPr="00223333" w:rsidRDefault="0098532D" w:rsidP="008E1EF3">
      <w:pPr>
        <w:spacing w:after="120"/>
        <w:jc w:val="center"/>
        <w:rPr>
          <w:b/>
          <w:szCs w:val="22"/>
        </w:rPr>
      </w:pPr>
      <w:r w:rsidRPr="00223333">
        <w:rPr>
          <w:b/>
          <w:szCs w:val="22"/>
        </w:rPr>
        <w:t xml:space="preserve">United Nations Development </w:t>
      </w:r>
      <w:r w:rsidR="00634495">
        <w:rPr>
          <w:b/>
          <w:szCs w:val="22"/>
        </w:rPr>
        <w:t>Programme</w:t>
      </w:r>
    </w:p>
    <w:p w14:paraId="3B039575" w14:textId="77777777" w:rsidR="0098532D" w:rsidRPr="00223333" w:rsidRDefault="0098532D" w:rsidP="008E1EF3">
      <w:pPr>
        <w:spacing w:after="120"/>
        <w:jc w:val="center"/>
        <w:rPr>
          <w:b/>
          <w:szCs w:val="22"/>
        </w:rPr>
      </w:pPr>
      <w:r>
        <w:rPr>
          <w:b/>
          <w:szCs w:val="22"/>
        </w:rPr>
        <w:t>Country:</w:t>
      </w:r>
      <w:r w:rsidR="00C817A4">
        <w:rPr>
          <w:b/>
          <w:szCs w:val="22"/>
        </w:rPr>
        <w:t xml:space="preserve"> </w:t>
      </w:r>
      <w:r w:rsidR="008E1EF3">
        <w:rPr>
          <w:b/>
          <w:szCs w:val="22"/>
        </w:rPr>
        <w:t>Bangladesh</w:t>
      </w:r>
    </w:p>
    <w:p w14:paraId="3B039576" w14:textId="77777777" w:rsidR="00E57CEC" w:rsidRDefault="00E57CEC" w:rsidP="0098532D">
      <w:pPr>
        <w:jc w:val="center"/>
        <w:rPr>
          <w:b/>
          <w:szCs w:val="22"/>
        </w:rPr>
      </w:pPr>
    </w:p>
    <w:p w14:paraId="3B039577" w14:textId="77777777" w:rsidR="0098532D" w:rsidRPr="00223333" w:rsidRDefault="0098532D" w:rsidP="0098532D">
      <w:pPr>
        <w:jc w:val="center"/>
        <w:rPr>
          <w:b/>
          <w:szCs w:val="22"/>
        </w:rPr>
      </w:pPr>
      <w:r w:rsidRPr="00223333">
        <w:rPr>
          <w:b/>
          <w:szCs w:val="22"/>
        </w:rPr>
        <w:t>PROJECT DOCUMENT</w:t>
      </w:r>
    </w:p>
    <w:tbl>
      <w:tblPr>
        <w:tblW w:w="5000" w:type="pct"/>
        <w:tblLook w:val="01E0" w:firstRow="1" w:lastRow="1" w:firstColumn="1" w:lastColumn="1" w:noHBand="0" w:noVBand="0"/>
      </w:tblPr>
      <w:tblGrid>
        <w:gridCol w:w="9576"/>
      </w:tblGrid>
      <w:tr w:rsidR="0098532D" w:rsidRPr="00223333" w14:paraId="3B039579" w14:textId="77777777" w:rsidTr="0098532D">
        <w:trPr>
          <w:trHeight w:val="359"/>
        </w:trPr>
        <w:tc>
          <w:tcPr>
            <w:tcW w:w="5000" w:type="pct"/>
            <w:vAlign w:val="center"/>
          </w:tcPr>
          <w:p w14:paraId="3B039578" w14:textId="77777777" w:rsidR="0098532D" w:rsidRPr="00223333" w:rsidRDefault="0098532D" w:rsidP="003D07AE">
            <w:pPr>
              <w:tabs>
                <w:tab w:val="left" w:pos="4680"/>
              </w:tabs>
              <w:spacing w:after="120"/>
              <w:ind w:left="1440" w:hanging="1440"/>
              <w:rPr>
                <w:szCs w:val="22"/>
                <w:shd w:val="clear" w:color="auto" w:fill="E0E0E0"/>
              </w:rPr>
            </w:pPr>
            <w:r w:rsidRPr="00223333">
              <w:rPr>
                <w:b/>
                <w:bCs/>
                <w:szCs w:val="22"/>
              </w:rPr>
              <w:t>Project Title:</w:t>
            </w:r>
            <w:r w:rsidR="007122A6">
              <w:rPr>
                <w:b/>
                <w:bCs/>
                <w:szCs w:val="22"/>
              </w:rPr>
              <w:tab/>
            </w:r>
            <w:r w:rsidR="008E1EF3">
              <w:rPr>
                <w:b/>
                <w:bCs/>
                <w:szCs w:val="22"/>
              </w:rPr>
              <w:t>National c</w:t>
            </w:r>
            <w:r w:rsidR="00DB57B1" w:rsidRPr="00DB57B1">
              <w:rPr>
                <w:b/>
                <w:bCs/>
                <w:szCs w:val="22"/>
              </w:rPr>
              <w:t xml:space="preserve">apacity </w:t>
            </w:r>
            <w:r w:rsidR="008E1EF3">
              <w:rPr>
                <w:b/>
                <w:bCs/>
                <w:szCs w:val="22"/>
              </w:rPr>
              <w:t>d</w:t>
            </w:r>
            <w:r w:rsidR="00DB57B1" w:rsidRPr="00DB57B1">
              <w:rPr>
                <w:b/>
                <w:bCs/>
                <w:szCs w:val="22"/>
              </w:rPr>
              <w:t xml:space="preserve">evelopment for </w:t>
            </w:r>
            <w:r w:rsidR="008E1EF3">
              <w:rPr>
                <w:b/>
                <w:bCs/>
                <w:szCs w:val="22"/>
              </w:rPr>
              <w:t>i</w:t>
            </w:r>
            <w:r w:rsidR="00DB57B1" w:rsidRPr="00DB57B1">
              <w:rPr>
                <w:b/>
                <w:bCs/>
                <w:szCs w:val="22"/>
              </w:rPr>
              <w:t xml:space="preserve">mplementing Rio Conventions through </w:t>
            </w:r>
            <w:r w:rsidR="008E1EF3">
              <w:rPr>
                <w:b/>
                <w:bCs/>
                <w:szCs w:val="22"/>
              </w:rPr>
              <w:t>e</w:t>
            </w:r>
            <w:r w:rsidR="00DB57B1" w:rsidRPr="00DB57B1">
              <w:rPr>
                <w:b/>
                <w:bCs/>
                <w:szCs w:val="22"/>
              </w:rPr>
              <w:t xml:space="preserve">nvironmental </w:t>
            </w:r>
            <w:r w:rsidR="008E1EF3">
              <w:rPr>
                <w:b/>
                <w:bCs/>
                <w:szCs w:val="22"/>
              </w:rPr>
              <w:t>g</w:t>
            </w:r>
            <w:r w:rsidR="00DB57B1" w:rsidRPr="00DB57B1">
              <w:rPr>
                <w:b/>
                <w:bCs/>
                <w:szCs w:val="22"/>
              </w:rPr>
              <w:t>overnance</w:t>
            </w:r>
            <w:r w:rsidR="00C817A4">
              <w:rPr>
                <w:b/>
                <w:bCs/>
                <w:szCs w:val="22"/>
              </w:rPr>
              <w:t xml:space="preserve"> </w:t>
            </w:r>
            <w:r w:rsidR="00DB57B1" w:rsidRPr="00DB57B1">
              <w:rPr>
                <w:b/>
                <w:bCs/>
                <w:szCs w:val="22"/>
              </w:rPr>
              <w:t xml:space="preserve"> </w:t>
            </w:r>
          </w:p>
        </w:tc>
      </w:tr>
      <w:tr w:rsidR="0098532D" w:rsidRPr="00223333" w14:paraId="3B03957D" w14:textId="77777777" w:rsidTr="0098532D">
        <w:trPr>
          <w:trHeight w:val="150"/>
        </w:trPr>
        <w:tc>
          <w:tcPr>
            <w:tcW w:w="5000" w:type="pct"/>
            <w:vAlign w:val="center"/>
          </w:tcPr>
          <w:p w14:paraId="3B03957A" w14:textId="77777777" w:rsidR="006347BC" w:rsidRPr="00223333" w:rsidRDefault="0098532D" w:rsidP="006347BC">
            <w:pPr>
              <w:tabs>
                <w:tab w:val="left" w:pos="4680"/>
              </w:tabs>
              <w:spacing w:after="120"/>
              <w:rPr>
                <w:bCs/>
                <w:szCs w:val="22"/>
              </w:rPr>
            </w:pPr>
            <w:r w:rsidRPr="00223333">
              <w:rPr>
                <w:b/>
                <w:bCs/>
                <w:szCs w:val="22"/>
              </w:rPr>
              <w:t>UNDAF Outcome(s):</w:t>
            </w:r>
            <w:r w:rsidR="00C817A4">
              <w:rPr>
                <w:b/>
                <w:bCs/>
                <w:szCs w:val="22"/>
              </w:rPr>
              <w:t xml:space="preserve"> </w:t>
            </w:r>
            <w:r w:rsidR="00E57CEC">
              <w:rPr>
                <w:bCs/>
                <w:szCs w:val="22"/>
              </w:rPr>
              <w:t xml:space="preserve">5.2: </w:t>
            </w:r>
            <w:r w:rsidR="006751F9" w:rsidRPr="006751F9">
              <w:rPr>
                <w:bCs/>
                <w:szCs w:val="22"/>
              </w:rPr>
              <w:t>By 2016, vulnerable populations benefit fr</w:t>
            </w:r>
            <w:r w:rsidR="006751F9">
              <w:rPr>
                <w:bCs/>
                <w:szCs w:val="22"/>
              </w:rPr>
              <w:t>om natural resource management</w:t>
            </w:r>
            <w:r w:rsidR="006751F9" w:rsidRPr="006751F9">
              <w:rPr>
                <w:bCs/>
                <w:szCs w:val="22"/>
              </w:rPr>
              <w:t>; environmental governance and l</w:t>
            </w:r>
            <w:r w:rsidR="006751F9">
              <w:rPr>
                <w:bCs/>
                <w:szCs w:val="22"/>
              </w:rPr>
              <w:t>ow- emission green development.</w:t>
            </w:r>
          </w:p>
          <w:p w14:paraId="3B03957B" w14:textId="77777777" w:rsidR="006347BC" w:rsidRPr="00422E02" w:rsidRDefault="0098532D" w:rsidP="006347BC">
            <w:pPr>
              <w:tabs>
                <w:tab w:val="left" w:pos="4680"/>
              </w:tabs>
              <w:spacing w:after="60"/>
              <w:rPr>
                <w:bCs/>
                <w:szCs w:val="22"/>
              </w:rPr>
            </w:pPr>
            <w:r w:rsidRPr="00223333">
              <w:rPr>
                <w:b/>
                <w:bCs/>
                <w:szCs w:val="22"/>
              </w:rPr>
              <w:t xml:space="preserve">UNDP Strategic Plan Environment and Sustainable Development Primary Outcome: </w:t>
            </w:r>
            <w:r w:rsidR="006347BC" w:rsidRPr="00422E02">
              <w:rPr>
                <w:bCs/>
                <w:szCs w:val="22"/>
              </w:rPr>
              <w:t>Mainstreaming</w:t>
            </w:r>
            <w:r w:rsidR="006347BC" w:rsidRPr="00422E02">
              <w:rPr>
                <w:b/>
                <w:bCs/>
                <w:szCs w:val="22"/>
              </w:rPr>
              <w:t xml:space="preserve"> </w:t>
            </w:r>
            <w:r w:rsidR="006347BC" w:rsidRPr="00422E02">
              <w:rPr>
                <w:bCs/>
                <w:szCs w:val="22"/>
              </w:rPr>
              <w:t>sustainable and equitable trends of</w:t>
            </w:r>
            <w:r w:rsidR="006347BC" w:rsidRPr="00422E02">
              <w:rPr>
                <w:b/>
                <w:bCs/>
                <w:szCs w:val="22"/>
              </w:rPr>
              <w:t xml:space="preserve"> </w:t>
            </w:r>
            <w:r w:rsidR="006347BC" w:rsidRPr="00422E02">
              <w:rPr>
                <w:bCs/>
                <w:szCs w:val="22"/>
              </w:rPr>
              <w:t>environment and energy.</w:t>
            </w:r>
          </w:p>
          <w:p w14:paraId="3B03957C" w14:textId="77777777" w:rsidR="0098532D" w:rsidRPr="007D67E0" w:rsidRDefault="0098532D" w:rsidP="0098532D">
            <w:pPr>
              <w:tabs>
                <w:tab w:val="left" w:pos="4680"/>
              </w:tabs>
              <w:spacing w:after="120"/>
              <w:rPr>
                <w:bCs/>
                <w:szCs w:val="22"/>
              </w:rPr>
            </w:pPr>
            <w:r w:rsidRPr="00223333">
              <w:rPr>
                <w:b/>
                <w:bCs/>
                <w:szCs w:val="22"/>
              </w:rPr>
              <w:t xml:space="preserve">UNDP Strategic Plan Secondary Outcome: </w:t>
            </w:r>
            <w:r w:rsidR="00503534">
              <w:rPr>
                <w:bCs/>
                <w:szCs w:val="22"/>
              </w:rPr>
              <w:t>M</w:t>
            </w:r>
            <w:r w:rsidR="00503534" w:rsidRPr="00FA780E">
              <w:rPr>
                <w:bCs/>
                <w:szCs w:val="22"/>
              </w:rPr>
              <w:t>echanisms for sustainable management of natural resources are created</w:t>
            </w:r>
          </w:p>
        </w:tc>
      </w:tr>
      <w:tr w:rsidR="0098532D" w:rsidRPr="00223333" w14:paraId="3B039582" w14:textId="77777777" w:rsidTr="0098532D">
        <w:tc>
          <w:tcPr>
            <w:tcW w:w="5000" w:type="pct"/>
            <w:vAlign w:val="center"/>
          </w:tcPr>
          <w:p w14:paraId="3B03957E" w14:textId="77777777" w:rsidR="0098532D" w:rsidRPr="00E355EC" w:rsidRDefault="0098532D" w:rsidP="00E57CEC">
            <w:pPr>
              <w:tabs>
                <w:tab w:val="left" w:pos="4680"/>
              </w:tabs>
              <w:spacing w:after="120"/>
            </w:pPr>
            <w:r w:rsidRPr="00223333">
              <w:rPr>
                <w:b/>
                <w:bCs/>
                <w:szCs w:val="22"/>
              </w:rPr>
              <w:t>Expected CP Outcome(s</w:t>
            </w:r>
            <w:r w:rsidR="00503534">
              <w:rPr>
                <w:b/>
                <w:bCs/>
                <w:szCs w:val="22"/>
              </w:rPr>
              <w:t>:</w:t>
            </w:r>
            <w:r w:rsidR="00C817A4">
              <w:rPr>
                <w:b/>
                <w:bCs/>
                <w:szCs w:val="22"/>
              </w:rPr>
              <w:t xml:space="preserve"> </w:t>
            </w:r>
            <w:r w:rsidR="00503534" w:rsidRPr="00503534">
              <w:rPr>
                <w:bCs/>
                <w:szCs w:val="22"/>
              </w:rPr>
              <w:t>An</w:t>
            </w:r>
            <w:r w:rsidR="00503534">
              <w:rPr>
                <w:bCs/>
                <w:szCs w:val="22"/>
              </w:rPr>
              <w:t xml:space="preserve">alytical </w:t>
            </w:r>
            <w:r w:rsidR="00503534" w:rsidRPr="00223333">
              <w:rPr>
                <w:bCs/>
                <w:szCs w:val="22"/>
              </w:rPr>
              <w:t>frameworks and mechanisms adopted to ensure reversal of environmental degradation, climate change mitigation and adaptation, and prevention and response to natural and man-made disasters.</w:t>
            </w:r>
          </w:p>
          <w:p w14:paraId="3B03957F" w14:textId="77777777" w:rsidR="00E57CEC" w:rsidRPr="00E57CEC" w:rsidRDefault="0098532D" w:rsidP="00E57CEC">
            <w:pPr>
              <w:rPr>
                <w:iCs/>
                <w:szCs w:val="22"/>
              </w:rPr>
            </w:pPr>
            <w:r w:rsidRPr="00223333">
              <w:rPr>
                <w:b/>
                <w:iCs/>
                <w:szCs w:val="22"/>
              </w:rPr>
              <w:t>Expected CPAP Output(s):</w:t>
            </w:r>
            <w:r w:rsidRPr="00223333">
              <w:rPr>
                <w:iCs/>
                <w:szCs w:val="22"/>
              </w:rPr>
              <w:t xml:space="preserve"> </w:t>
            </w:r>
            <w:r w:rsidR="00E57CEC">
              <w:rPr>
                <w:iCs/>
                <w:szCs w:val="22"/>
              </w:rPr>
              <w:t xml:space="preserve">5.2.2: </w:t>
            </w:r>
            <w:r w:rsidR="00E57CEC" w:rsidRPr="00E57CEC">
              <w:rPr>
                <w:iCs/>
                <w:szCs w:val="22"/>
              </w:rPr>
              <w:t>Relevant institutions have</w:t>
            </w:r>
            <w:r w:rsidR="00E57CEC">
              <w:rPr>
                <w:iCs/>
                <w:szCs w:val="22"/>
              </w:rPr>
              <w:t xml:space="preserve"> </w:t>
            </w:r>
            <w:r w:rsidR="00E57CEC" w:rsidRPr="00E57CEC">
              <w:rPr>
                <w:iCs/>
                <w:szCs w:val="22"/>
              </w:rPr>
              <w:t>greater capacity to</w:t>
            </w:r>
            <w:r w:rsidR="00E57CEC">
              <w:rPr>
                <w:iCs/>
                <w:szCs w:val="22"/>
              </w:rPr>
              <w:t xml:space="preserve"> </w:t>
            </w:r>
            <w:r w:rsidR="00E57CEC" w:rsidRPr="00E57CEC">
              <w:rPr>
                <w:iCs/>
                <w:szCs w:val="22"/>
              </w:rPr>
              <w:t>implement existing</w:t>
            </w:r>
          </w:p>
          <w:p w14:paraId="3B039580" w14:textId="77777777" w:rsidR="00E57CEC" w:rsidRPr="00E57CEC" w:rsidRDefault="00E57CEC" w:rsidP="00E57CEC">
            <w:pPr>
              <w:rPr>
                <w:iCs/>
                <w:szCs w:val="22"/>
              </w:rPr>
            </w:pPr>
            <w:r w:rsidRPr="00E57CEC">
              <w:rPr>
                <w:iCs/>
                <w:szCs w:val="22"/>
              </w:rPr>
              <w:t>environment policies, plans</w:t>
            </w:r>
            <w:r>
              <w:rPr>
                <w:iCs/>
                <w:szCs w:val="22"/>
              </w:rPr>
              <w:t xml:space="preserve"> and budgets</w:t>
            </w:r>
            <w:r w:rsidRPr="00E57CEC">
              <w:rPr>
                <w:iCs/>
                <w:szCs w:val="22"/>
              </w:rPr>
              <w:t xml:space="preserve"> for better</w:t>
            </w:r>
            <w:r>
              <w:rPr>
                <w:iCs/>
                <w:szCs w:val="22"/>
              </w:rPr>
              <w:t xml:space="preserve"> </w:t>
            </w:r>
            <w:r w:rsidRPr="00E57CEC">
              <w:rPr>
                <w:iCs/>
                <w:szCs w:val="22"/>
              </w:rPr>
              <w:t>environmental governance</w:t>
            </w:r>
            <w:r>
              <w:rPr>
                <w:iCs/>
                <w:szCs w:val="22"/>
              </w:rPr>
              <w:t xml:space="preserve"> </w:t>
            </w:r>
            <w:r w:rsidRPr="00E57CEC">
              <w:rPr>
                <w:iCs/>
                <w:szCs w:val="22"/>
              </w:rPr>
              <w:t>integrating considerations</w:t>
            </w:r>
          </w:p>
          <w:p w14:paraId="3B039581" w14:textId="77777777" w:rsidR="0098532D" w:rsidRPr="00223333" w:rsidRDefault="00E57CEC" w:rsidP="00E57CEC">
            <w:pPr>
              <w:rPr>
                <w:iCs/>
                <w:szCs w:val="22"/>
              </w:rPr>
            </w:pPr>
            <w:r w:rsidRPr="00E57CEC">
              <w:rPr>
                <w:iCs/>
                <w:szCs w:val="22"/>
              </w:rPr>
              <w:t>of poverty-environment</w:t>
            </w:r>
            <w:r>
              <w:rPr>
                <w:iCs/>
                <w:szCs w:val="22"/>
              </w:rPr>
              <w:t>-</w:t>
            </w:r>
            <w:r w:rsidRPr="00E57CEC">
              <w:rPr>
                <w:iCs/>
                <w:szCs w:val="22"/>
              </w:rPr>
              <w:t>climate</w:t>
            </w:r>
            <w:r>
              <w:rPr>
                <w:iCs/>
                <w:szCs w:val="22"/>
              </w:rPr>
              <w:t xml:space="preserve"> </w:t>
            </w:r>
            <w:r w:rsidRPr="00E57CEC">
              <w:rPr>
                <w:iCs/>
                <w:szCs w:val="22"/>
              </w:rPr>
              <w:t>change interfaces</w:t>
            </w:r>
          </w:p>
        </w:tc>
      </w:tr>
      <w:tr w:rsidR="0098532D" w:rsidRPr="00223333" w14:paraId="3B039584" w14:textId="77777777" w:rsidTr="0098532D">
        <w:trPr>
          <w:trHeight w:val="225"/>
        </w:trPr>
        <w:tc>
          <w:tcPr>
            <w:tcW w:w="5000" w:type="pct"/>
            <w:shd w:val="clear" w:color="auto" w:fill="auto"/>
            <w:vAlign w:val="center"/>
          </w:tcPr>
          <w:p w14:paraId="3B039583" w14:textId="77777777" w:rsidR="0098532D" w:rsidRPr="00223333" w:rsidRDefault="0098532D" w:rsidP="0098532D">
            <w:pPr>
              <w:rPr>
                <w:b/>
                <w:szCs w:val="22"/>
                <w:shd w:val="clear" w:color="auto" w:fill="E0E0E0"/>
              </w:rPr>
            </w:pPr>
          </w:p>
        </w:tc>
      </w:tr>
      <w:tr w:rsidR="0098532D" w:rsidRPr="00223333" w14:paraId="3B039586" w14:textId="77777777" w:rsidTr="0098532D">
        <w:tc>
          <w:tcPr>
            <w:tcW w:w="5000" w:type="pct"/>
            <w:shd w:val="clear" w:color="auto" w:fill="auto"/>
            <w:vAlign w:val="center"/>
          </w:tcPr>
          <w:p w14:paraId="3B039585" w14:textId="77777777" w:rsidR="0098532D" w:rsidRPr="00223333" w:rsidRDefault="0098532D" w:rsidP="0098532D">
            <w:pPr>
              <w:autoSpaceDE w:val="0"/>
              <w:autoSpaceDN w:val="0"/>
              <w:adjustRightInd w:val="0"/>
              <w:spacing w:after="120"/>
              <w:rPr>
                <w:szCs w:val="22"/>
              </w:rPr>
            </w:pPr>
            <w:r w:rsidRPr="00223333">
              <w:rPr>
                <w:b/>
                <w:bCs/>
                <w:szCs w:val="22"/>
              </w:rPr>
              <w:t xml:space="preserve">Executing Entity/Implementing Partner: </w:t>
            </w:r>
            <w:r w:rsidR="00F009C9" w:rsidRPr="00F009C9">
              <w:rPr>
                <w:szCs w:val="22"/>
              </w:rPr>
              <w:t>Ministry of Environment and Forest</w:t>
            </w:r>
            <w:r w:rsidR="00AD5B8D">
              <w:rPr>
                <w:szCs w:val="22"/>
              </w:rPr>
              <w:t>s</w:t>
            </w:r>
          </w:p>
        </w:tc>
      </w:tr>
      <w:tr w:rsidR="0098532D" w:rsidRPr="00223333" w14:paraId="3B039589" w14:textId="77777777" w:rsidTr="0098532D">
        <w:trPr>
          <w:trHeight w:val="288"/>
        </w:trPr>
        <w:tc>
          <w:tcPr>
            <w:tcW w:w="5000" w:type="pct"/>
            <w:vAlign w:val="center"/>
          </w:tcPr>
          <w:p w14:paraId="3B039587" w14:textId="77777777" w:rsidR="0098532D" w:rsidRPr="00223333" w:rsidRDefault="0098532D" w:rsidP="0098532D">
            <w:pPr>
              <w:tabs>
                <w:tab w:val="left" w:pos="4680"/>
              </w:tabs>
              <w:rPr>
                <w:b/>
                <w:bCs/>
                <w:szCs w:val="22"/>
              </w:rPr>
            </w:pPr>
            <w:r w:rsidRPr="00223333">
              <w:rPr>
                <w:b/>
                <w:bCs/>
                <w:szCs w:val="22"/>
              </w:rPr>
              <w:t xml:space="preserve">Implementing Entity/Responsible Partners: </w:t>
            </w:r>
            <w:r w:rsidRPr="00223333">
              <w:rPr>
                <w:szCs w:val="22"/>
              </w:rPr>
              <w:t xml:space="preserve">United Nations Development </w:t>
            </w:r>
            <w:r w:rsidR="00634495">
              <w:rPr>
                <w:szCs w:val="22"/>
              </w:rPr>
              <w:t>Programme</w:t>
            </w:r>
          </w:p>
          <w:p w14:paraId="3B039588" w14:textId="77777777" w:rsidR="0098532D" w:rsidRPr="00223333" w:rsidRDefault="0098532D" w:rsidP="0098532D">
            <w:pPr>
              <w:tabs>
                <w:tab w:val="left" w:pos="4680"/>
              </w:tabs>
              <w:rPr>
                <w:szCs w:val="22"/>
                <w:shd w:val="clear" w:color="auto" w:fill="E0E0E0"/>
              </w:rPr>
            </w:pPr>
          </w:p>
        </w:tc>
      </w:tr>
    </w:tbl>
    <w:p w14:paraId="3B03958A" w14:textId="77777777" w:rsidR="0098532D" w:rsidRDefault="0098532D" w:rsidP="0098532D">
      <w:pPr>
        <w:tabs>
          <w:tab w:val="left" w:pos="4680"/>
        </w:tabs>
        <w:rPr>
          <w:szCs w:val="22"/>
        </w:rPr>
      </w:pPr>
      <w:r w:rsidRPr="00B75813">
        <w:rPr>
          <w:noProof/>
          <w:szCs w:val="22"/>
        </w:rPr>
        <mc:AlternateContent>
          <mc:Choice Requires="wps">
            <w:drawing>
              <wp:inline distT="0" distB="0" distL="0" distR="0" wp14:anchorId="3B03AE82" wp14:editId="3B03AE83">
                <wp:extent cx="5943600" cy="1965376"/>
                <wp:effectExtent l="0" t="0" r="19050" b="15875"/>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965376"/>
                        </a:xfrm>
                        <a:prstGeom prst="rect">
                          <a:avLst/>
                        </a:prstGeom>
                        <a:solidFill>
                          <a:srgbClr val="FFFFFF"/>
                        </a:solidFill>
                        <a:ln w="9525">
                          <a:solidFill>
                            <a:srgbClr val="000000"/>
                          </a:solidFill>
                          <a:miter lim="800000"/>
                          <a:headEnd/>
                          <a:tailEnd/>
                        </a:ln>
                      </wps:spPr>
                      <wps:txbx>
                        <w:txbxContent>
                          <w:p w14:paraId="3B03AEC9" w14:textId="77777777" w:rsidR="00C23607" w:rsidRDefault="00C23607" w:rsidP="00322B6D">
                            <w:pPr>
                              <w:jc w:val="center"/>
                              <w:rPr>
                                <w:b/>
                                <w:bCs/>
                                <w:szCs w:val="22"/>
                              </w:rPr>
                            </w:pPr>
                            <w:r>
                              <w:rPr>
                                <w:b/>
                                <w:bCs/>
                                <w:szCs w:val="22"/>
                              </w:rPr>
                              <w:t xml:space="preserve">Brief Description: </w:t>
                            </w:r>
                          </w:p>
                          <w:p w14:paraId="3B03AECA" w14:textId="77777777" w:rsidR="00C23607" w:rsidRPr="00AE7340" w:rsidRDefault="00C23607" w:rsidP="00322B6D">
                            <w:pPr>
                              <w:jc w:val="center"/>
                              <w:rPr>
                                <w:bCs/>
                                <w:szCs w:val="22"/>
                              </w:rPr>
                            </w:pPr>
                            <w:r w:rsidRPr="00D11308">
                              <w:rPr>
                                <w:bCs/>
                                <w:szCs w:val="22"/>
                              </w:rPr>
                              <w:t>The</w:t>
                            </w:r>
                            <w:r>
                              <w:rPr>
                                <w:b/>
                                <w:bCs/>
                                <w:szCs w:val="22"/>
                              </w:rPr>
                              <w:t xml:space="preserve"> </w:t>
                            </w:r>
                            <w:r w:rsidRPr="00D11308">
                              <w:rPr>
                                <w:bCs/>
                                <w:szCs w:val="22"/>
                              </w:rPr>
                              <w:t xml:space="preserve">goal </w:t>
                            </w:r>
                            <w:r>
                              <w:rPr>
                                <w:bCs/>
                                <w:szCs w:val="22"/>
                              </w:rPr>
                              <w:t>of this project is t</w:t>
                            </w:r>
                            <w:r w:rsidRPr="00D11308">
                              <w:rPr>
                                <w:bCs/>
                                <w:szCs w:val="22"/>
                              </w:rPr>
                              <w:t xml:space="preserve">o strengthen </w:t>
                            </w:r>
                            <w:r>
                              <w:rPr>
                                <w:bCs/>
                                <w:szCs w:val="22"/>
                              </w:rPr>
                              <w:t xml:space="preserve">Bangladesh’s </w:t>
                            </w:r>
                            <w:r w:rsidRPr="00D11308">
                              <w:rPr>
                                <w:bCs/>
                                <w:szCs w:val="22"/>
                              </w:rPr>
                              <w:t>capacities to implement and manage Rio Convention obligations</w:t>
                            </w:r>
                            <w:r>
                              <w:rPr>
                                <w:bCs/>
                                <w:szCs w:val="22"/>
                              </w:rPr>
                              <w:t xml:space="preserve">.  The project’s strategy emphasizes a long-term approach to institutionalizing capacities to meet Rio Convention obligations through a set of learn-by-doing activities to integrate Rio Convention and other key related MEA obligations into the country’s national development framework.  </w:t>
                            </w:r>
                            <w:r w:rsidRPr="00910F00">
                              <w:rPr>
                                <w:bCs/>
                                <w:szCs w:val="22"/>
                              </w:rPr>
                              <w:t>Specifically, th</w:t>
                            </w:r>
                            <w:r>
                              <w:rPr>
                                <w:bCs/>
                                <w:szCs w:val="22"/>
                              </w:rPr>
                              <w:t xml:space="preserve">is project will </w:t>
                            </w:r>
                            <w:r w:rsidRPr="00910F00">
                              <w:rPr>
                                <w:bCs/>
                                <w:szCs w:val="22"/>
                              </w:rPr>
                              <w:t>strengthen institutional and technical capacities and skills for improved implementation of the Rio Conventions</w:t>
                            </w:r>
                            <w:r>
                              <w:rPr>
                                <w:bCs/>
                                <w:szCs w:val="22"/>
                              </w:rPr>
                              <w:t xml:space="preserve">.  Additionally, this project will enhance Bangladesh’s human resource development by working the leading national training institutions.  </w:t>
                            </w:r>
                            <w:r w:rsidRPr="00AE7340">
                              <w:rPr>
                                <w:bCs/>
                                <w:szCs w:val="22"/>
                              </w:rPr>
                              <w:t>The active participation of stakeholder representatives in the full project life cycle serves to facilitate the strategic adaptation of project activities in keeping with project objectives</w:t>
                            </w:r>
                            <w:r>
                              <w:rPr>
                                <w:bCs/>
                                <w:szCs w:val="22"/>
                              </w:rPr>
                              <w:t xml:space="preserve">.  </w:t>
                            </w:r>
                            <w:r w:rsidRPr="00AE7340">
                              <w:rPr>
                                <w:bCs/>
                                <w:szCs w:val="22"/>
                              </w:rPr>
                              <w:t>The critical role of non-state stakeholders will contribute to the adaptive collaborative management of project</w:t>
                            </w:r>
                            <w:r w:rsidRPr="00AE7340">
                              <w:rPr>
                                <w:b/>
                                <w:bCs/>
                                <w:szCs w:val="22"/>
                              </w:rPr>
                              <w:t xml:space="preserve"> </w:t>
                            </w:r>
                            <w:r w:rsidRPr="00AE7340">
                              <w:rPr>
                                <w:bCs/>
                                <w:szCs w:val="22"/>
                              </w:rPr>
                              <w:t>implementation.</w:t>
                            </w:r>
                          </w:p>
                          <w:p w14:paraId="3B03AECB" w14:textId="77777777" w:rsidR="00C23607" w:rsidRPr="00D11308" w:rsidRDefault="00C23607" w:rsidP="00322B6D">
                            <w:pPr>
                              <w:spacing w:after="100" w:afterAutospacing="1"/>
                              <w:jc w:val="center"/>
                              <w:rPr>
                                <w:bCs/>
                                <w:szCs w:val="22"/>
                              </w:rPr>
                            </w:pPr>
                          </w:p>
                        </w:txbxContent>
                      </wps:txbx>
                      <wps:bodyPr rot="0" vert="horz" wrap="square" lIns="91440" tIns="45720" rIns="91440" bIns="45720" anchor="t" anchorCtr="0" upright="1">
                        <a:noAutofit/>
                      </wps:bodyPr>
                    </wps:wsp>
                  </a:graphicData>
                </a:graphic>
              </wp:inline>
            </w:drawing>
          </mc:Choice>
          <mc:Fallback>
            <w:pict>
              <v:shape id="Text Box 3" o:spid="_x0000_s1027" type="#_x0000_t202" style="width:468pt;height:154.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">
                <v:textbox>
                  <w:txbxContent>
                    <w:p w:rsidR="00C23607" w:rsidRDefault="00C23607" w:rsidP="00322B6D">
                      <w:pPr>
                        <w:jc w:val="center"/>
                        <w:rPr>
                          <w:b/>
                          <w:bCs/>
                          <w:szCs w:val="22"/>
                        </w:rPr>
                      </w:pPr>
                      <w:r>
                        <w:rPr>
                          <w:b/>
                          <w:bCs/>
                          <w:szCs w:val="22"/>
                        </w:rPr>
                        <w:t xml:space="preserve">Brief Description: </w:t>
                      </w:r>
                    </w:p>
                    <w:p w:rsidR="00C23607" w:rsidRPr="00AE7340" w:rsidRDefault="00C23607" w:rsidP="00322B6D">
                      <w:pPr>
                        <w:jc w:val="center"/>
                        <w:rPr>
                          <w:bCs/>
                          <w:szCs w:val="22"/>
                        </w:rPr>
                      </w:pPr>
                      <w:r w:rsidRPr="00D11308">
                        <w:rPr>
                          <w:bCs/>
                          <w:szCs w:val="22"/>
                        </w:rPr>
                        <w:t>The</w:t>
                      </w:r>
                      <w:r>
                        <w:rPr>
                          <w:b/>
                          <w:bCs/>
                          <w:szCs w:val="22"/>
                        </w:rPr>
                        <w:t xml:space="preserve"> </w:t>
                      </w:r>
                      <w:r w:rsidRPr="00D11308">
                        <w:rPr>
                          <w:bCs/>
                          <w:szCs w:val="22"/>
                        </w:rPr>
                        <w:t xml:space="preserve">goal </w:t>
                      </w:r>
                      <w:r>
                        <w:rPr>
                          <w:bCs/>
                          <w:szCs w:val="22"/>
                        </w:rPr>
                        <w:t>of this project is t</w:t>
                      </w:r>
                      <w:r w:rsidRPr="00D11308">
                        <w:rPr>
                          <w:bCs/>
                          <w:szCs w:val="22"/>
                        </w:rPr>
                        <w:t xml:space="preserve">o strengthen </w:t>
                      </w:r>
                      <w:r>
                        <w:rPr>
                          <w:bCs/>
                          <w:szCs w:val="22"/>
                        </w:rPr>
                        <w:t xml:space="preserve">Bangladesh’s </w:t>
                      </w:r>
                      <w:r w:rsidRPr="00D11308">
                        <w:rPr>
                          <w:bCs/>
                          <w:szCs w:val="22"/>
                        </w:rPr>
                        <w:t>capacities to implement and manage Rio Convention obligations</w:t>
                      </w:r>
                      <w:r>
                        <w:rPr>
                          <w:bCs/>
                          <w:szCs w:val="22"/>
                        </w:rPr>
                        <w:t xml:space="preserve">.  The project’s strategy emphasizes a long-term approach to institutionalizing capacities to meet Rio Convention obligations through a set of learn-by-doing activities to integrate Rio Convention and other key related MEA obligations into the country’s national development framework.  </w:t>
                      </w:r>
                      <w:r w:rsidRPr="00910F00">
                        <w:rPr>
                          <w:bCs/>
                          <w:szCs w:val="22"/>
                        </w:rPr>
                        <w:t>Specifically, th</w:t>
                      </w:r>
                      <w:r>
                        <w:rPr>
                          <w:bCs/>
                          <w:szCs w:val="22"/>
                        </w:rPr>
                        <w:t xml:space="preserve">is project will </w:t>
                      </w:r>
                      <w:r w:rsidRPr="00910F00">
                        <w:rPr>
                          <w:bCs/>
                          <w:szCs w:val="22"/>
                        </w:rPr>
                        <w:t>strengthen institutional and technical capacities and skills for improved implementation of the Rio Conventions</w:t>
                      </w:r>
                      <w:r>
                        <w:rPr>
                          <w:bCs/>
                          <w:szCs w:val="22"/>
                        </w:rPr>
                        <w:t xml:space="preserve">.  Additionally, this project will enhance Bangladesh’s human resource development by working the leading national training institutions.  </w:t>
                      </w:r>
                      <w:r w:rsidRPr="00AE7340">
                        <w:rPr>
                          <w:bCs/>
                          <w:szCs w:val="22"/>
                        </w:rPr>
                        <w:t>The active participation of stakeholder representatives in the full project life cycle serves to facilitate the strategic adaptation of project activities in keeping with project objectives</w:t>
                      </w:r>
                      <w:r>
                        <w:rPr>
                          <w:bCs/>
                          <w:szCs w:val="22"/>
                        </w:rPr>
                        <w:t xml:space="preserve">.  </w:t>
                      </w:r>
                      <w:r w:rsidRPr="00AE7340">
                        <w:rPr>
                          <w:bCs/>
                          <w:szCs w:val="22"/>
                        </w:rPr>
                        <w:t>The critical role of non-state stakeholders will contribute to the adaptive collaborative management of project</w:t>
                      </w:r>
                      <w:r w:rsidRPr="00AE7340">
                        <w:rPr>
                          <w:b/>
                          <w:bCs/>
                          <w:szCs w:val="22"/>
                        </w:rPr>
                        <w:t xml:space="preserve"> </w:t>
                      </w:r>
                      <w:r w:rsidRPr="00AE7340">
                        <w:rPr>
                          <w:bCs/>
                          <w:szCs w:val="22"/>
                        </w:rPr>
                        <w:t>implementation.</w:t>
                      </w:r>
                    </w:p>
                    <w:p w:rsidR="00C23607" w:rsidRPr="00D11308" w:rsidRDefault="00C23607" w:rsidP="00322B6D">
                      <w:pPr>
                        <w:spacing w:after="100" w:afterAutospacing="1"/>
                        <w:jc w:val="center"/>
                        <w:rPr>
                          <w:bCs/>
                          <w:szCs w:val="22"/>
                        </w:rPr>
                      </w:pPr>
                    </w:p>
                  </w:txbxContent>
                </v:textbox>
                <w10:anchorlock/>
              </v:shape>
            </w:pict>
          </mc:Fallback>
        </mc:AlternateContent>
      </w:r>
    </w:p>
    <w:p w14:paraId="3B03958B" w14:textId="77777777" w:rsidR="0098532D" w:rsidRPr="00223333" w:rsidRDefault="00322B6D" w:rsidP="0098532D">
      <w:pPr>
        <w:tabs>
          <w:tab w:val="left" w:pos="4680"/>
        </w:tabs>
        <w:rPr>
          <w:szCs w:val="22"/>
        </w:rPr>
      </w:pPr>
      <w:r>
        <w:rPr>
          <w:noProof/>
        </w:rPr>
        <mc:AlternateContent>
          <mc:Choice Requires="wps">
            <w:drawing>
              <wp:anchor distT="0" distB="0" distL="114300" distR="114300" simplePos="0" relativeHeight="251738624" behindDoc="0" locked="0" layoutInCell="1" allowOverlap="1" wp14:anchorId="3B03AE84" wp14:editId="3B03AE85">
                <wp:simplePos x="0" y="0"/>
                <wp:positionH relativeFrom="column">
                  <wp:posOffset>2914650</wp:posOffset>
                </wp:positionH>
                <wp:positionV relativeFrom="paragraph">
                  <wp:posOffset>100965</wp:posOffset>
                </wp:positionV>
                <wp:extent cx="2898775" cy="1686560"/>
                <wp:effectExtent l="0" t="0" r="15875" b="27940"/>
                <wp:wrapNone/>
                <wp:docPr id="9"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775" cy="1686560"/>
                        </a:xfrm>
                        <a:prstGeom prst="rect">
                          <a:avLst/>
                        </a:prstGeom>
                        <a:solidFill>
                          <a:srgbClr val="FFFFFF"/>
                        </a:solidFill>
                        <a:ln w="9525">
                          <a:solidFill>
                            <a:srgbClr val="000000"/>
                          </a:solidFill>
                          <a:miter lim="800000"/>
                          <a:headEnd/>
                          <a:tailEnd/>
                        </a:ln>
                      </wps:spPr>
                      <wps:txbx>
                        <w:txbxContent>
                          <w:p w14:paraId="3B03AECC" w14:textId="77777777" w:rsidR="00C23607" w:rsidRDefault="00C23607" w:rsidP="0098532D">
                            <w:pPr>
                              <w:rPr>
                                <w:szCs w:val="22"/>
                              </w:rPr>
                            </w:pPr>
                            <w:r w:rsidRPr="00B220F2">
                              <w:rPr>
                                <w:szCs w:val="22"/>
                              </w:rPr>
                              <w:t xml:space="preserve">Total resources </w:t>
                            </w:r>
                            <w:r>
                              <w:rPr>
                                <w:szCs w:val="22"/>
                              </w:rPr>
                              <w:t>required</w:t>
                            </w:r>
                            <w:r>
                              <w:rPr>
                                <w:szCs w:val="22"/>
                              </w:rPr>
                              <w:tab/>
                            </w:r>
                            <w:r>
                              <w:rPr>
                                <w:szCs w:val="22"/>
                              </w:rPr>
                              <w:tab/>
                              <w:t>US$ 1,320,000</w:t>
                            </w:r>
                          </w:p>
                          <w:p w14:paraId="3B03AECD" w14:textId="77777777" w:rsidR="00C23607" w:rsidRPr="00B220F2" w:rsidRDefault="00C23607" w:rsidP="0098532D">
                            <w:pPr>
                              <w:rPr>
                                <w:szCs w:val="22"/>
                              </w:rPr>
                            </w:pPr>
                          </w:p>
                          <w:p w14:paraId="3B03AECE" w14:textId="77777777" w:rsidR="00C23607" w:rsidRDefault="00C23607" w:rsidP="0098532D">
                            <w:pPr>
                              <w:rPr>
                                <w:szCs w:val="22"/>
                              </w:rPr>
                            </w:pPr>
                            <w:r w:rsidRPr="00B220F2">
                              <w:rPr>
                                <w:szCs w:val="22"/>
                              </w:rPr>
                              <w:t>To</w:t>
                            </w:r>
                            <w:r>
                              <w:rPr>
                                <w:szCs w:val="22"/>
                              </w:rPr>
                              <w:t>tal allocated resources</w:t>
                            </w:r>
                            <w:r>
                              <w:rPr>
                                <w:szCs w:val="22"/>
                              </w:rPr>
                              <w:tab/>
                              <w:t>US$ 1,320,000</w:t>
                            </w:r>
                          </w:p>
                          <w:p w14:paraId="3B03AECF" w14:textId="77777777" w:rsidR="00C23607" w:rsidRPr="00B220F2" w:rsidRDefault="00C23607" w:rsidP="0098532D">
                            <w:pPr>
                              <w:rPr>
                                <w:szCs w:val="22"/>
                              </w:rPr>
                            </w:pPr>
                          </w:p>
                          <w:p w14:paraId="3B03AED0" w14:textId="77777777" w:rsidR="00C23607" w:rsidRPr="00B220F2" w:rsidRDefault="00C23607" w:rsidP="00F44C01">
                            <w:pPr>
                              <w:numPr>
                                <w:ilvl w:val="0"/>
                                <w:numId w:val="18"/>
                              </w:numPr>
                              <w:tabs>
                                <w:tab w:val="clear" w:pos="1080"/>
                                <w:tab w:val="num" w:pos="720"/>
                              </w:tabs>
                              <w:ind w:left="360"/>
                              <w:rPr>
                                <w:szCs w:val="22"/>
                              </w:rPr>
                            </w:pPr>
                            <w:r w:rsidRPr="00B220F2">
                              <w:rPr>
                                <w:szCs w:val="22"/>
                              </w:rPr>
                              <w:t>UNDP</w:t>
                            </w:r>
                            <w:r>
                              <w:rPr>
                                <w:szCs w:val="22"/>
                              </w:rPr>
                              <w:t xml:space="preserve"> (Grant)</w:t>
                            </w:r>
                            <w:r>
                              <w:rPr>
                                <w:szCs w:val="22"/>
                              </w:rPr>
                              <w:tab/>
                            </w:r>
                            <w:r>
                              <w:rPr>
                                <w:szCs w:val="22"/>
                              </w:rPr>
                              <w:tab/>
                              <w:t>US$    200</w:t>
                            </w:r>
                            <w:r w:rsidRPr="00B220F2">
                              <w:rPr>
                                <w:szCs w:val="22"/>
                              </w:rPr>
                              <w:t>,000</w:t>
                            </w:r>
                          </w:p>
                          <w:p w14:paraId="3B03AED1" w14:textId="77777777" w:rsidR="00C23607" w:rsidRPr="00322B6D" w:rsidRDefault="00C23607" w:rsidP="00F44C01">
                            <w:pPr>
                              <w:numPr>
                                <w:ilvl w:val="0"/>
                                <w:numId w:val="18"/>
                              </w:numPr>
                              <w:tabs>
                                <w:tab w:val="clear" w:pos="1080"/>
                                <w:tab w:val="num" w:pos="720"/>
                              </w:tabs>
                              <w:ind w:left="360"/>
                              <w:rPr>
                                <w:szCs w:val="22"/>
                              </w:rPr>
                            </w:pPr>
                            <w:r>
                              <w:rPr>
                                <w:szCs w:val="22"/>
                              </w:rPr>
                              <w:t>MoEF (</w:t>
                            </w:r>
                            <w:r w:rsidRPr="00932674">
                              <w:rPr>
                                <w:szCs w:val="22"/>
                              </w:rPr>
                              <w:t>In-kind</w:t>
                            </w:r>
                            <w:r>
                              <w:rPr>
                                <w:szCs w:val="22"/>
                              </w:rPr>
                              <w:t>)</w:t>
                            </w:r>
                            <w:r>
                              <w:rPr>
                                <w:szCs w:val="22"/>
                              </w:rPr>
                              <w:tab/>
                            </w:r>
                            <w:r>
                              <w:rPr>
                                <w:szCs w:val="22"/>
                              </w:rPr>
                              <w:tab/>
                              <w:t>US$    460,000</w:t>
                            </w:r>
                          </w:p>
                          <w:p w14:paraId="3B03AED2" w14:textId="77777777" w:rsidR="00C23607" w:rsidRPr="00322B6D" w:rsidRDefault="00C23607" w:rsidP="00F44C01">
                            <w:pPr>
                              <w:numPr>
                                <w:ilvl w:val="0"/>
                                <w:numId w:val="18"/>
                              </w:numPr>
                              <w:tabs>
                                <w:tab w:val="clear" w:pos="1080"/>
                                <w:tab w:val="num" w:pos="720"/>
                              </w:tabs>
                              <w:ind w:left="360"/>
                              <w:rPr>
                                <w:szCs w:val="22"/>
                              </w:rPr>
                            </w:pPr>
                            <w:r>
                              <w:rPr>
                                <w:szCs w:val="22"/>
                              </w:rPr>
                              <w:t xml:space="preserve">GEF  (Grant)                         </w:t>
                            </w:r>
                            <w:r w:rsidRPr="00322B6D">
                              <w:rPr>
                                <w:szCs w:val="22"/>
                              </w:rPr>
                              <w:t>US$    660,000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28" type="#_x0000_t202" style="position:absolute;margin-left:229.5pt;margin-top:7.95pt;width:228.25pt;height:132.8pt;z-index:251738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">
                <v:textbox>
                  <w:txbxContent>
                    <w:p w:rsidR="00C23607" w:rsidRDefault="00C23607" w:rsidP="0098532D">
                      <w:pPr>
                        <w:rPr>
                          <w:szCs w:val="22"/>
                        </w:rPr>
                      </w:pPr>
                      <w:r w:rsidRPr="00B220F2">
                        <w:rPr>
                          <w:szCs w:val="22"/>
                        </w:rPr>
                        <w:t xml:space="preserve">Total resources </w:t>
                      </w:r>
                      <w:r>
                        <w:rPr>
                          <w:szCs w:val="22"/>
                        </w:rPr>
                        <w:t>required</w:t>
                      </w:r>
                      <w:r>
                        <w:rPr>
                          <w:szCs w:val="22"/>
                        </w:rPr>
                        <w:tab/>
                      </w:r>
                      <w:r>
                        <w:rPr>
                          <w:szCs w:val="22"/>
                        </w:rPr>
                        <w:tab/>
                        <w:t>US$ 1,320,000</w:t>
                      </w:r>
                    </w:p>
                    <w:p w:rsidR="00C23607" w:rsidRPr="00B220F2" w:rsidRDefault="00C23607" w:rsidP="0098532D">
                      <w:pPr>
                        <w:rPr>
                          <w:szCs w:val="22"/>
                        </w:rPr>
                      </w:pPr>
                    </w:p>
                    <w:p w:rsidR="00C23607" w:rsidRDefault="00C23607" w:rsidP="0098532D">
                      <w:pPr>
                        <w:rPr>
                          <w:szCs w:val="22"/>
                        </w:rPr>
                      </w:pPr>
                      <w:r w:rsidRPr="00B220F2">
                        <w:rPr>
                          <w:szCs w:val="22"/>
                        </w:rPr>
                        <w:t>To</w:t>
                      </w:r>
                      <w:r>
                        <w:rPr>
                          <w:szCs w:val="22"/>
                        </w:rPr>
                        <w:t>tal allocated resources</w:t>
                      </w:r>
                      <w:r>
                        <w:rPr>
                          <w:szCs w:val="22"/>
                        </w:rPr>
                        <w:tab/>
                        <w:t>US$ 1,320,000</w:t>
                      </w:r>
                    </w:p>
                    <w:p w:rsidR="00C23607" w:rsidRPr="00B220F2" w:rsidRDefault="00C23607" w:rsidP="0098532D">
                      <w:pPr>
                        <w:rPr>
                          <w:szCs w:val="22"/>
                        </w:rPr>
                      </w:pPr>
                    </w:p>
                    <w:p w:rsidR="00C23607" w:rsidRPr="00B220F2" w:rsidRDefault="00C23607" w:rsidP="00F44C01">
                      <w:pPr>
                        <w:numPr>
                          <w:ilvl w:val="0"/>
                          <w:numId w:val="18"/>
                        </w:numPr>
                        <w:tabs>
                          <w:tab w:val="clear" w:pos="1080"/>
                          <w:tab w:val="num" w:pos="720"/>
                        </w:tabs>
                        <w:ind w:left="360"/>
                        <w:rPr>
                          <w:szCs w:val="22"/>
                        </w:rPr>
                      </w:pPr>
                      <w:r w:rsidRPr="00B220F2">
                        <w:rPr>
                          <w:szCs w:val="22"/>
                        </w:rPr>
                        <w:t>UNDP</w:t>
                      </w:r>
                      <w:r>
                        <w:rPr>
                          <w:szCs w:val="22"/>
                        </w:rPr>
                        <w:t xml:space="preserve"> (Grant)</w:t>
                      </w:r>
                      <w:r>
                        <w:rPr>
                          <w:szCs w:val="22"/>
                        </w:rPr>
                        <w:tab/>
                      </w:r>
                      <w:r>
                        <w:rPr>
                          <w:szCs w:val="22"/>
                        </w:rPr>
                        <w:tab/>
                        <w:t>US$    200</w:t>
                      </w:r>
                      <w:r w:rsidRPr="00B220F2">
                        <w:rPr>
                          <w:szCs w:val="22"/>
                        </w:rPr>
                        <w:t>,000</w:t>
                      </w:r>
                    </w:p>
                    <w:p w:rsidR="00C23607" w:rsidRPr="00322B6D" w:rsidRDefault="00C23607" w:rsidP="00F44C01">
                      <w:pPr>
                        <w:numPr>
                          <w:ilvl w:val="0"/>
                          <w:numId w:val="18"/>
                        </w:numPr>
                        <w:tabs>
                          <w:tab w:val="clear" w:pos="1080"/>
                          <w:tab w:val="num" w:pos="720"/>
                        </w:tabs>
                        <w:ind w:left="360"/>
                        <w:rPr>
                          <w:szCs w:val="22"/>
                        </w:rPr>
                      </w:pPr>
                      <w:r>
                        <w:rPr>
                          <w:szCs w:val="22"/>
                        </w:rPr>
                        <w:t>MoEF (</w:t>
                      </w:r>
                      <w:r w:rsidRPr="00932674">
                        <w:rPr>
                          <w:szCs w:val="22"/>
                        </w:rPr>
                        <w:t>In-kind</w:t>
                      </w:r>
                      <w:r>
                        <w:rPr>
                          <w:szCs w:val="22"/>
                        </w:rPr>
                        <w:t>)</w:t>
                      </w:r>
                      <w:r>
                        <w:rPr>
                          <w:szCs w:val="22"/>
                        </w:rPr>
                        <w:tab/>
                      </w:r>
                      <w:r>
                        <w:rPr>
                          <w:szCs w:val="22"/>
                        </w:rPr>
                        <w:tab/>
                        <w:t>US$    460,000</w:t>
                      </w:r>
                    </w:p>
                    <w:p w:rsidR="00C23607" w:rsidRPr="00322B6D" w:rsidRDefault="00C23607" w:rsidP="00F44C01">
                      <w:pPr>
                        <w:numPr>
                          <w:ilvl w:val="0"/>
                          <w:numId w:val="18"/>
                        </w:numPr>
                        <w:tabs>
                          <w:tab w:val="clear" w:pos="1080"/>
                          <w:tab w:val="num" w:pos="720"/>
                        </w:tabs>
                        <w:ind w:left="360"/>
                        <w:rPr>
                          <w:szCs w:val="22"/>
                        </w:rPr>
                      </w:pPr>
                      <w:r>
                        <w:rPr>
                          <w:szCs w:val="22"/>
                        </w:rPr>
                        <w:t xml:space="preserve">GEF  (Grant)                         </w:t>
                      </w:r>
                      <w:r w:rsidRPr="00322B6D">
                        <w:rPr>
                          <w:szCs w:val="22"/>
                        </w:rPr>
                        <w:t>US$    660,000</w:t>
                      </w:r>
                    </w:p>
                  </w:txbxContent>
                </v:textbox>
              </v:shape>
            </w:pict>
          </mc:Fallback>
        </mc:AlternateContent>
      </w:r>
      <w:r w:rsidRPr="00B75813">
        <w:rPr>
          <w:noProof/>
          <w:szCs w:val="22"/>
        </w:rPr>
        <mc:AlternateContent>
          <mc:Choice Requires="wps">
            <w:drawing>
              <wp:anchor distT="0" distB="0" distL="114300" distR="114300" simplePos="0" relativeHeight="251737600" behindDoc="0" locked="0" layoutInCell="1" allowOverlap="1" wp14:anchorId="3B03AE86" wp14:editId="3B03AE87">
                <wp:simplePos x="0" y="0"/>
                <wp:positionH relativeFrom="column">
                  <wp:posOffset>0</wp:posOffset>
                </wp:positionH>
                <wp:positionV relativeFrom="paragraph">
                  <wp:posOffset>100965</wp:posOffset>
                </wp:positionV>
                <wp:extent cx="2769870" cy="1686560"/>
                <wp:effectExtent l="0" t="0" r="11430" b="27940"/>
                <wp:wrapNone/>
                <wp:docPr id="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9870" cy="1686560"/>
                        </a:xfrm>
                        <a:prstGeom prst="rect">
                          <a:avLst/>
                        </a:prstGeom>
                        <a:solidFill>
                          <a:srgbClr val="FFFFFF"/>
                        </a:solidFill>
                        <a:ln w="9525">
                          <a:solidFill>
                            <a:srgbClr val="000000"/>
                          </a:solidFill>
                          <a:miter lim="800000"/>
                          <a:headEnd/>
                          <a:tailEnd/>
                        </a:ln>
                      </wps:spPr>
                      <wps:txbx>
                        <w:txbxContent>
                          <w:p w14:paraId="3B03AED3" w14:textId="77777777" w:rsidR="00C23607" w:rsidRPr="00907CDC" w:rsidRDefault="00C23607" w:rsidP="0098532D">
                            <w:pPr>
                              <w:tabs>
                                <w:tab w:val="left" w:pos="2340"/>
                              </w:tabs>
                              <w:rPr>
                                <w:szCs w:val="22"/>
                              </w:rPr>
                            </w:pPr>
                            <w:r>
                              <w:rPr>
                                <w:szCs w:val="22"/>
                              </w:rPr>
                              <w:t>Programme</w:t>
                            </w:r>
                            <w:r w:rsidRPr="00B220F2">
                              <w:rPr>
                                <w:szCs w:val="22"/>
                              </w:rPr>
                              <w:t xml:space="preserve"> Period:</w:t>
                            </w:r>
                            <w:r w:rsidRPr="00907CDC">
                              <w:rPr>
                                <w:rFonts w:ascii="Arial Narrow" w:hAnsi="Arial Narrow" w:cs="Arial"/>
                                <w:sz w:val="20"/>
                                <w:szCs w:val="20"/>
                              </w:rPr>
                              <w:tab/>
                            </w:r>
                            <w:r w:rsidRPr="00E355EC">
                              <w:rPr>
                                <w:u w:val="single"/>
                              </w:rPr>
                              <w:t>2012 - 2016</w:t>
                            </w:r>
                          </w:p>
                          <w:p w14:paraId="3B03AED4" w14:textId="77777777" w:rsidR="00C23607" w:rsidRPr="00907CDC" w:rsidRDefault="00C23607" w:rsidP="0098532D">
                            <w:pPr>
                              <w:rPr>
                                <w:rFonts w:ascii="Arial Narrow" w:hAnsi="Arial Narrow" w:cs="Arial"/>
                                <w:sz w:val="20"/>
                                <w:szCs w:val="20"/>
                              </w:rPr>
                            </w:pPr>
                          </w:p>
                          <w:p w14:paraId="3B03AED5" w14:textId="77777777" w:rsidR="00C23607" w:rsidRPr="00932674" w:rsidRDefault="00C23607" w:rsidP="0098532D">
                            <w:pPr>
                              <w:tabs>
                                <w:tab w:val="left" w:pos="2340"/>
                              </w:tabs>
                              <w:rPr>
                                <w:szCs w:val="22"/>
                              </w:rPr>
                            </w:pPr>
                            <w:r w:rsidRPr="00B220F2">
                              <w:rPr>
                                <w:szCs w:val="22"/>
                              </w:rPr>
                              <w:t>Atlas Awar</w:t>
                            </w:r>
                            <w:r>
                              <w:rPr>
                                <w:szCs w:val="22"/>
                              </w:rPr>
                              <w:t>d ID:</w:t>
                            </w:r>
                            <w:r>
                              <w:rPr>
                                <w:szCs w:val="22"/>
                              </w:rPr>
                              <w:tab/>
                              <w:t>00079684</w:t>
                            </w:r>
                          </w:p>
                          <w:p w14:paraId="3B03AED6" w14:textId="77777777" w:rsidR="00C23607" w:rsidRPr="00932674" w:rsidRDefault="00C23607" w:rsidP="0098532D">
                            <w:pPr>
                              <w:tabs>
                                <w:tab w:val="left" w:pos="2340"/>
                              </w:tabs>
                              <w:rPr>
                                <w:szCs w:val="22"/>
                              </w:rPr>
                            </w:pPr>
                            <w:r>
                              <w:rPr>
                                <w:szCs w:val="22"/>
                              </w:rPr>
                              <w:t>Atlas Project ID:                00089619</w:t>
                            </w:r>
                          </w:p>
                          <w:p w14:paraId="3B03AED7" w14:textId="77777777" w:rsidR="00C23607" w:rsidRPr="00932674" w:rsidRDefault="00C23607" w:rsidP="0098532D">
                            <w:pPr>
                              <w:pStyle w:val="FootnoteText"/>
                              <w:tabs>
                                <w:tab w:val="left" w:pos="2340"/>
                              </w:tabs>
                              <w:rPr>
                                <w:sz w:val="22"/>
                                <w:szCs w:val="22"/>
                              </w:rPr>
                            </w:pPr>
                            <w:r w:rsidRPr="00932674">
                              <w:rPr>
                                <w:sz w:val="22"/>
                                <w:szCs w:val="22"/>
                              </w:rPr>
                              <w:t>PIMS #</w:t>
                            </w:r>
                            <w:r w:rsidRPr="00932674">
                              <w:rPr>
                                <w:sz w:val="22"/>
                                <w:szCs w:val="22"/>
                              </w:rPr>
                              <w:tab/>
                              <w:t>4884</w:t>
                            </w:r>
                          </w:p>
                          <w:p w14:paraId="3B03AED8" w14:textId="77777777" w:rsidR="00C23607" w:rsidRPr="00932674" w:rsidRDefault="00C23607" w:rsidP="0098532D">
                            <w:pPr>
                              <w:pStyle w:val="FootnoteText"/>
                              <w:rPr>
                                <w:sz w:val="22"/>
                                <w:szCs w:val="22"/>
                              </w:rPr>
                            </w:pPr>
                          </w:p>
                          <w:p w14:paraId="3B03AED9" w14:textId="77777777" w:rsidR="00C23607" w:rsidRPr="00932674" w:rsidRDefault="00C23607" w:rsidP="0098532D">
                            <w:pPr>
                              <w:pStyle w:val="FootnoteText"/>
                              <w:tabs>
                                <w:tab w:val="left" w:pos="2340"/>
                              </w:tabs>
                              <w:rPr>
                                <w:sz w:val="22"/>
                                <w:szCs w:val="22"/>
                              </w:rPr>
                            </w:pPr>
                            <w:r w:rsidRPr="00932674">
                              <w:rPr>
                                <w:sz w:val="22"/>
                                <w:szCs w:val="22"/>
                              </w:rPr>
                              <w:t>Start date:</w:t>
                            </w:r>
                            <w:r w:rsidRPr="00932674">
                              <w:rPr>
                                <w:sz w:val="22"/>
                                <w:szCs w:val="22"/>
                              </w:rPr>
                              <w:tab/>
                              <w:t>July 2014</w:t>
                            </w:r>
                          </w:p>
                          <w:p w14:paraId="3B03AEDA" w14:textId="77777777" w:rsidR="00C23607" w:rsidRPr="00932674" w:rsidRDefault="00C23607" w:rsidP="00322B6D">
                            <w:pPr>
                              <w:pStyle w:val="FootnoteText"/>
                              <w:tabs>
                                <w:tab w:val="left" w:pos="2340"/>
                              </w:tabs>
                              <w:rPr>
                                <w:sz w:val="22"/>
                                <w:szCs w:val="22"/>
                              </w:rPr>
                            </w:pPr>
                            <w:r w:rsidRPr="00932674">
                              <w:rPr>
                                <w:sz w:val="22"/>
                                <w:szCs w:val="22"/>
                              </w:rPr>
                              <w:t>End Date:</w:t>
                            </w:r>
                            <w:r w:rsidRPr="00932674">
                              <w:rPr>
                                <w:sz w:val="22"/>
                                <w:szCs w:val="22"/>
                              </w:rPr>
                              <w:tab/>
                              <w:t>June 2017</w:t>
                            </w:r>
                            <w:r w:rsidRPr="00932674">
                              <w:rPr>
                                <w:sz w:val="22"/>
                                <w:szCs w:val="22"/>
                              </w:rPr>
                              <w:tab/>
                              <w:t xml:space="preserve">    </w:t>
                            </w:r>
                          </w:p>
                          <w:p w14:paraId="3B03AEDB" w14:textId="77777777" w:rsidR="00C23607" w:rsidRPr="00B220F2" w:rsidRDefault="00C23607" w:rsidP="0098532D">
                            <w:pPr>
                              <w:pStyle w:val="FootnoteText"/>
                              <w:rPr>
                                <w:sz w:val="22"/>
                                <w:szCs w:val="22"/>
                              </w:rPr>
                            </w:pPr>
                            <w:r w:rsidRPr="00932674">
                              <w:rPr>
                                <w:sz w:val="22"/>
                                <w:szCs w:val="22"/>
                              </w:rPr>
                              <w:t>Management Arrangements: NIM</w:t>
                            </w:r>
                          </w:p>
                          <w:p w14:paraId="3B03AEDC" w14:textId="77777777" w:rsidR="00C23607" w:rsidRPr="00B220F2" w:rsidRDefault="00C23607" w:rsidP="0098532D">
                            <w:pPr>
                              <w:pStyle w:val="FootnoteText"/>
                              <w:rPr>
                                <w:szCs w:val="22"/>
                              </w:rPr>
                            </w:pPr>
                            <w:r w:rsidRPr="00B220F2">
                              <w:rPr>
                                <w:sz w:val="22"/>
                                <w:szCs w:val="22"/>
                              </w:rPr>
                              <w:t>PAC Meeting Date:</w:t>
                            </w:r>
                            <w:r>
                              <w:rPr>
                                <w:sz w:val="22"/>
                                <w:szCs w:val="22"/>
                              </w:rPr>
                              <w:t xml:space="preserve"> TBD</w:t>
                            </w:r>
                          </w:p>
                          <w:p w14:paraId="3B03AEDD" w14:textId="77777777" w:rsidR="00C23607" w:rsidRPr="00907CDC" w:rsidRDefault="00C23607" w:rsidP="0098532D">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 o:spid="_x0000_s1029" type="#_x0000_t202" style="position:absolute;margin-left:0;margin-top:7.95pt;width:218.1pt;height:132.8pt;z-index:251737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">
                <v:textbox>
                  <w:txbxContent>
                    <w:p w:rsidR="00C23607" w:rsidRPr="00907CDC" w:rsidRDefault="00C23607" w:rsidP="0098532D">
                      <w:pPr>
                        <w:tabs>
                          <w:tab w:val="left" w:pos="2340"/>
                        </w:tabs>
                        <w:rPr>
                          <w:szCs w:val="22"/>
                        </w:rPr>
                      </w:pPr>
                      <w:r>
                        <w:rPr>
                          <w:szCs w:val="22"/>
                        </w:rPr>
                        <w:t>Programme</w:t>
                      </w:r>
                      <w:r w:rsidRPr="00B220F2">
                        <w:rPr>
                          <w:szCs w:val="22"/>
                        </w:rPr>
                        <w:t xml:space="preserve"> Period:</w:t>
                      </w:r>
                      <w:r w:rsidRPr="00907CDC">
                        <w:rPr>
                          <w:rFonts w:ascii="Arial Narrow" w:hAnsi="Arial Narrow" w:cs="Arial"/>
                          <w:sz w:val="20"/>
                          <w:szCs w:val="20"/>
                        </w:rPr>
                        <w:tab/>
                      </w:r>
                      <w:r w:rsidRPr="00E355EC">
                        <w:rPr>
                          <w:u w:val="single"/>
                        </w:rPr>
                        <w:t>2012 - 2016</w:t>
                      </w:r>
                    </w:p>
                    <w:p w:rsidR="00C23607" w:rsidRPr="00907CDC" w:rsidRDefault="00C23607" w:rsidP="0098532D">
                      <w:pPr>
                        <w:rPr>
                          <w:rFonts w:ascii="Arial Narrow" w:hAnsi="Arial Narrow" w:cs="Arial"/>
                          <w:sz w:val="20"/>
                          <w:szCs w:val="20"/>
                        </w:rPr>
                      </w:pPr>
                    </w:p>
                    <w:p w:rsidR="00C23607" w:rsidRPr="00932674" w:rsidRDefault="00C23607" w:rsidP="0098532D">
                      <w:pPr>
                        <w:tabs>
                          <w:tab w:val="left" w:pos="2340"/>
                        </w:tabs>
                        <w:rPr>
                          <w:szCs w:val="22"/>
                        </w:rPr>
                      </w:pPr>
                      <w:r w:rsidRPr="00B220F2">
                        <w:rPr>
                          <w:szCs w:val="22"/>
                        </w:rPr>
                        <w:t>Atlas Awar</w:t>
                      </w:r>
                      <w:r>
                        <w:rPr>
                          <w:szCs w:val="22"/>
                        </w:rPr>
                        <w:t>d ID:</w:t>
                      </w:r>
                      <w:r>
                        <w:rPr>
                          <w:szCs w:val="22"/>
                        </w:rPr>
                        <w:tab/>
                        <w:t>00079684</w:t>
                      </w:r>
                    </w:p>
                    <w:p w:rsidR="00C23607" w:rsidRPr="00932674" w:rsidRDefault="00C23607" w:rsidP="0098532D">
                      <w:pPr>
                        <w:tabs>
                          <w:tab w:val="left" w:pos="2340"/>
                        </w:tabs>
                        <w:rPr>
                          <w:szCs w:val="22"/>
                        </w:rPr>
                      </w:pPr>
                      <w:r>
                        <w:rPr>
                          <w:szCs w:val="22"/>
                        </w:rPr>
                        <w:t>Atlas Project ID:                00089619</w:t>
                      </w:r>
                    </w:p>
                    <w:p w:rsidR="00C23607" w:rsidRPr="00932674" w:rsidRDefault="00C23607" w:rsidP="0098532D">
                      <w:pPr>
                        <w:pStyle w:val="FootnoteText"/>
                        <w:tabs>
                          <w:tab w:val="left" w:pos="2340"/>
                        </w:tabs>
                        <w:rPr>
                          <w:sz w:val="22"/>
                          <w:szCs w:val="22"/>
                        </w:rPr>
                      </w:pPr>
                      <w:r w:rsidRPr="00932674">
                        <w:rPr>
                          <w:sz w:val="22"/>
                          <w:szCs w:val="22"/>
                        </w:rPr>
                        <w:t>PIMS #</w:t>
                      </w:r>
                      <w:r w:rsidRPr="00932674">
                        <w:rPr>
                          <w:sz w:val="22"/>
                          <w:szCs w:val="22"/>
                        </w:rPr>
                        <w:tab/>
                        <w:t>4884</w:t>
                      </w:r>
                    </w:p>
                    <w:p w:rsidR="00C23607" w:rsidRPr="00932674" w:rsidRDefault="00C23607" w:rsidP="0098532D">
                      <w:pPr>
                        <w:pStyle w:val="FootnoteText"/>
                        <w:rPr>
                          <w:sz w:val="22"/>
                          <w:szCs w:val="22"/>
                        </w:rPr>
                      </w:pPr>
                    </w:p>
                    <w:p w:rsidR="00C23607" w:rsidRPr="00932674" w:rsidRDefault="00C23607" w:rsidP="0098532D">
                      <w:pPr>
                        <w:pStyle w:val="FootnoteText"/>
                        <w:tabs>
                          <w:tab w:val="left" w:pos="2340"/>
                        </w:tabs>
                        <w:rPr>
                          <w:sz w:val="22"/>
                          <w:szCs w:val="22"/>
                        </w:rPr>
                      </w:pPr>
                      <w:r w:rsidRPr="00932674">
                        <w:rPr>
                          <w:sz w:val="22"/>
                          <w:szCs w:val="22"/>
                        </w:rPr>
                        <w:t>Start date:</w:t>
                      </w:r>
                      <w:r w:rsidRPr="00932674">
                        <w:rPr>
                          <w:sz w:val="22"/>
                          <w:szCs w:val="22"/>
                        </w:rPr>
                        <w:tab/>
                        <w:t>July 2014</w:t>
                      </w:r>
                    </w:p>
                    <w:p w:rsidR="00C23607" w:rsidRPr="00932674" w:rsidRDefault="00C23607" w:rsidP="00322B6D">
                      <w:pPr>
                        <w:pStyle w:val="FootnoteText"/>
                        <w:tabs>
                          <w:tab w:val="left" w:pos="2340"/>
                        </w:tabs>
                        <w:rPr>
                          <w:sz w:val="22"/>
                          <w:szCs w:val="22"/>
                        </w:rPr>
                      </w:pPr>
                      <w:r w:rsidRPr="00932674">
                        <w:rPr>
                          <w:sz w:val="22"/>
                          <w:szCs w:val="22"/>
                        </w:rPr>
                        <w:t>End Date:</w:t>
                      </w:r>
                      <w:r w:rsidRPr="00932674">
                        <w:rPr>
                          <w:sz w:val="22"/>
                          <w:szCs w:val="22"/>
                        </w:rPr>
                        <w:tab/>
                        <w:t>June 2017</w:t>
                      </w:r>
                      <w:r w:rsidRPr="00932674">
                        <w:rPr>
                          <w:sz w:val="22"/>
                          <w:szCs w:val="22"/>
                        </w:rPr>
                        <w:tab/>
                        <w:t xml:space="preserve">    </w:t>
                      </w:r>
                    </w:p>
                    <w:p w:rsidR="00C23607" w:rsidRPr="00B220F2" w:rsidRDefault="00C23607" w:rsidP="0098532D">
                      <w:pPr>
                        <w:pStyle w:val="FootnoteText"/>
                        <w:rPr>
                          <w:sz w:val="22"/>
                          <w:szCs w:val="22"/>
                        </w:rPr>
                      </w:pPr>
                      <w:r w:rsidRPr="00932674">
                        <w:rPr>
                          <w:sz w:val="22"/>
                          <w:szCs w:val="22"/>
                        </w:rPr>
                        <w:t>Management Arrangements: NIM</w:t>
                      </w:r>
                    </w:p>
                    <w:p w:rsidR="00C23607" w:rsidRPr="00B220F2" w:rsidRDefault="00C23607" w:rsidP="0098532D">
                      <w:pPr>
                        <w:pStyle w:val="FootnoteText"/>
                        <w:rPr>
                          <w:szCs w:val="22"/>
                        </w:rPr>
                      </w:pPr>
                      <w:r w:rsidRPr="00B220F2">
                        <w:rPr>
                          <w:sz w:val="22"/>
                          <w:szCs w:val="22"/>
                        </w:rPr>
                        <w:t>PAC Meeting Date:</w:t>
                      </w:r>
                      <w:r>
                        <w:rPr>
                          <w:sz w:val="22"/>
                          <w:szCs w:val="22"/>
                        </w:rPr>
                        <w:t xml:space="preserve"> TBD</w:t>
                      </w:r>
                    </w:p>
                    <w:p w:rsidR="00C23607" w:rsidRPr="00907CDC" w:rsidRDefault="00C23607" w:rsidP="0098532D">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w:pict>
          </mc:Fallback>
        </mc:AlternateContent>
      </w:r>
    </w:p>
    <w:p w14:paraId="3B03958C" w14:textId="77777777" w:rsidR="0098532D" w:rsidRPr="00223333" w:rsidRDefault="0098532D" w:rsidP="0098532D">
      <w:pPr>
        <w:tabs>
          <w:tab w:val="left" w:pos="4680"/>
        </w:tabs>
        <w:rPr>
          <w:szCs w:val="22"/>
        </w:rPr>
      </w:pPr>
    </w:p>
    <w:p w14:paraId="3B03958D" w14:textId="77777777" w:rsidR="0098532D" w:rsidRDefault="0098532D" w:rsidP="0098532D">
      <w:pPr>
        <w:rPr>
          <w:b/>
          <w:sz w:val="24"/>
        </w:rPr>
      </w:pPr>
      <w:r>
        <w:rPr>
          <w:b/>
          <w:sz w:val="24"/>
        </w:rPr>
        <w:br w:type="page"/>
      </w:r>
    </w:p>
    <w:p w14:paraId="3B03958E" w14:textId="77777777" w:rsidR="0098532D" w:rsidRDefault="0098532D" w:rsidP="0098532D">
      <w:pPr>
        <w:rPr>
          <w:b/>
          <w:sz w:val="24"/>
        </w:rPr>
      </w:pPr>
    </w:p>
    <w:tbl>
      <w:tblPr>
        <w:tblW w:w="936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615"/>
        <w:gridCol w:w="4405"/>
        <w:gridCol w:w="2340"/>
      </w:tblGrid>
      <w:tr w:rsidR="0098532D" w:rsidRPr="00422E02" w14:paraId="3B039590" w14:textId="77777777" w:rsidTr="00E82FE7">
        <w:trPr>
          <w:trHeight w:val="463"/>
        </w:trPr>
        <w:tc>
          <w:tcPr>
            <w:tcW w:w="9360" w:type="dxa"/>
            <w:gridSpan w:val="3"/>
          </w:tcPr>
          <w:p w14:paraId="3B03958F" w14:textId="77777777" w:rsidR="0098532D" w:rsidRPr="00422E02" w:rsidRDefault="0098532D" w:rsidP="0098532D">
            <w:pPr>
              <w:shd w:val="clear" w:color="auto" w:fill="FFFFFF"/>
              <w:rPr>
                <w:rFonts w:cs="Arial"/>
                <w:b/>
                <w:bCs/>
                <w:szCs w:val="20"/>
              </w:rPr>
            </w:pPr>
            <w:r w:rsidRPr="00422E02">
              <w:rPr>
                <w:b/>
                <w:szCs w:val="22"/>
                <w:u w:val="single"/>
              </w:rPr>
              <w:t>Agreed by:</w:t>
            </w:r>
          </w:p>
        </w:tc>
      </w:tr>
      <w:tr w:rsidR="0098532D" w:rsidRPr="00422E02" w14:paraId="3B039598" w14:textId="77777777" w:rsidTr="00E82FE7">
        <w:tc>
          <w:tcPr>
            <w:tcW w:w="2615" w:type="dxa"/>
          </w:tcPr>
          <w:p w14:paraId="3B039591" w14:textId="77777777" w:rsidR="0098532D" w:rsidRPr="00422E02" w:rsidRDefault="00E57CEC" w:rsidP="0098532D">
            <w:pPr>
              <w:rPr>
                <w:rFonts w:cs="Arial"/>
                <w:b/>
                <w:szCs w:val="20"/>
              </w:rPr>
            </w:pPr>
            <w:r>
              <w:rPr>
                <w:b/>
                <w:bCs/>
                <w:szCs w:val="22"/>
              </w:rPr>
              <w:t>Ministry of Environment and Forest</w:t>
            </w:r>
            <w:r w:rsidR="00AD5B8D">
              <w:rPr>
                <w:b/>
                <w:bCs/>
                <w:szCs w:val="22"/>
              </w:rPr>
              <w:t>s</w:t>
            </w:r>
          </w:p>
        </w:tc>
        <w:tc>
          <w:tcPr>
            <w:tcW w:w="4405" w:type="dxa"/>
          </w:tcPr>
          <w:p w14:paraId="3B039592" w14:textId="77777777" w:rsidR="0098532D" w:rsidRPr="00422E02" w:rsidRDefault="0098532D" w:rsidP="0098532D">
            <w:pPr>
              <w:rPr>
                <w:rFonts w:cs="Arial"/>
                <w:szCs w:val="20"/>
              </w:rPr>
            </w:pPr>
          </w:p>
          <w:p w14:paraId="3B039593" w14:textId="77777777" w:rsidR="0098532D" w:rsidRPr="00422E02" w:rsidRDefault="0098532D" w:rsidP="0098532D">
            <w:pPr>
              <w:rPr>
                <w:rFonts w:cs="Arial"/>
                <w:szCs w:val="20"/>
              </w:rPr>
            </w:pPr>
          </w:p>
          <w:p w14:paraId="3B039594" w14:textId="77777777" w:rsidR="0098532D" w:rsidRPr="00422E02" w:rsidRDefault="0098532D" w:rsidP="0098532D">
            <w:pPr>
              <w:rPr>
                <w:rFonts w:cs="Arial"/>
                <w:szCs w:val="20"/>
              </w:rPr>
            </w:pPr>
            <w:r w:rsidRPr="00422E02">
              <w:rPr>
                <w:rFonts w:cs="Arial"/>
                <w:szCs w:val="20"/>
              </w:rPr>
              <w:t>_____________________________________</w:t>
            </w:r>
          </w:p>
        </w:tc>
        <w:tc>
          <w:tcPr>
            <w:tcW w:w="2340" w:type="dxa"/>
          </w:tcPr>
          <w:p w14:paraId="3B039595" w14:textId="77777777" w:rsidR="0098532D" w:rsidRPr="00422E02" w:rsidRDefault="0098532D" w:rsidP="0098532D">
            <w:pPr>
              <w:rPr>
                <w:rFonts w:cs="Arial"/>
                <w:szCs w:val="20"/>
              </w:rPr>
            </w:pPr>
          </w:p>
          <w:p w14:paraId="3B039596" w14:textId="77777777" w:rsidR="0098532D" w:rsidRPr="00422E02" w:rsidRDefault="0098532D" w:rsidP="0098532D">
            <w:pPr>
              <w:rPr>
                <w:rFonts w:cs="Arial"/>
                <w:szCs w:val="20"/>
              </w:rPr>
            </w:pPr>
          </w:p>
          <w:p w14:paraId="3B039597" w14:textId="77777777" w:rsidR="0098532D" w:rsidRPr="00422E02" w:rsidRDefault="00C817A4" w:rsidP="0098532D">
            <w:pPr>
              <w:rPr>
                <w:rFonts w:cs="Arial"/>
                <w:szCs w:val="20"/>
              </w:rPr>
            </w:pPr>
            <w:r>
              <w:rPr>
                <w:rFonts w:cs="Arial"/>
                <w:szCs w:val="20"/>
              </w:rPr>
              <w:t xml:space="preserve"> </w:t>
            </w:r>
            <w:r w:rsidR="0098532D" w:rsidRPr="00422E02">
              <w:rPr>
                <w:rFonts w:cs="Arial"/>
                <w:szCs w:val="20"/>
              </w:rPr>
              <w:t>_______________</w:t>
            </w:r>
          </w:p>
        </w:tc>
      </w:tr>
      <w:tr w:rsidR="0098532D" w:rsidRPr="00422E02" w14:paraId="3B03959E" w14:textId="77777777" w:rsidTr="00E82FE7">
        <w:tc>
          <w:tcPr>
            <w:tcW w:w="2615" w:type="dxa"/>
          </w:tcPr>
          <w:p w14:paraId="3B039599" w14:textId="77777777" w:rsidR="0098532D" w:rsidRPr="00422E02" w:rsidRDefault="0098532D" w:rsidP="0098532D">
            <w:pPr>
              <w:rPr>
                <w:rFonts w:cs="Arial"/>
                <w:b/>
                <w:bCs/>
                <w:szCs w:val="20"/>
              </w:rPr>
            </w:pPr>
          </w:p>
        </w:tc>
        <w:tc>
          <w:tcPr>
            <w:tcW w:w="4405" w:type="dxa"/>
          </w:tcPr>
          <w:p w14:paraId="3B03959A" w14:textId="77777777" w:rsidR="0098532D" w:rsidRPr="00422E02" w:rsidRDefault="00AD5B8D" w:rsidP="0098532D">
            <w:pPr>
              <w:shd w:val="clear" w:color="auto" w:fill="FFFFFF"/>
              <w:rPr>
                <w:rFonts w:cs="Arial"/>
                <w:szCs w:val="20"/>
              </w:rPr>
            </w:pPr>
            <w:r w:rsidRPr="00AD5B8D">
              <w:rPr>
                <w:rFonts w:cs="Arial"/>
                <w:szCs w:val="20"/>
              </w:rPr>
              <w:t xml:space="preserve">Md. </w:t>
            </w:r>
            <w:proofErr w:type="spellStart"/>
            <w:r w:rsidRPr="00AD5B8D">
              <w:rPr>
                <w:rFonts w:cs="Arial"/>
                <w:szCs w:val="20"/>
              </w:rPr>
              <w:t>Shafiqur</w:t>
            </w:r>
            <w:proofErr w:type="spellEnd"/>
            <w:r w:rsidRPr="00AD5B8D">
              <w:rPr>
                <w:rFonts w:cs="Arial"/>
                <w:szCs w:val="20"/>
              </w:rPr>
              <w:t xml:space="preserve"> Rahman </w:t>
            </w:r>
            <w:proofErr w:type="spellStart"/>
            <w:r w:rsidRPr="00AD5B8D">
              <w:rPr>
                <w:rFonts w:cs="Arial"/>
                <w:szCs w:val="20"/>
              </w:rPr>
              <w:t>Patwari</w:t>
            </w:r>
            <w:proofErr w:type="spellEnd"/>
          </w:p>
          <w:p w14:paraId="3B03959B" w14:textId="77777777" w:rsidR="0098532D" w:rsidRPr="00422E02" w:rsidRDefault="00AD5B8D" w:rsidP="0098532D">
            <w:pPr>
              <w:shd w:val="clear" w:color="auto" w:fill="FFFFFF"/>
              <w:rPr>
                <w:rFonts w:cs="Arial"/>
                <w:szCs w:val="20"/>
              </w:rPr>
            </w:pPr>
            <w:r w:rsidRPr="00AD5B8D">
              <w:rPr>
                <w:rFonts w:cs="Arial"/>
                <w:szCs w:val="20"/>
              </w:rPr>
              <w:t>Secretary</w:t>
            </w:r>
          </w:p>
        </w:tc>
        <w:tc>
          <w:tcPr>
            <w:tcW w:w="2340" w:type="dxa"/>
          </w:tcPr>
          <w:p w14:paraId="3B03959C" w14:textId="77777777" w:rsidR="0098532D" w:rsidRPr="00422E02" w:rsidRDefault="0098532D" w:rsidP="0098532D">
            <w:pPr>
              <w:ind w:left="72"/>
              <w:rPr>
                <w:szCs w:val="22"/>
              </w:rPr>
            </w:pPr>
            <w:r w:rsidRPr="00422E02">
              <w:rPr>
                <w:szCs w:val="22"/>
              </w:rPr>
              <w:t>Date/Month/Year</w:t>
            </w:r>
          </w:p>
          <w:p w14:paraId="3B03959D" w14:textId="77777777" w:rsidR="0098532D" w:rsidRPr="00422E02" w:rsidRDefault="0098532D" w:rsidP="0098532D">
            <w:pPr>
              <w:rPr>
                <w:rFonts w:cs="Arial"/>
                <w:szCs w:val="20"/>
              </w:rPr>
            </w:pPr>
          </w:p>
        </w:tc>
      </w:tr>
      <w:tr w:rsidR="0098532D" w:rsidRPr="00422E02" w14:paraId="3B0395A0" w14:textId="77777777" w:rsidTr="00E82FE7">
        <w:trPr>
          <w:trHeight w:val="571"/>
        </w:trPr>
        <w:tc>
          <w:tcPr>
            <w:tcW w:w="9360" w:type="dxa"/>
            <w:gridSpan w:val="3"/>
          </w:tcPr>
          <w:p w14:paraId="3B03959F" w14:textId="77777777" w:rsidR="0098532D" w:rsidRPr="00422E02" w:rsidRDefault="0098532D" w:rsidP="0098532D">
            <w:pPr>
              <w:shd w:val="clear" w:color="auto" w:fill="FFFFFF"/>
              <w:rPr>
                <w:rFonts w:cs="Arial"/>
                <w:b/>
                <w:bCs/>
                <w:szCs w:val="20"/>
                <w:u w:val="single"/>
              </w:rPr>
            </w:pPr>
            <w:r w:rsidRPr="00422E02">
              <w:rPr>
                <w:b/>
                <w:szCs w:val="22"/>
                <w:u w:val="single"/>
              </w:rPr>
              <w:t>Agreed by:</w:t>
            </w:r>
          </w:p>
        </w:tc>
      </w:tr>
      <w:tr w:rsidR="0098532D" w:rsidRPr="00422E02" w14:paraId="3B0395A8" w14:textId="77777777" w:rsidTr="00E82FE7">
        <w:tc>
          <w:tcPr>
            <w:tcW w:w="2615" w:type="dxa"/>
          </w:tcPr>
          <w:p w14:paraId="3B0395A1" w14:textId="77777777" w:rsidR="0098532D" w:rsidRPr="00422E02" w:rsidRDefault="00AD5B8D" w:rsidP="0098532D">
            <w:pPr>
              <w:rPr>
                <w:rFonts w:cs="Arial"/>
                <w:szCs w:val="20"/>
              </w:rPr>
            </w:pPr>
            <w:r w:rsidRPr="00AD5B8D">
              <w:rPr>
                <w:rFonts w:cs="Arial"/>
                <w:b/>
                <w:bCs/>
                <w:szCs w:val="20"/>
              </w:rPr>
              <w:t>Department of Environment</w:t>
            </w:r>
          </w:p>
        </w:tc>
        <w:tc>
          <w:tcPr>
            <w:tcW w:w="4405" w:type="dxa"/>
          </w:tcPr>
          <w:p w14:paraId="3B0395A2" w14:textId="77777777" w:rsidR="0098532D" w:rsidRPr="00422E02" w:rsidRDefault="0098532D" w:rsidP="0098532D">
            <w:pPr>
              <w:rPr>
                <w:rFonts w:cs="Arial"/>
                <w:szCs w:val="20"/>
              </w:rPr>
            </w:pPr>
          </w:p>
          <w:p w14:paraId="3B0395A3" w14:textId="77777777" w:rsidR="0098532D" w:rsidRPr="00422E02" w:rsidRDefault="0098532D" w:rsidP="0098532D">
            <w:pPr>
              <w:rPr>
                <w:rFonts w:cs="Arial"/>
                <w:szCs w:val="20"/>
              </w:rPr>
            </w:pPr>
          </w:p>
          <w:p w14:paraId="3B0395A4" w14:textId="77777777" w:rsidR="0098532D" w:rsidRPr="00422E02" w:rsidRDefault="0098532D" w:rsidP="0098532D">
            <w:pPr>
              <w:rPr>
                <w:rFonts w:cs="Arial"/>
                <w:szCs w:val="20"/>
              </w:rPr>
            </w:pPr>
            <w:r w:rsidRPr="00422E02">
              <w:rPr>
                <w:rFonts w:cs="Arial"/>
                <w:szCs w:val="20"/>
              </w:rPr>
              <w:t>_____________________________________</w:t>
            </w:r>
          </w:p>
        </w:tc>
        <w:tc>
          <w:tcPr>
            <w:tcW w:w="2340" w:type="dxa"/>
          </w:tcPr>
          <w:p w14:paraId="3B0395A5" w14:textId="77777777" w:rsidR="0098532D" w:rsidRPr="00422E02" w:rsidRDefault="0098532D" w:rsidP="0098532D">
            <w:pPr>
              <w:rPr>
                <w:rFonts w:cs="Arial"/>
                <w:szCs w:val="20"/>
              </w:rPr>
            </w:pPr>
          </w:p>
          <w:p w14:paraId="3B0395A6" w14:textId="77777777" w:rsidR="0098532D" w:rsidRPr="00422E02" w:rsidRDefault="00C817A4" w:rsidP="0098532D">
            <w:pPr>
              <w:rPr>
                <w:rFonts w:cs="Arial"/>
                <w:szCs w:val="20"/>
              </w:rPr>
            </w:pPr>
            <w:r>
              <w:rPr>
                <w:rFonts w:cs="Arial"/>
                <w:szCs w:val="20"/>
              </w:rPr>
              <w:t xml:space="preserve"> </w:t>
            </w:r>
          </w:p>
          <w:p w14:paraId="3B0395A7" w14:textId="77777777" w:rsidR="0098532D" w:rsidRPr="00422E02" w:rsidRDefault="00C817A4" w:rsidP="0098532D">
            <w:pPr>
              <w:rPr>
                <w:rFonts w:cs="Arial"/>
                <w:szCs w:val="20"/>
              </w:rPr>
            </w:pPr>
            <w:r>
              <w:rPr>
                <w:rFonts w:cs="Arial"/>
                <w:szCs w:val="20"/>
              </w:rPr>
              <w:t xml:space="preserve"> </w:t>
            </w:r>
            <w:r w:rsidR="0098532D" w:rsidRPr="00422E02">
              <w:rPr>
                <w:rFonts w:cs="Arial"/>
                <w:szCs w:val="20"/>
              </w:rPr>
              <w:t>______________</w:t>
            </w:r>
          </w:p>
        </w:tc>
      </w:tr>
      <w:tr w:rsidR="0098532D" w:rsidRPr="00422E02" w14:paraId="3B0395AE" w14:textId="77777777" w:rsidTr="00E82FE7">
        <w:tc>
          <w:tcPr>
            <w:tcW w:w="2615" w:type="dxa"/>
          </w:tcPr>
          <w:p w14:paraId="3B0395A9" w14:textId="77777777" w:rsidR="0098532D" w:rsidRPr="00422E02" w:rsidRDefault="0098532D" w:rsidP="0098532D">
            <w:pPr>
              <w:rPr>
                <w:rFonts w:cs="Arial"/>
                <w:b/>
                <w:bCs/>
                <w:szCs w:val="20"/>
              </w:rPr>
            </w:pPr>
          </w:p>
        </w:tc>
        <w:tc>
          <w:tcPr>
            <w:tcW w:w="4405" w:type="dxa"/>
          </w:tcPr>
          <w:p w14:paraId="3B0395AA" w14:textId="77777777" w:rsidR="00AD5B8D" w:rsidRPr="00AD5B8D" w:rsidRDefault="00AD5B8D" w:rsidP="00AD5B8D">
            <w:pPr>
              <w:shd w:val="clear" w:color="auto" w:fill="FFFFFF"/>
              <w:rPr>
                <w:rFonts w:cs="Arial"/>
                <w:szCs w:val="20"/>
              </w:rPr>
            </w:pPr>
            <w:r w:rsidRPr="00AD5B8D">
              <w:rPr>
                <w:rFonts w:cs="Arial"/>
                <w:szCs w:val="20"/>
              </w:rPr>
              <w:t xml:space="preserve">Md. </w:t>
            </w:r>
            <w:proofErr w:type="spellStart"/>
            <w:r w:rsidRPr="00AD5B8D">
              <w:rPr>
                <w:rFonts w:cs="Arial"/>
                <w:szCs w:val="20"/>
              </w:rPr>
              <w:t>Raisul</w:t>
            </w:r>
            <w:proofErr w:type="spellEnd"/>
            <w:r w:rsidRPr="00AD5B8D">
              <w:rPr>
                <w:rFonts w:cs="Arial"/>
                <w:szCs w:val="20"/>
              </w:rPr>
              <w:t xml:space="preserve"> </w:t>
            </w:r>
            <w:proofErr w:type="spellStart"/>
            <w:r w:rsidRPr="00AD5B8D">
              <w:rPr>
                <w:rFonts w:cs="Arial"/>
                <w:szCs w:val="20"/>
              </w:rPr>
              <w:t>Alam</w:t>
            </w:r>
            <w:proofErr w:type="spellEnd"/>
            <w:r w:rsidRPr="00AD5B8D">
              <w:rPr>
                <w:rFonts w:cs="Arial"/>
                <w:szCs w:val="20"/>
              </w:rPr>
              <w:t xml:space="preserve"> </w:t>
            </w:r>
            <w:proofErr w:type="spellStart"/>
            <w:r w:rsidRPr="00AD5B8D">
              <w:rPr>
                <w:rFonts w:cs="Arial"/>
                <w:szCs w:val="20"/>
              </w:rPr>
              <w:t>Mondal</w:t>
            </w:r>
            <w:proofErr w:type="spellEnd"/>
          </w:p>
          <w:p w14:paraId="3B0395AB" w14:textId="77777777" w:rsidR="0098532D" w:rsidRPr="00422E02" w:rsidRDefault="00AD5B8D" w:rsidP="00AD5B8D">
            <w:pPr>
              <w:shd w:val="clear" w:color="auto" w:fill="FFFFFF"/>
              <w:rPr>
                <w:rFonts w:cs="Arial"/>
                <w:szCs w:val="20"/>
              </w:rPr>
            </w:pPr>
            <w:r w:rsidRPr="00AD5B8D">
              <w:rPr>
                <w:rFonts w:cs="Arial"/>
                <w:szCs w:val="20"/>
              </w:rPr>
              <w:t>Director General</w:t>
            </w:r>
          </w:p>
        </w:tc>
        <w:tc>
          <w:tcPr>
            <w:tcW w:w="2340" w:type="dxa"/>
          </w:tcPr>
          <w:p w14:paraId="3B0395AC" w14:textId="77777777" w:rsidR="0098532D" w:rsidRPr="00422E02" w:rsidRDefault="0098532D" w:rsidP="0098532D">
            <w:pPr>
              <w:ind w:left="72"/>
              <w:rPr>
                <w:szCs w:val="22"/>
              </w:rPr>
            </w:pPr>
            <w:r w:rsidRPr="00422E02">
              <w:rPr>
                <w:szCs w:val="22"/>
              </w:rPr>
              <w:t>Date/Month/Year</w:t>
            </w:r>
          </w:p>
          <w:p w14:paraId="3B0395AD" w14:textId="77777777" w:rsidR="0098532D" w:rsidRPr="00422E02" w:rsidRDefault="0098532D" w:rsidP="0098532D">
            <w:pPr>
              <w:rPr>
                <w:rFonts w:cs="Arial"/>
                <w:szCs w:val="20"/>
              </w:rPr>
            </w:pPr>
          </w:p>
        </w:tc>
      </w:tr>
      <w:tr w:rsidR="0098532D" w:rsidRPr="00422E02" w14:paraId="3B0395B2" w14:textId="77777777" w:rsidTr="00E82FE7">
        <w:trPr>
          <w:trHeight w:val="567"/>
        </w:trPr>
        <w:tc>
          <w:tcPr>
            <w:tcW w:w="9360" w:type="dxa"/>
            <w:gridSpan w:val="3"/>
          </w:tcPr>
          <w:p w14:paraId="3B0395AF" w14:textId="77777777" w:rsidR="0098532D" w:rsidRPr="00422E02" w:rsidRDefault="0098532D" w:rsidP="0098532D">
            <w:pPr>
              <w:shd w:val="clear" w:color="auto" w:fill="FFFFFF"/>
              <w:rPr>
                <w:rFonts w:cs="Arial"/>
                <w:b/>
                <w:szCs w:val="20"/>
              </w:rPr>
            </w:pPr>
          </w:p>
          <w:p w14:paraId="3B0395B0" w14:textId="77777777" w:rsidR="0098532D" w:rsidRPr="00422E02" w:rsidRDefault="0098532D" w:rsidP="0098532D">
            <w:pPr>
              <w:shd w:val="clear" w:color="auto" w:fill="FFFFFF"/>
              <w:rPr>
                <w:b/>
                <w:szCs w:val="22"/>
                <w:u w:val="single"/>
              </w:rPr>
            </w:pPr>
            <w:r w:rsidRPr="00422E02">
              <w:rPr>
                <w:b/>
                <w:szCs w:val="22"/>
                <w:u w:val="single"/>
              </w:rPr>
              <w:t>Agreed by:</w:t>
            </w:r>
          </w:p>
          <w:p w14:paraId="3B0395B1" w14:textId="77777777" w:rsidR="0098532D" w:rsidRPr="00422E02" w:rsidRDefault="0098532D" w:rsidP="0098532D">
            <w:pPr>
              <w:shd w:val="clear" w:color="auto" w:fill="FFFFFF"/>
              <w:rPr>
                <w:rFonts w:cs="Arial"/>
                <w:b/>
                <w:szCs w:val="20"/>
              </w:rPr>
            </w:pPr>
          </w:p>
        </w:tc>
      </w:tr>
      <w:tr w:rsidR="0098532D" w:rsidRPr="00422E02" w14:paraId="3B0395B8" w14:textId="77777777" w:rsidTr="00E82FE7">
        <w:tc>
          <w:tcPr>
            <w:tcW w:w="2615" w:type="dxa"/>
          </w:tcPr>
          <w:p w14:paraId="3B0395B3" w14:textId="77777777" w:rsidR="0098532D" w:rsidRPr="00422E02" w:rsidRDefault="0098532D" w:rsidP="0098532D">
            <w:pPr>
              <w:rPr>
                <w:rFonts w:cs="Arial"/>
                <w:szCs w:val="20"/>
              </w:rPr>
            </w:pPr>
            <w:r w:rsidRPr="00422E02">
              <w:rPr>
                <w:rFonts w:cs="Arial"/>
                <w:b/>
                <w:bCs/>
                <w:szCs w:val="20"/>
              </w:rPr>
              <w:t xml:space="preserve">United Nations Development </w:t>
            </w:r>
            <w:r w:rsidR="00634495">
              <w:rPr>
                <w:rFonts w:cs="Arial"/>
                <w:b/>
                <w:bCs/>
                <w:szCs w:val="20"/>
              </w:rPr>
              <w:t>Programme</w:t>
            </w:r>
          </w:p>
        </w:tc>
        <w:tc>
          <w:tcPr>
            <w:tcW w:w="4405" w:type="dxa"/>
          </w:tcPr>
          <w:p w14:paraId="3B0395B4" w14:textId="77777777" w:rsidR="0098532D" w:rsidRPr="00422E02" w:rsidRDefault="0098532D" w:rsidP="0098532D">
            <w:pPr>
              <w:rPr>
                <w:rFonts w:cs="Arial"/>
                <w:szCs w:val="20"/>
              </w:rPr>
            </w:pPr>
          </w:p>
          <w:p w14:paraId="3B0395B5" w14:textId="77777777" w:rsidR="0098532D" w:rsidRPr="00422E02" w:rsidRDefault="0098532D" w:rsidP="0098532D">
            <w:pPr>
              <w:rPr>
                <w:rFonts w:cs="Arial"/>
                <w:szCs w:val="20"/>
              </w:rPr>
            </w:pPr>
            <w:r w:rsidRPr="00422E02">
              <w:rPr>
                <w:rFonts w:cs="Arial"/>
                <w:szCs w:val="20"/>
              </w:rPr>
              <w:t>____________________________________</w:t>
            </w:r>
          </w:p>
        </w:tc>
        <w:tc>
          <w:tcPr>
            <w:tcW w:w="2340" w:type="dxa"/>
          </w:tcPr>
          <w:p w14:paraId="3B0395B6" w14:textId="77777777" w:rsidR="0098532D" w:rsidRPr="00422E02" w:rsidRDefault="0098532D" w:rsidP="0098532D">
            <w:pPr>
              <w:rPr>
                <w:rFonts w:cs="Arial"/>
                <w:szCs w:val="20"/>
              </w:rPr>
            </w:pPr>
          </w:p>
          <w:p w14:paraId="3B0395B7" w14:textId="77777777" w:rsidR="0098532D" w:rsidRPr="00422E02" w:rsidRDefault="00C817A4" w:rsidP="0098532D">
            <w:pPr>
              <w:rPr>
                <w:rFonts w:cs="Arial"/>
                <w:szCs w:val="20"/>
              </w:rPr>
            </w:pPr>
            <w:r>
              <w:rPr>
                <w:rFonts w:cs="Arial"/>
                <w:szCs w:val="20"/>
              </w:rPr>
              <w:t xml:space="preserve"> </w:t>
            </w:r>
            <w:r w:rsidR="0098532D" w:rsidRPr="00422E02">
              <w:rPr>
                <w:rFonts w:cs="Arial"/>
                <w:szCs w:val="20"/>
              </w:rPr>
              <w:t>______________</w:t>
            </w:r>
          </w:p>
        </w:tc>
      </w:tr>
      <w:tr w:rsidR="0098532D" w:rsidRPr="00422E02" w14:paraId="3B0395BF" w14:textId="77777777" w:rsidTr="00E82FE7">
        <w:tc>
          <w:tcPr>
            <w:tcW w:w="2615" w:type="dxa"/>
          </w:tcPr>
          <w:p w14:paraId="3B0395B9" w14:textId="77777777" w:rsidR="0098532D" w:rsidRPr="00422E02" w:rsidRDefault="0098532D" w:rsidP="0098532D">
            <w:pPr>
              <w:rPr>
                <w:rFonts w:cs="Arial"/>
                <w:b/>
                <w:bCs/>
                <w:szCs w:val="20"/>
              </w:rPr>
            </w:pPr>
          </w:p>
        </w:tc>
        <w:tc>
          <w:tcPr>
            <w:tcW w:w="4405" w:type="dxa"/>
          </w:tcPr>
          <w:p w14:paraId="3B0395BA" w14:textId="77777777" w:rsidR="00AD5B8D" w:rsidRPr="00AD5B8D" w:rsidRDefault="00AD5B8D" w:rsidP="00AD5B8D">
            <w:pPr>
              <w:shd w:val="clear" w:color="auto" w:fill="FFFFFF"/>
              <w:rPr>
                <w:rFonts w:cs="Arial"/>
                <w:szCs w:val="20"/>
              </w:rPr>
            </w:pPr>
            <w:r w:rsidRPr="00AD5B8D">
              <w:rPr>
                <w:rFonts w:cs="Arial"/>
                <w:szCs w:val="20"/>
              </w:rPr>
              <w:t>Pauline Tamesis</w:t>
            </w:r>
          </w:p>
          <w:p w14:paraId="3B0395BB" w14:textId="77777777" w:rsidR="00AD5B8D" w:rsidRDefault="00AD5B8D" w:rsidP="00AD5B8D">
            <w:pPr>
              <w:shd w:val="clear" w:color="auto" w:fill="FFFFFF"/>
              <w:rPr>
                <w:rFonts w:cs="Arial"/>
                <w:szCs w:val="20"/>
              </w:rPr>
            </w:pPr>
            <w:r w:rsidRPr="00AD5B8D">
              <w:rPr>
                <w:rFonts w:cs="Arial"/>
                <w:szCs w:val="20"/>
              </w:rPr>
              <w:t>Country Director</w:t>
            </w:r>
          </w:p>
          <w:p w14:paraId="3B0395BC" w14:textId="77777777" w:rsidR="0098532D" w:rsidRPr="00422E02" w:rsidRDefault="0098532D" w:rsidP="00AD5B8D">
            <w:pPr>
              <w:shd w:val="clear" w:color="auto" w:fill="FFFFFF"/>
              <w:rPr>
                <w:rFonts w:cs="Arial"/>
                <w:szCs w:val="20"/>
              </w:rPr>
            </w:pPr>
            <w:r w:rsidRPr="00422E02">
              <w:rPr>
                <w:rFonts w:cs="Arial"/>
                <w:szCs w:val="20"/>
              </w:rPr>
              <w:t xml:space="preserve">UNDP </w:t>
            </w:r>
            <w:r w:rsidR="00B335B4">
              <w:rPr>
                <w:rFonts w:cs="Arial"/>
                <w:szCs w:val="20"/>
              </w:rPr>
              <w:t>Bangladesh</w:t>
            </w:r>
          </w:p>
        </w:tc>
        <w:tc>
          <w:tcPr>
            <w:tcW w:w="2340" w:type="dxa"/>
          </w:tcPr>
          <w:p w14:paraId="3B0395BD" w14:textId="77777777" w:rsidR="0098532D" w:rsidRPr="00422E02" w:rsidRDefault="0098532D" w:rsidP="0098532D">
            <w:pPr>
              <w:ind w:left="72"/>
              <w:rPr>
                <w:szCs w:val="22"/>
              </w:rPr>
            </w:pPr>
            <w:r w:rsidRPr="00422E02">
              <w:rPr>
                <w:szCs w:val="22"/>
              </w:rPr>
              <w:t>Date/Month/Year</w:t>
            </w:r>
          </w:p>
          <w:p w14:paraId="3B0395BE" w14:textId="77777777" w:rsidR="0098532D" w:rsidRPr="00422E02" w:rsidRDefault="0098532D" w:rsidP="0098532D">
            <w:pPr>
              <w:rPr>
                <w:rFonts w:cs="Arial"/>
                <w:szCs w:val="20"/>
              </w:rPr>
            </w:pPr>
          </w:p>
        </w:tc>
      </w:tr>
    </w:tbl>
    <w:p w14:paraId="3B0395C0" w14:textId="77777777" w:rsidR="0098532D" w:rsidRDefault="0098532D" w:rsidP="0098532D">
      <w:pPr>
        <w:rPr>
          <w:b/>
          <w:sz w:val="24"/>
        </w:rPr>
      </w:pPr>
    </w:p>
    <w:p w14:paraId="3B0395C1" w14:textId="77777777" w:rsidR="0098532D" w:rsidRDefault="0098532D" w:rsidP="0098532D">
      <w:pPr>
        <w:rPr>
          <w:b/>
          <w:sz w:val="24"/>
        </w:rPr>
      </w:pPr>
    </w:p>
    <w:p w14:paraId="3B0395C2" w14:textId="77777777" w:rsidR="0098532D" w:rsidRDefault="0098532D" w:rsidP="0098532D">
      <w:pPr>
        <w:rPr>
          <w:b/>
          <w:sz w:val="24"/>
        </w:rPr>
      </w:pPr>
      <w:r>
        <w:rPr>
          <w:b/>
          <w:sz w:val="24"/>
        </w:rPr>
        <w:br w:type="page"/>
      </w:r>
    </w:p>
    <w:p w14:paraId="3B0395C3" w14:textId="77777777" w:rsidR="0098532D" w:rsidRPr="009353BC" w:rsidRDefault="0098532D" w:rsidP="0098532D">
      <w:pPr>
        <w:jc w:val="center"/>
        <w:rPr>
          <w:b/>
          <w:sz w:val="24"/>
        </w:rPr>
      </w:pPr>
      <w:r w:rsidRPr="009353BC">
        <w:rPr>
          <w:b/>
          <w:sz w:val="24"/>
        </w:rPr>
        <w:lastRenderedPageBreak/>
        <w:t>Table of Contents</w:t>
      </w:r>
    </w:p>
    <w:p w14:paraId="3B0395C4" w14:textId="77777777" w:rsidR="00810911" w:rsidRDefault="0098532D">
      <w:pPr>
        <w:pStyle w:val="TOC1"/>
        <w:tabs>
          <w:tab w:val="right" w:leader="dot" w:pos="9350"/>
        </w:tabs>
        <w:rPr>
          <w:rFonts w:asciiTheme="minorHAnsi" w:eastAsiaTheme="minorEastAsia" w:hAnsiTheme="minorHAnsi" w:cstheme="minorBidi"/>
          <w:b w:val="0"/>
          <w:bCs w:val="0"/>
          <w:caps w:val="0"/>
          <w:noProof/>
          <w:sz w:val="22"/>
          <w:szCs w:val="22"/>
        </w:rPr>
      </w:pPr>
      <w:r w:rsidRPr="009353BC">
        <w:rPr>
          <w:bCs w:val="0"/>
          <w:i/>
          <w:iCs/>
          <w:caps w:val="0"/>
          <w:spacing w:val="1"/>
        </w:rPr>
        <w:fldChar w:fldCharType="begin"/>
      </w:r>
      <w:r w:rsidRPr="009353BC">
        <w:rPr>
          <w:bCs w:val="0"/>
          <w:i/>
          <w:iCs/>
          <w:caps w:val="0"/>
          <w:spacing w:val="1"/>
        </w:rPr>
        <w:instrText xml:space="preserve"> TOC \o "1-4" \u </w:instrText>
      </w:r>
      <w:r w:rsidRPr="009353BC">
        <w:rPr>
          <w:bCs w:val="0"/>
          <w:i/>
          <w:iCs/>
          <w:caps w:val="0"/>
          <w:spacing w:val="1"/>
        </w:rPr>
        <w:fldChar w:fldCharType="separate"/>
      </w:r>
      <w:r w:rsidR="00810911">
        <w:rPr>
          <w:noProof/>
        </w:rPr>
        <w:t>Acronyms and Abbreviations</w:t>
      </w:r>
      <w:r w:rsidR="00810911">
        <w:rPr>
          <w:noProof/>
        </w:rPr>
        <w:tab/>
      </w:r>
      <w:r w:rsidR="00810911">
        <w:rPr>
          <w:noProof/>
        </w:rPr>
        <w:fldChar w:fldCharType="begin"/>
      </w:r>
      <w:r w:rsidR="00810911">
        <w:rPr>
          <w:noProof/>
        </w:rPr>
        <w:instrText xml:space="preserve"> PAGEREF _Toc381833870 \h </w:instrText>
      </w:r>
      <w:r w:rsidR="00810911">
        <w:rPr>
          <w:noProof/>
        </w:rPr>
      </w:r>
      <w:r w:rsidR="00810911">
        <w:rPr>
          <w:noProof/>
        </w:rPr>
        <w:fldChar w:fldCharType="separate"/>
      </w:r>
      <w:r w:rsidR="00810911">
        <w:rPr>
          <w:noProof/>
        </w:rPr>
        <w:t>4</w:t>
      </w:r>
      <w:r w:rsidR="00810911">
        <w:rPr>
          <w:noProof/>
        </w:rPr>
        <w:fldChar w:fldCharType="end"/>
      </w:r>
    </w:p>
    <w:p w14:paraId="3B0395C5" w14:textId="77777777" w:rsidR="00810911" w:rsidRDefault="00810911">
      <w:pPr>
        <w:pStyle w:val="TOC1"/>
        <w:tabs>
          <w:tab w:val="right" w:leader="dot" w:pos="9350"/>
        </w:tabs>
        <w:rPr>
          <w:rFonts w:asciiTheme="minorHAnsi" w:eastAsiaTheme="minorEastAsia" w:hAnsiTheme="minorHAnsi" w:cstheme="minorBidi"/>
          <w:b w:val="0"/>
          <w:bCs w:val="0"/>
          <w:caps w:val="0"/>
          <w:noProof/>
          <w:sz w:val="22"/>
          <w:szCs w:val="22"/>
        </w:rPr>
      </w:pPr>
      <w:r w:rsidRPr="001B76D3">
        <w:rPr>
          <w:noProof/>
        </w:rPr>
        <w:t>PART I - PROJECT</w:t>
      </w:r>
      <w:r>
        <w:rPr>
          <w:noProof/>
        </w:rPr>
        <w:tab/>
      </w:r>
      <w:r>
        <w:rPr>
          <w:noProof/>
        </w:rPr>
        <w:fldChar w:fldCharType="begin"/>
      </w:r>
      <w:r>
        <w:rPr>
          <w:noProof/>
        </w:rPr>
        <w:instrText xml:space="preserve"> PAGEREF _Toc381833871 \h </w:instrText>
      </w:r>
      <w:r>
        <w:rPr>
          <w:noProof/>
        </w:rPr>
      </w:r>
      <w:r>
        <w:rPr>
          <w:noProof/>
        </w:rPr>
        <w:fldChar w:fldCharType="separate"/>
      </w:r>
      <w:r>
        <w:rPr>
          <w:noProof/>
        </w:rPr>
        <w:t>5</w:t>
      </w:r>
      <w:r>
        <w:rPr>
          <w:noProof/>
        </w:rPr>
        <w:fldChar w:fldCharType="end"/>
      </w:r>
    </w:p>
    <w:p w14:paraId="3B0395C6" w14:textId="77777777" w:rsidR="00810911" w:rsidRDefault="00810911">
      <w:pPr>
        <w:pStyle w:val="TOC1"/>
        <w:tabs>
          <w:tab w:val="left" w:pos="440"/>
          <w:tab w:val="right" w:leader="dot" w:pos="9350"/>
        </w:tabs>
        <w:rPr>
          <w:rFonts w:asciiTheme="minorHAnsi" w:eastAsiaTheme="minorEastAsia" w:hAnsiTheme="minorHAnsi" w:cstheme="minorBidi"/>
          <w:b w:val="0"/>
          <w:bCs w:val="0"/>
          <w:caps w:val="0"/>
          <w:noProof/>
          <w:sz w:val="22"/>
          <w:szCs w:val="22"/>
        </w:rPr>
      </w:pPr>
      <w:r w:rsidRPr="001B76D3">
        <w:rPr>
          <w:noProof/>
        </w:rPr>
        <w:t xml:space="preserve">A </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_Toc381833872 \h </w:instrText>
      </w:r>
      <w:r>
        <w:rPr>
          <w:noProof/>
        </w:rPr>
      </w:r>
      <w:r>
        <w:rPr>
          <w:noProof/>
        </w:rPr>
        <w:fldChar w:fldCharType="separate"/>
      </w:r>
      <w:r>
        <w:rPr>
          <w:noProof/>
        </w:rPr>
        <w:t>5</w:t>
      </w:r>
      <w:r>
        <w:rPr>
          <w:noProof/>
        </w:rPr>
        <w:fldChar w:fldCharType="end"/>
      </w:r>
    </w:p>
    <w:p w14:paraId="3B0395C7" w14:textId="77777777" w:rsidR="00810911" w:rsidRDefault="00810911">
      <w:pPr>
        <w:pStyle w:val="TOC2"/>
        <w:rPr>
          <w:rFonts w:asciiTheme="minorHAnsi" w:eastAsiaTheme="minorEastAsia" w:hAnsiTheme="minorHAnsi" w:cstheme="minorBidi"/>
          <w:b w:val="0"/>
          <w:smallCaps w:val="0"/>
          <w:sz w:val="22"/>
          <w:szCs w:val="22"/>
        </w:rPr>
      </w:pPr>
      <w:r w:rsidRPr="001B76D3">
        <w:rPr>
          <w:bCs/>
        </w:rPr>
        <w:t>A.1</w:t>
      </w:r>
      <w:r>
        <w:rPr>
          <w:rFonts w:asciiTheme="minorHAnsi" w:eastAsiaTheme="minorEastAsia" w:hAnsiTheme="minorHAnsi" w:cstheme="minorBidi"/>
          <w:b w:val="0"/>
          <w:smallCaps w:val="0"/>
          <w:sz w:val="22"/>
          <w:szCs w:val="22"/>
        </w:rPr>
        <w:tab/>
      </w:r>
      <w:r w:rsidRPr="001B76D3">
        <w:rPr>
          <w:bCs/>
        </w:rPr>
        <w:t>Project Rationale, Objectives, Outcomes/Outputs, and Activities</w:t>
      </w:r>
      <w:r>
        <w:tab/>
      </w:r>
      <w:r>
        <w:fldChar w:fldCharType="begin"/>
      </w:r>
      <w:r>
        <w:instrText xml:space="preserve"> PAGEREF _Toc381833873 \h </w:instrText>
      </w:r>
      <w:r>
        <w:fldChar w:fldCharType="separate"/>
      </w:r>
      <w:r>
        <w:t>5</w:t>
      </w:r>
      <w:r>
        <w:fldChar w:fldCharType="end"/>
      </w:r>
    </w:p>
    <w:p w14:paraId="3B0395C8" w14:textId="77777777" w:rsidR="00810911" w:rsidRDefault="00810911">
      <w:pPr>
        <w:pStyle w:val="TOC2"/>
        <w:rPr>
          <w:rFonts w:asciiTheme="minorHAnsi" w:eastAsiaTheme="minorEastAsia" w:hAnsiTheme="minorHAnsi" w:cstheme="minorBidi"/>
          <w:b w:val="0"/>
          <w:smallCaps w:val="0"/>
          <w:sz w:val="22"/>
          <w:szCs w:val="22"/>
        </w:rPr>
      </w:pPr>
      <w:r w:rsidRPr="001B76D3">
        <w:rPr>
          <w:bCs/>
        </w:rPr>
        <w:t>A.2</w:t>
      </w:r>
      <w:r>
        <w:rPr>
          <w:rFonts w:asciiTheme="minorHAnsi" w:eastAsiaTheme="minorEastAsia" w:hAnsiTheme="minorHAnsi" w:cstheme="minorBidi"/>
          <w:b w:val="0"/>
          <w:smallCaps w:val="0"/>
          <w:sz w:val="22"/>
          <w:szCs w:val="22"/>
        </w:rPr>
        <w:tab/>
      </w:r>
      <w:r w:rsidRPr="001B76D3">
        <w:rPr>
          <w:bCs/>
        </w:rPr>
        <w:t>Key Indicators, Assumptions, and Risks</w:t>
      </w:r>
      <w:r>
        <w:tab/>
      </w:r>
      <w:r>
        <w:fldChar w:fldCharType="begin"/>
      </w:r>
      <w:r>
        <w:instrText xml:space="preserve"> PAGEREF _Toc381833874 \h </w:instrText>
      </w:r>
      <w:r>
        <w:fldChar w:fldCharType="separate"/>
      </w:r>
      <w:r>
        <w:t>6</w:t>
      </w:r>
      <w:r>
        <w:fldChar w:fldCharType="end"/>
      </w:r>
    </w:p>
    <w:p w14:paraId="3B0395C9" w14:textId="77777777" w:rsidR="00810911" w:rsidRDefault="00810911">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_Toc381833875 \h </w:instrText>
      </w:r>
      <w:r>
        <w:rPr>
          <w:noProof/>
        </w:rPr>
      </w:r>
      <w:r>
        <w:rPr>
          <w:noProof/>
        </w:rPr>
        <w:fldChar w:fldCharType="separate"/>
      </w:r>
      <w:r>
        <w:rPr>
          <w:noProof/>
        </w:rPr>
        <w:t>7</w:t>
      </w:r>
      <w:r>
        <w:rPr>
          <w:noProof/>
        </w:rPr>
        <w:fldChar w:fldCharType="end"/>
      </w:r>
    </w:p>
    <w:p w14:paraId="3B0395CA" w14:textId="77777777" w:rsidR="00810911" w:rsidRDefault="00810911">
      <w:pPr>
        <w:pStyle w:val="TOC2"/>
        <w:rPr>
          <w:rFonts w:asciiTheme="minorHAnsi" w:eastAsiaTheme="minorEastAsia" w:hAnsiTheme="minorHAnsi" w:cstheme="minorBidi"/>
          <w:b w:val="0"/>
          <w:smallCaps w:val="0"/>
          <w:sz w:val="22"/>
          <w:szCs w:val="22"/>
        </w:rPr>
      </w:pPr>
      <w:r w:rsidRPr="001B76D3">
        <w:rPr>
          <w:bCs/>
        </w:rPr>
        <w:t>B.1</w:t>
      </w:r>
      <w:r>
        <w:rPr>
          <w:rFonts w:asciiTheme="minorHAnsi" w:eastAsiaTheme="minorEastAsia" w:hAnsiTheme="minorHAnsi" w:cstheme="minorBidi"/>
          <w:b w:val="0"/>
          <w:smallCaps w:val="0"/>
          <w:sz w:val="22"/>
          <w:szCs w:val="22"/>
        </w:rPr>
        <w:tab/>
      </w:r>
      <w:r w:rsidRPr="001B76D3">
        <w:rPr>
          <w:bCs/>
        </w:rPr>
        <w:t>Country Eligibility</w:t>
      </w:r>
      <w:r>
        <w:tab/>
      </w:r>
      <w:r>
        <w:fldChar w:fldCharType="begin"/>
      </w:r>
      <w:r>
        <w:instrText xml:space="preserve"> PAGEREF _Toc381833876 \h </w:instrText>
      </w:r>
      <w:r>
        <w:fldChar w:fldCharType="separate"/>
      </w:r>
      <w:r>
        <w:t>7</w:t>
      </w:r>
      <w:r>
        <w:fldChar w:fldCharType="end"/>
      </w:r>
    </w:p>
    <w:p w14:paraId="3B0395CB" w14:textId="77777777" w:rsidR="00810911" w:rsidRDefault="00810911">
      <w:pPr>
        <w:pStyle w:val="TOC2"/>
        <w:rPr>
          <w:rFonts w:asciiTheme="minorHAnsi" w:eastAsiaTheme="minorEastAsia" w:hAnsiTheme="minorHAnsi" w:cstheme="minorBidi"/>
          <w:b w:val="0"/>
          <w:smallCaps w:val="0"/>
          <w:sz w:val="22"/>
          <w:szCs w:val="22"/>
        </w:rPr>
      </w:pPr>
      <w:r w:rsidRPr="001B76D3">
        <w:rPr>
          <w:bCs/>
        </w:rPr>
        <w:t>B.2</w:t>
      </w:r>
      <w:r>
        <w:rPr>
          <w:rFonts w:asciiTheme="minorHAnsi" w:eastAsiaTheme="minorEastAsia" w:hAnsiTheme="minorHAnsi" w:cstheme="minorBidi"/>
          <w:b w:val="0"/>
          <w:smallCaps w:val="0"/>
          <w:sz w:val="22"/>
          <w:szCs w:val="22"/>
        </w:rPr>
        <w:tab/>
      </w:r>
      <w:r w:rsidRPr="001B76D3">
        <w:rPr>
          <w:bCs/>
        </w:rPr>
        <w:t>Country Driven-ness</w:t>
      </w:r>
      <w:r>
        <w:tab/>
      </w:r>
      <w:r>
        <w:fldChar w:fldCharType="begin"/>
      </w:r>
      <w:r>
        <w:instrText xml:space="preserve"> PAGEREF _Toc381833877 \h </w:instrText>
      </w:r>
      <w:r>
        <w:fldChar w:fldCharType="separate"/>
      </w:r>
      <w:r>
        <w:t>8</w:t>
      </w:r>
      <w:r>
        <w:fldChar w:fldCharType="end"/>
      </w:r>
    </w:p>
    <w:p w14:paraId="3B0395CC"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_Toc381833878 \h </w:instrText>
      </w:r>
      <w:r>
        <w:rPr>
          <w:noProof/>
        </w:rPr>
      </w:r>
      <w:r>
        <w:rPr>
          <w:noProof/>
        </w:rPr>
        <w:fldChar w:fldCharType="separate"/>
      </w:r>
      <w:r>
        <w:rPr>
          <w:noProof/>
        </w:rPr>
        <w:t>8</w:t>
      </w:r>
      <w:r>
        <w:rPr>
          <w:noProof/>
        </w:rPr>
        <w:fldChar w:fldCharType="end"/>
      </w:r>
    </w:p>
    <w:p w14:paraId="3B0395CD"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_Toc381833879 \h </w:instrText>
      </w:r>
      <w:r>
        <w:rPr>
          <w:noProof/>
        </w:rPr>
      </w:r>
      <w:r>
        <w:rPr>
          <w:noProof/>
        </w:rPr>
        <w:fldChar w:fldCharType="separate"/>
      </w:r>
      <w:r>
        <w:rPr>
          <w:noProof/>
        </w:rPr>
        <w:t>12</w:t>
      </w:r>
      <w:r>
        <w:rPr>
          <w:noProof/>
        </w:rPr>
        <w:fldChar w:fldCharType="end"/>
      </w:r>
    </w:p>
    <w:p w14:paraId="3B0395CE"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_Toc381833880 \h </w:instrText>
      </w:r>
      <w:r>
        <w:rPr>
          <w:noProof/>
        </w:rPr>
      </w:r>
      <w:r>
        <w:rPr>
          <w:noProof/>
        </w:rPr>
        <w:fldChar w:fldCharType="separate"/>
      </w:r>
      <w:r>
        <w:rPr>
          <w:noProof/>
        </w:rPr>
        <w:t>13</w:t>
      </w:r>
      <w:r>
        <w:rPr>
          <w:noProof/>
        </w:rPr>
        <w:fldChar w:fldCharType="end"/>
      </w:r>
    </w:p>
    <w:p w14:paraId="3B0395CF"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_Toc381833881 \h </w:instrText>
      </w:r>
      <w:r>
        <w:rPr>
          <w:noProof/>
        </w:rPr>
      </w:r>
      <w:r>
        <w:rPr>
          <w:noProof/>
        </w:rPr>
        <w:fldChar w:fldCharType="separate"/>
      </w:r>
      <w:r>
        <w:rPr>
          <w:noProof/>
        </w:rPr>
        <w:t>22</w:t>
      </w:r>
      <w:r>
        <w:rPr>
          <w:noProof/>
        </w:rPr>
        <w:fldChar w:fldCharType="end"/>
      </w:r>
    </w:p>
    <w:p w14:paraId="3B0395D0" w14:textId="77777777" w:rsidR="00810911" w:rsidRDefault="00810911">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_Toc381833882 \h </w:instrText>
      </w:r>
      <w:r>
        <w:rPr>
          <w:noProof/>
        </w:rPr>
      </w:r>
      <w:r>
        <w:rPr>
          <w:noProof/>
        </w:rPr>
        <w:fldChar w:fldCharType="separate"/>
      </w:r>
      <w:r>
        <w:rPr>
          <w:noProof/>
        </w:rPr>
        <w:t>23</w:t>
      </w:r>
      <w:r>
        <w:rPr>
          <w:noProof/>
        </w:rPr>
        <w:fldChar w:fldCharType="end"/>
      </w:r>
    </w:p>
    <w:p w14:paraId="3B0395D1" w14:textId="77777777" w:rsidR="00810911" w:rsidRDefault="00810911">
      <w:pPr>
        <w:pStyle w:val="TOC2"/>
        <w:rPr>
          <w:rFonts w:asciiTheme="minorHAnsi" w:eastAsiaTheme="minorEastAsia" w:hAnsiTheme="minorHAnsi" w:cstheme="minorBidi"/>
          <w:b w:val="0"/>
          <w:smallCaps w:val="0"/>
          <w:sz w:val="22"/>
          <w:szCs w:val="22"/>
        </w:rPr>
      </w:pPr>
      <w:r w:rsidRPr="001B76D3">
        <w:rPr>
          <w:bCs/>
        </w:rPr>
        <w:t>C.1</w:t>
      </w:r>
      <w:r>
        <w:rPr>
          <w:rFonts w:asciiTheme="minorHAnsi" w:eastAsiaTheme="minorEastAsia" w:hAnsiTheme="minorHAnsi" w:cstheme="minorBidi"/>
          <w:b w:val="0"/>
          <w:smallCaps w:val="0"/>
          <w:sz w:val="22"/>
          <w:szCs w:val="22"/>
        </w:rPr>
        <w:tab/>
      </w:r>
      <w:r w:rsidRPr="001B76D3">
        <w:rPr>
          <w:bCs/>
        </w:rPr>
        <w:t>GEF Programme Designation and Conformity</w:t>
      </w:r>
      <w:r>
        <w:tab/>
      </w:r>
      <w:r>
        <w:fldChar w:fldCharType="begin"/>
      </w:r>
      <w:r>
        <w:instrText xml:space="preserve"> PAGEREF _Toc381833883 \h </w:instrText>
      </w:r>
      <w:r>
        <w:fldChar w:fldCharType="separate"/>
      </w:r>
      <w:r>
        <w:t>23</w:t>
      </w:r>
      <w:r>
        <w:fldChar w:fldCharType="end"/>
      </w:r>
    </w:p>
    <w:p w14:paraId="3B0395D2"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_Toc381833884 \h </w:instrText>
      </w:r>
      <w:r>
        <w:rPr>
          <w:noProof/>
        </w:rPr>
      </w:r>
      <w:r>
        <w:rPr>
          <w:noProof/>
        </w:rPr>
        <w:fldChar w:fldCharType="separate"/>
      </w:r>
      <w:r>
        <w:rPr>
          <w:noProof/>
        </w:rPr>
        <w:t>25</w:t>
      </w:r>
      <w:r>
        <w:rPr>
          <w:noProof/>
        </w:rPr>
        <w:fldChar w:fldCharType="end"/>
      </w:r>
    </w:p>
    <w:p w14:paraId="3B0395D3" w14:textId="77777777" w:rsidR="00810911" w:rsidRDefault="00810911">
      <w:pPr>
        <w:pStyle w:val="TOC2"/>
        <w:rPr>
          <w:rFonts w:asciiTheme="minorHAnsi" w:eastAsiaTheme="minorEastAsia" w:hAnsiTheme="minorHAnsi" w:cstheme="minorBidi"/>
          <w:b w:val="0"/>
          <w:smallCaps w:val="0"/>
          <w:sz w:val="22"/>
          <w:szCs w:val="22"/>
        </w:rPr>
      </w:pPr>
      <w:r w:rsidRPr="001B76D3">
        <w:rPr>
          <w:bCs/>
        </w:rPr>
        <w:t>C.2 Project Design</w:t>
      </w:r>
      <w:r>
        <w:tab/>
      </w:r>
      <w:r>
        <w:fldChar w:fldCharType="begin"/>
      </w:r>
      <w:r>
        <w:instrText xml:space="preserve"> PAGEREF _Toc381833885 \h </w:instrText>
      </w:r>
      <w:r>
        <w:fldChar w:fldCharType="separate"/>
      </w:r>
      <w:r>
        <w:t>27</w:t>
      </w:r>
      <w:r>
        <w:fldChar w:fldCharType="end"/>
      </w:r>
    </w:p>
    <w:p w14:paraId="3B0395D4"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GEF Alternative</w:t>
      </w:r>
      <w:r>
        <w:rPr>
          <w:noProof/>
        </w:rPr>
        <w:tab/>
      </w:r>
      <w:r>
        <w:rPr>
          <w:noProof/>
        </w:rPr>
        <w:fldChar w:fldCharType="begin"/>
      </w:r>
      <w:r>
        <w:rPr>
          <w:noProof/>
        </w:rPr>
        <w:instrText xml:space="preserve"> PAGEREF _Toc381833886 \h </w:instrText>
      </w:r>
      <w:r>
        <w:rPr>
          <w:noProof/>
        </w:rPr>
      </w:r>
      <w:r>
        <w:rPr>
          <w:noProof/>
        </w:rPr>
        <w:fldChar w:fldCharType="separate"/>
      </w:r>
      <w:r>
        <w:rPr>
          <w:noProof/>
        </w:rPr>
        <w:t>27</w:t>
      </w:r>
      <w:r>
        <w:rPr>
          <w:noProof/>
        </w:rPr>
        <w:fldChar w:fldCharType="end"/>
      </w:r>
    </w:p>
    <w:p w14:paraId="3B0395D5" w14:textId="77777777" w:rsidR="00810911" w:rsidRDefault="00810911">
      <w:pPr>
        <w:pStyle w:val="TOC4"/>
        <w:tabs>
          <w:tab w:val="left" w:pos="1540"/>
          <w:tab w:val="right" w:leader="dot" w:pos="9350"/>
        </w:tabs>
        <w:rPr>
          <w:rFonts w:asciiTheme="minorHAnsi" w:eastAsiaTheme="minorEastAsia" w:hAnsiTheme="minorHAnsi" w:cstheme="minorBidi"/>
          <w:noProof/>
          <w:sz w:val="22"/>
          <w:szCs w:val="22"/>
        </w:rPr>
      </w:pPr>
      <w:r w:rsidRPr="001B76D3">
        <w:rPr>
          <w:noProof/>
          <w:u w:val="single"/>
        </w:rPr>
        <w:t>C.2.b.1</w:t>
      </w:r>
      <w:r>
        <w:rPr>
          <w:rFonts w:asciiTheme="minorHAnsi" w:eastAsiaTheme="minorEastAsia" w:hAnsiTheme="minorHAnsi" w:cstheme="minorBidi"/>
          <w:noProof/>
          <w:sz w:val="22"/>
          <w:szCs w:val="22"/>
        </w:rPr>
        <w:tab/>
      </w:r>
      <w:r w:rsidRPr="001B76D3">
        <w:rPr>
          <w:noProof/>
          <w:u w:val="single"/>
        </w:rPr>
        <w:t>Project Rationale</w:t>
      </w:r>
      <w:r>
        <w:rPr>
          <w:noProof/>
        </w:rPr>
        <w:tab/>
      </w:r>
      <w:r>
        <w:rPr>
          <w:noProof/>
        </w:rPr>
        <w:fldChar w:fldCharType="begin"/>
      </w:r>
      <w:r>
        <w:rPr>
          <w:noProof/>
        </w:rPr>
        <w:instrText xml:space="preserve"> PAGEREF _Toc381833887 \h </w:instrText>
      </w:r>
      <w:r>
        <w:rPr>
          <w:noProof/>
        </w:rPr>
      </w:r>
      <w:r>
        <w:rPr>
          <w:noProof/>
        </w:rPr>
        <w:fldChar w:fldCharType="separate"/>
      </w:r>
      <w:r>
        <w:rPr>
          <w:noProof/>
        </w:rPr>
        <w:t>27</w:t>
      </w:r>
      <w:r>
        <w:rPr>
          <w:noProof/>
        </w:rPr>
        <w:fldChar w:fldCharType="end"/>
      </w:r>
    </w:p>
    <w:p w14:paraId="3B0395D6" w14:textId="77777777" w:rsidR="00810911" w:rsidRDefault="00810911">
      <w:pPr>
        <w:pStyle w:val="TOC4"/>
        <w:tabs>
          <w:tab w:val="left" w:pos="1540"/>
          <w:tab w:val="right" w:leader="dot" w:pos="9350"/>
        </w:tabs>
        <w:rPr>
          <w:rFonts w:asciiTheme="minorHAnsi" w:eastAsiaTheme="minorEastAsia" w:hAnsiTheme="minorHAnsi" w:cstheme="minorBidi"/>
          <w:noProof/>
          <w:sz w:val="22"/>
          <w:szCs w:val="22"/>
        </w:rPr>
      </w:pPr>
      <w:r w:rsidRPr="001B76D3">
        <w:rPr>
          <w:noProof/>
          <w:u w:val="single"/>
        </w:rPr>
        <w:t>C.2.b.2</w:t>
      </w:r>
      <w:r>
        <w:rPr>
          <w:rFonts w:asciiTheme="minorHAnsi" w:eastAsiaTheme="minorEastAsia" w:hAnsiTheme="minorHAnsi" w:cstheme="minorBidi"/>
          <w:noProof/>
          <w:sz w:val="22"/>
          <w:szCs w:val="22"/>
        </w:rPr>
        <w:tab/>
      </w:r>
      <w:r w:rsidRPr="001B76D3">
        <w:rPr>
          <w:noProof/>
          <w:u w:val="single"/>
        </w:rPr>
        <w:t>Project Goal and Objectives</w:t>
      </w:r>
      <w:r>
        <w:rPr>
          <w:noProof/>
        </w:rPr>
        <w:tab/>
      </w:r>
      <w:r>
        <w:rPr>
          <w:noProof/>
        </w:rPr>
        <w:fldChar w:fldCharType="begin"/>
      </w:r>
      <w:r>
        <w:rPr>
          <w:noProof/>
        </w:rPr>
        <w:instrText xml:space="preserve"> PAGEREF _Toc381833888 \h </w:instrText>
      </w:r>
      <w:r>
        <w:rPr>
          <w:noProof/>
        </w:rPr>
      </w:r>
      <w:r>
        <w:rPr>
          <w:noProof/>
        </w:rPr>
        <w:fldChar w:fldCharType="separate"/>
      </w:r>
      <w:r>
        <w:rPr>
          <w:noProof/>
        </w:rPr>
        <w:t>29</w:t>
      </w:r>
      <w:r>
        <w:rPr>
          <w:noProof/>
        </w:rPr>
        <w:fldChar w:fldCharType="end"/>
      </w:r>
    </w:p>
    <w:p w14:paraId="3B0395D7" w14:textId="77777777" w:rsidR="00810911" w:rsidRDefault="00810911">
      <w:pPr>
        <w:pStyle w:val="TOC4"/>
        <w:tabs>
          <w:tab w:val="left" w:pos="1540"/>
          <w:tab w:val="right" w:leader="dot" w:pos="9350"/>
        </w:tabs>
        <w:rPr>
          <w:rFonts w:asciiTheme="minorHAnsi" w:eastAsiaTheme="minorEastAsia" w:hAnsiTheme="minorHAnsi" w:cstheme="minorBidi"/>
          <w:noProof/>
          <w:sz w:val="22"/>
          <w:szCs w:val="22"/>
        </w:rPr>
      </w:pPr>
      <w:r w:rsidRPr="001B76D3">
        <w:rPr>
          <w:noProof/>
          <w:u w:val="single"/>
        </w:rPr>
        <w:t>C.2.b.3</w:t>
      </w:r>
      <w:r>
        <w:rPr>
          <w:rFonts w:asciiTheme="minorHAnsi" w:eastAsiaTheme="minorEastAsia" w:hAnsiTheme="minorHAnsi" w:cstheme="minorBidi"/>
          <w:noProof/>
          <w:sz w:val="22"/>
          <w:szCs w:val="22"/>
        </w:rPr>
        <w:tab/>
      </w:r>
      <w:r w:rsidRPr="001B76D3">
        <w:rPr>
          <w:noProof/>
          <w:u w:val="single"/>
        </w:rPr>
        <w:t>Expected Outcomes and Outputs</w:t>
      </w:r>
      <w:r>
        <w:rPr>
          <w:noProof/>
        </w:rPr>
        <w:tab/>
      </w:r>
      <w:r>
        <w:rPr>
          <w:noProof/>
        </w:rPr>
        <w:fldChar w:fldCharType="begin"/>
      </w:r>
      <w:r>
        <w:rPr>
          <w:noProof/>
        </w:rPr>
        <w:instrText xml:space="preserve"> PAGEREF _Toc381833889 \h </w:instrText>
      </w:r>
      <w:r>
        <w:rPr>
          <w:noProof/>
        </w:rPr>
      </w:r>
      <w:r>
        <w:rPr>
          <w:noProof/>
        </w:rPr>
        <w:fldChar w:fldCharType="separate"/>
      </w:r>
      <w:r>
        <w:rPr>
          <w:noProof/>
        </w:rPr>
        <w:t>29</w:t>
      </w:r>
      <w:r>
        <w:rPr>
          <w:noProof/>
        </w:rPr>
        <w:fldChar w:fldCharType="end"/>
      </w:r>
    </w:p>
    <w:p w14:paraId="3B0395D8" w14:textId="77777777" w:rsidR="00810911" w:rsidRDefault="00810911">
      <w:pPr>
        <w:pStyle w:val="TOC2"/>
        <w:rPr>
          <w:rFonts w:asciiTheme="minorHAnsi" w:eastAsiaTheme="minorEastAsia" w:hAnsiTheme="minorHAnsi" w:cstheme="minorBidi"/>
          <w:b w:val="0"/>
          <w:smallCaps w:val="0"/>
          <w:sz w:val="22"/>
          <w:szCs w:val="22"/>
        </w:rPr>
      </w:pPr>
      <w:r w:rsidRPr="001B76D3">
        <w:rPr>
          <w:bCs/>
        </w:rPr>
        <w:t>C.3</w:t>
      </w:r>
      <w:r>
        <w:rPr>
          <w:rFonts w:asciiTheme="minorHAnsi" w:eastAsiaTheme="minorEastAsia" w:hAnsiTheme="minorHAnsi" w:cstheme="minorBidi"/>
          <w:b w:val="0"/>
          <w:smallCaps w:val="0"/>
          <w:sz w:val="22"/>
          <w:szCs w:val="22"/>
        </w:rPr>
        <w:tab/>
      </w:r>
      <w:r w:rsidRPr="001B76D3">
        <w:rPr>
          <w:bCs/>
        </w:rPr>
        <w:t>Sustainability and Replicability</w:t>
      </w:r>
      <w:r>
        <w:tab/>
      </w:r>
      <w:r>
        <w:fldChar w:fldCharType="begin"/>
      </w:r>
      <w:r>
        <w:instrText xml:space="preserve"> PAGEREF _Toc381833890 \h </w:instrText>
      </w:r>
      <w:r>
        <w:fldChar w:fldCharType="separate"/>
      </w:r>
      <w:r>
        <w:t>37</w:t>
      </w:r>
      <w:r>
        <w:fldChar w:fldCharType="end"/>
      </w:r>
    </w:p>
    <w:p w14:paraId="3B0395D9"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_Toc381833891 \h </w:instrText>
      </w:r>
      <w:r>
        <w:rPr>
          <w:noProof/>
        </w:rPr>
      </w:r>
      <w:r>
        <w:rPr>
          <w:noProof/>
        </w:rPr>
        <w:fldChar w:fldCharType="separate"/>
      </w:r>
      <w:r>
        <w:rPr>
          <w:noProof/>
        </w:rPr>
        <w:t>37</w:t>
      </w:r>
      <w:r>
        <w:rPr>
          <w:noProof/>
        </w:rPr>
        <w:fldChar w:fldCharType="end"/>
      </w:r>
    </w:p>
    <w:p w14:paraId="3B0395DA"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_Toc381833892 \h </w:instrText>
      </w:r>
      <w:r>
        <w:rPr>
          <w:noProof/>
        </w:rPr>
      </w:r>
      <w:r>
        <w:rPr>
          <w:noProof/>
        </w:rPr>
        <w:fldChar w:fldCharType="separate"/>
      </w:r>
      <w:r>
        <w:rPr>
          <w:noProof/>
        </w:rPr>
        <w:t>37</w:t>
      </w:r>
      <w:r>
        <w:rPr>
          <w:noProof/>
        </w:rPr>
        <w:fldChar w:fldCharType="end"/>
      </w:r>
    </w:p>
    <w:p w14:paraId="3B0395DB" w14:textId="77777777" w:rsidR="00810911" w:rsidRDefault="00810911">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_Toc381833893 \h </w:instrText>
      </w:r>
      <w:r>
        <w:rPr>
          <w:noProof/>
        </w:rPr>
      </w:r>
      <w:r>
        <w:rPr>
          <w:noProof/>
        </w:rPr>
        <w:fldChar w:fldCharType="separate"/>
      </w:r>
      <w:r>
        <w:rPr>
          <w:noProof/>
        </w:rPr>
        <w:t>38</w:t>
      </w:r>
      <w:r>
        <w:rPr>
          <w:noProof/>
        </w:rPr>
        <w:fldChar w:fldCharType="end"/>
      </w:r>
    </w:p>
    <w:p w14:paraId="3B0395DC" w14:textId="77777777" w:rsidR="00810911" w:rsidRDefault="00810911">
      <w:pPr>
        <w:pStyle w:val="TOC2"/>
        <w:rPr>
          <w:rFonts w:asciiTheme="minorHAnsi" w:eastAsiaTheme="minorEastAsia" w:hAnsiTheme="minorHAnsi" w:cstheme="minorBidi"/>
          <w:b w:val="0"/>
          <w:smallCaps w:val="0"/>
          <w:sz w:val="22"/>
          <w:szCs w:val="22"/>
        </w:rPr>
      </w:pPr>
      <w:r w:rsidRPr="001B76D3">
        <w:t>C.4</w:t>
      </w:r>
      <w:r>
        <w:rPr>
          <w:rFonts w:asciiTheme="minorHAnsi" w:eastAsiaTheme="minorEastAsia" w:hAnsiTheme="minorHAnsi" w:cstheme="minorBidi"/>
          <w:b w:val="0"/>
          <w:smallCaps w:val="0"/>
          <w:sz w:val="22"/>
          <w:szCs w:val="22"/>
        </w:rPr>
        <w:tab/>
      </w:r>
      <w:r w:rsidRPr="001B76D3">
        <w:t>Stakeholder Involvement</w:t>
      </w:r>
      <w:r>
        <w:tab/>
      </w:r>
      <w:r>
        <w:fldChar w:fldCharType="begin"/>
      </w:r>
      <w:r>
        <w:instrText xml:space="preserve"> PAGEREF _Toc381833894 \h </w:instrText>
      </w:r>
      <w:r>
        <w:fldChar w:fldCharType="separate"/>
      </w:r>
      <w:r>
        <w:t>39</w:t>
      </w:r>
      <w:r>
        <w:fldChar w:fldCharType="end"/>
      </w:r>
    </w:p>
    <w:p w14:paraId="3B0395DD" w14:textId="77777777" w:rsidR="00810911" w:rsidRDefault="00810911">
      <w:pPr>
        <w:pStyle w:val="TOC2"/>
        <w:rPr>
          <w:rFonts w:asciiTheme="minorHAnsi" w:eastAsiaTheme="minorEastAsia" w:hAnsiTheme="minorHAnsi" w:cstheme="minorBidi"/>
          <w:b w:val="0"/>
          <w:smallCaps w:val="0"/>
          <w:sz w:val="22"/>
          <w:szCs w:val="22"/>
        </w:rPr>
      </w:pPr>
      <w:r w:rsidRPr="001B76D3">
        <w:t>C.5</w:t>
      </w:r>
      <w:r>
        <w:rPr>
          <w:rFonts w:asciiTheme="minorHAnsi" w:eastAsiaTheme="minorEastAsia" w:hAnsiTheme="minorHAnsi" w:cstheme="minorBidi"/>
          <w:b w:val="0"/>
          <w:smallCaps w:val="0"/>
          <w:sz w:val="22"/>
          <w:szCs w:val="22"/>
        </w:rPr>
        <w:tab/>
      </w:r>
      <w:r w:rsidRPr="001B76D3">
        <w:t>Monitoring and Evalu</w:t>
      </w:r>
      <w:r w:rsidRPr="001B76D3">
        <w:rPr>
          <w:bCs/>
          <w:spacing w:val="1"/>
        </w:rPr>
        <w:t>at</w:t>
      </w:r>
      <w:r w:rsidRPr="001B76D3">
        <w:t>ion</w:t>
      </w:r>
      <w:r>
        <w:tab/>
      </w:r>
      <w:r>
        <w:fldChar w:fldCharType="begin"/>
      </w:r>
      <w:r>
        <w:instrText xml:space="preserve"> PAGEREF _Toc381833895 \h </w:instrText>
      </w:r>
      <w:r>
        <w:fldChar w:fldCharType="separate"/>
      </w:r>
      <w:r>
        <w:t>41</w:t>
      </w:r>
      <w:r>
        <w:fldChar w:fldCharType="end"/>
      </w:r>
    </w:p>
    <w:p w14:paraId="3B0395DE" w14:textId="77777777" w:rsidR="00810911" w:rsidRDefault="00810911">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_Toc381833896 \h </w:instrText>
      </w:r>
      <w:r>
        <w:rPr>
          <w:noProof/>
        </w:rPr>
      </w:r>
      <w:r>
        <w:rPr>
          <w:noProof/>
        </w:rPr>
        <w:fldChar w:fldCharType="separate"/>
      </w:r>
      <w:r>
        <w:rPr>
          <w:noProof/>
        </w:rPr>
        <w:t>46</w:t>
      </w:r>
      <w:r>
        <w:rPr>
          <w:noProof/>
        </w:rPr>
        <w:fldChar w:fldCharType="end"/>
      </w:r>
    </w:p>
    <w:p w14:paraId="3B0395DF" w14:textId="77777777" w:rsidR="00810911" w:rsidRDefault="00810911">
      <w:pPr>
        <w:pStyle w:val="TOC2"/>
        <w:rPr>
          <w:rFonts w:asciiTheme="minorHAnsi" w:eastAsiaTheme="minorEastAsia" w:hAnsiTheme="minorHAnsi" w:cstheme="minorBidi"/>
          <w:b w:val="0"/>
          <w:smallCaps w:val="0"/>
          <w:sz w:val="22"/>
          <w:szCs w:val="22"/>
        </w:rPr>
      </w:pPr>
      <w:r w:rsidRPr="001B76D3">
        <w:t>D.1</w:t>
      </w:r>
      <w:r>
        <w:rPr>
          <w:rFonts w:asciiTheme="minorHAnsi" w:eastAsiaTheme="minorEastAsia" w:hAnsiTheme="minorHAnsi" w:cstheme="minorBidi"/>
          <w:b w:val="0"/>
          <w:smallCaps w:val="0"/>
          <w:sz w:val="22"/>
          <w:szCs w:val="22"/>
        </w:rPr>
        <w:tab/>
      </w:r>
      <w:r w:rsidRPr="001B76D3">
        <w:t>Financing Plan</w:t>
      </w:r>
      <w:r>
        <w:tab/>
      </w:r>
      <w:r>
        <w:fldChar w:fldCharType="begin"/>
      </w:r>
      <w:r>
        <w:instrText xml:space="preserve"> PAGEREF _Toc381833897 \h </w:instrText>
      </w:r>
      <w:r>
        <w:fldChar w:fldCharType="separate"/>
      </w:r>
      <w:r>
        <w:t>46</w:t>
      </w:r>
      <w:r>
        <w:fldChar w:fldCharType="end"/>
      </w:r>
    </w:p>
    <w:p w14:paraId="3B0395E0" w14:textId="77777777" w:rsidR="00810911" w:rsidRDefault="00810911">
      <w:pPr>
        <w:pStyle w:val="TOC2"/>
        <w:rPr>
          <w:rFonts w:asciiTheme="minorHAnsi" w:eastAsiaTheme="minorEastAsia" w:hAnsiTheme="minorHAnsi" w:cstheme="minorBidi"/>
          <w:b w:val="0"/>
          <w:smallCaps w:val="0"/>
          <w:sz w:val="22"/>
          <w:szCs w:val="22"/>
        </w:rPr>
      </w:pPr>
      <w:r w:rsidRPr="001B76D3">
        <w:t>D.2</w:t>
      </w:r>
      <w:r>
        <w:rPr>
          <w:rFonts w:asciiTheme="minorHAnsi" w:eastAsiaTheme="minorEastAsia" w:hAnsiTheme="minorHAnsi" w:cstheme="minorBidi"/>
          <w:b w:val="0"/>
          <w:smallCaps w:val="0"/>
          <w:sz w:val="22"/>
          <w:szCs w:val="22"/>
        </w:rPr>
        <w:tab/>
      </w:r>
      <w:r w:rsidRPr="001B76D3">
        <w:t>GEF Total Budget and Work Plan</w:t>
      </w:r>
      <w:r>
        <w:tab/>
      </w:r>
      <w:r>
        <w:fldChar w:fldCharType="begin"/>
      </w:r>
      <w:r>
        <w:instrText xml:space="preserve"> PAGEREF _Toc381833898 \h </w:instrText>
      </w:r>
      <w:r>
        <w:fldChar w:fldCharType="separate"/>
      </w:r>
      <w:r>
        <w:t>47</w:t>
      </w:r>
      <w:r>
        <w:fldChar w:fldCharType="end"/>
      </w:r>
    </w:p>
    <w:p w14:paraId="3B0395E1" w14:textId="77777777" w:rsidR="00810911" w:rsidRDefault="00810911">
      <w:pPr>
        <w:pStyle w:val="TOC2"/>
        <w:rPr>
          <w:rFonts w:asciiTheme="minorHAnsi" w:eastAsiaTheme="minorEastAsia" w:hAnsiTheme="minorHAnsi" w:cstheme="minorBidi"/>
          <w:b w:val="0"/>
          <w:smallCaps w:val="0"/>
          <w:sz w:val="22"/>
          <w:szCs w:val="22"/>
        </w:rPr>
      </w:pPr>
      <w:r w:rsidRPr="001B76D3">
        <w:t>D.3</w:t>
      </w:r>
      <w:r>
        <w:rPr>
          <w:rFonts w:asciiTheme="minorHAnsi" w:eastAsiaTheme="minorEastAsia" w:hAnsiTheme="minorHAnsi" w:cstheme="minorBidi"/>
          <w:b w:val="0"/>
          <w:smallCaps w:val="0"/>
          <w:sz w:val="22"/>
          <w:szCs w:val="22"/>
        </w:rPr>
        <w:tab/>
      </w:r>
      <w:r w:rsidRPr="001B76D3">
        <w:t>Cost-Effectiveness</w:t>
      </w:r>
      <w:r>
        <w:tab/>
      </w:r>
      <w:r>
        <w:fldChar w:fldCharType="begin"/>
      </w:r>
      <w:r>
        <w:instrText xml:space="preserve"> PAGEREF _Toc381833899 \h </w:instrText>
      </w:r>
      <w:r>
        <w:fldChar w:fldCharType="separate"/>
      </w:r>
      <w:r>
        <w:t>51</w:t>
      </w:r>
      <w:r>
        <w:fldChar w:fldCharType="end"/>
      </w:r>
    </w:p>
    <w:p w14:paraId="3B0395E2" w14:textId="77777777" w:rsidR="00810911" w:rsidRDefault="00810911">
      <w:pPr>
        <w:pStyle w:val="TOC2"/>
        <w:rPr>
          <w:rFonts w:asciiTheme="minorHAnsi" w:eastAsiaTheme="minorEastAsia" w:hAnsiTheme="minorHAnsi" w:cstheme="minorBidi"/>
          <w:b w:val="0"/>
          <w:smallCaps w:val="0"/>
          <w:sz w:val="22"/>
          <w:szCs w:val="22"/>
        </w:rPr>
      </w:pPr>
      <w:r w:rsidRPr="001B76D3">
        <w:t>D.4</w:t>
      </w:r>
      <w:r>
        <w:rPr>
          <w:rFonts w:asciiTheme="minorHAnsi" w:eastAsiaTheme="minorEastAsia" w:hAnsiTheme="minorHAnsi" w:cstheme="minorBidi"/>
          <w:b w:val="0"/>
          <w:smallCaps w:val="0"/>
          <w:sz w:val="22"/>
          <w:szCs w:val="22"/>
        </w:rPr>
        <w:tab/>
      </w:r>
      <w:r w:rsidRPr="001B76D3">
        <w:t>Co-financing</w:t>
      </w:r>
      <w:r>
        <w:tab/>
      </w:r>
      <w:r>
        <w:fldChar w:fldCharType="begin"/>
      </w:r>
      <w:r>
        <w:instrText xml:space="preserve"> PAGEREF _Toc381833900 \h </w:instrText>
      </w:r>
      <w:r>
        <w:fldChar w:fldCharType="separate"/>
      </w:r>
      <w:r>
        <w:t>51</w:t>
      </w:r>
      <w:r>
        <w:fldChar w:fldCharType="end"/>
      </w:r>
    </w:p>
    <w:p w14:paraId="3B0395E3" w14:textId="77777777" w:rsidR="00810911" w:rsidRDefault="00810911">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_Toc381833901 \h </w:instrText>
      </w:r>
      <w:r>
        <w:rPr>
          <w:noProof/>
        </w:rPr>
      </w:r>
      <w:r>
        <w:rPr>
          <w:noProof/>
        </w:rPr>
        <w:fldChar w:fldCharType="separate"/>
      </w:r>
      <w:r>
        <w:rPr>
          <w:noProof/>
        </w:rPr>
        <w:t>52</w:t>
      </w:r>
      <w:r>
        <w:rPr>
          <w:noProof/>
        </w:rPr>
        <w:fldChar w:fldCharType="end"/>
      </w:r>
    </w:p>
    <w:p w14:paraId="3B0395E4" w14:textId="77777777" w:rsidR="00810911" w:rsidRDefault="00810911">
      <w:pPr>
        <w:pStyle w:val="TOC2"/>
        <w:rPr>
          <w:rFonts w:asciiTheme="minorHAnsi" w:eastAsiaTheme="minorEastAsia" w:hAnsiTheme="minorHAnsi" w:cstheme="minorBidi"/>
          <w:b w:val="0"/>
          <w:smallCaps w:val="0"/>
          <w:sz w:val="22"/>
          <w:szCs w:val="22"/>
        </w:rPr>
      </w:pPr>
      <w:r w:rsidRPr="001B76D3">
        <w:t>E.1</w:t>
      </w:r>
      <w:r>
        <w:rPr>
          <w:rFonts w:asciiTheme="minorHAnsi" w:eastAsiaTheme="minorEastAsia" w:hAnsiTheme="minorHAnsi" w:cstheme="minorBidi"/>
          <w:b w:val="0"/>
          <w:smallCaps w:val="0"/>
          <w:sz w:val="22"/>
          <w:szCs w:val="22"/>
        </w:rPr>
        <w:tab/>
      </w:r>
      <w:r w:rsidRPr="001B76D3">
        <w:t>Core Commitments and Linkages</w:t>
      </w:r>
      <w:r>
        <w:tab/>
      </w:r>
      <w:r>
        <w:fldChar w:fldCharType="begin"/>
      </w:r>
      <w:r>
        <w:instrText xml:space="preserve"> PAGEREF _Toc381833902 \h </w:instrText>
      </w:r>
      <w:r>
        <w:fldChar w:fldCharType="separate"/>
      </w:r>
      <w:r>
        <w:t>52</w:t>
      </w:r>
      <w:r>
        <w:fldChar w:fldCharType="end"/>
      </w:r>
    </w:p>
    <w:p w14:paraId="3B0395E5" w14:textId="77777777" w:rsidR="00810911" w:rsidRDefault="00810911">
      <w:pPr>
        <w:pStyle w:val="TOC2"/>
        <w:rPr>
          <w:rFonts w:asciiTheme="minorHAnsi" w:eastAsiaTheme="minorEastAsia" w:hAnsiTheme="minorHAnsi" w:cstheme="minorBidi"/>
          <w:b w:val="0"/>
          <w:smallCaps w:val="0"/>
          <w:sz w:val="22"/>
          <w:szCs w:val="22"/>
        </w:rPr>
      </w:pPr>
      <w:r w:rsidRPr="001B76D3">
        <w:t>E.2</w:t>
      </w:r>
      <w:r>
        <w:rPr>
          <w:rFonts w:asciiTheme="minorHAnsi" w:eastAsiaTheme="minorEastAsia" w:hAnsiTheme="minorHAnsi" w:cstheme="minorBidi"/>
          <w:b w:val="0"/>
          <w:smallCaps w:val="0"/>
          <w:sz w:val="22"/>
          <w:szCs w:val="22"/>
        </w:rPr>
        <w:tab/>
      </w:r>
      <w:r w:rsidRPr="001B76D3">
        <w:t>Implementation and Execution Arrangements</w:t>
      </w:r>
      <w:r>
        <w:tab/>
      </w:r>
      <w:r>
        <w:fldChar w:fldCharType="begin"/>
      </w:r>
      <w:r>
        <w:instrText xml:space="preserve"> PAGEREF _Toc381833903 \h </w:instrText>
      </w:r>
      <w:r>
        <w:fldChar w:fldCharType="separate"/>
      </w:r>
      <w:r>
        <w:t>54</w:t>
      </w:r>
      <w:r>
        <w:fldChar w:fldCharType="end"/>
      </w:r>
    </w:p>
    <w:p w14:paraId="3B0395E6" w14:textId="77777777" w:rsidR="00810911" w:rsidRDefault="00810911">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_Toc381833904 \h </w:instrText>
      </w:r>
      <w:r>
        <w:rPr>
          <w:noProof/>
        </w:rPr>
      </w:r>
      <w:r>
        <w:rPr>
          <w:noProof/>
        </w:rPr>
        <w:fldChar w:fldCharType="separate"/>
      </w:r>
      <w:r>
        <w:rPr>
          <w:noProof/>
        </w:rPr>
        <w:t>57</w:t>
      </w:r>
      <w:r>
        <w:rPr>
          <w:noProof/>
        </w:rPr>
        <w:fldChar w:fldCharType="end"/>
      </w:r>
    </w:p>
    <w:p w14:paraId="3B0395E7" w14:textId="77777777" w:rsidR="00810911" w:rsidRDefault="00810911">
      <w:pPr>
        <w:pStyle w:val="TOC1"/>
        <w:tabs>
          <w:tab w:val="left" w:pos="1100"/>
          <w:tab w:val="right" w:leader="dot" w:pos="935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_Toc381833905 \h </w:instrText>
      </w:r>
      <w:r>
        <w:rPr>
          <w:noProof/>
        </w:rPr>
      </w:r>
      <w:r>
        <w:rPr>
          <w:noProof/>
        </w:rPr>
        <w:fldChar w:fldCharType="separate"/>
      </w:r>
      <w:r>
        <w:rPr>
          <w:noProof/>
        </w:rPr>
        <w:t>58</w:t>
      </w:r>
      <w:r>
        <w:rPr>
          <w:noProof/>
        </w:rPr>
        <w:fldChar w:fldCharType="end"/>
      </w:r>
    </w:p>
    <w:p w14:paraId="3B0395E8"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1:</w:t>
      </w:r>
      <w:r>
        <w:rPr>
          <w:rFonts w:asciiTheme="minorHAnsi" w:eastAsiaTheme="minorEastAsia" w:hAnsiTheme="minorHAnsi" w:cstheme="minorBidi"/>
          <w:b w:val="0"/>
          <w:smallCaps w:val="0"/>
          <w:sz w:val="22"/>
          <w:szCs w:val="22"/>
        </w:rPr>
        <w:tab/>
      </w:r>
      <w:r>
        <w:t>Policy Synergies among the Three Rio Conventions</w:t>
      </w:r>
      <w:r>
        <w:tab/>
      </w:r>
      <w:r>
        <w:fldChar w:fldCharType="begin"/>
      </w:r>
      <w:r>
        <w:instrText xml:space="preserve"> PAGEREF _Toc381833906 \h </w:instrText>
      </w:r>
      <w:r>
        <w:fldChar w:fldCharType="separate"/>
      </w:r>
      <w:r>
        <w:t>59</w:t>
      </w:r>
      <w:r>
        <w:fldChar w:fldCharType="end"/>
      </w:r>
    </w:p>
    <w:p w14:paraId="3B0395E9"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rsidRPr="001B76D3">
        <w:rPr>
          <w:bCs/>
        </w:rPr>
        <w:t>Annex 2:</w:t>
      </w:r>
      <w:r>
        <w:rPr>
          <w:rFonts w:asciiTheme="minorHAnsi" w:eastAsiaTheme="minorEastAsia" w:hAnsiTheme="minorHAnsi" w:cstheme="minorBidi"/>
          <w:b w:val="0"/>
          <w:smallCaps w:val="0"/>
          <w:sz w:val="22"/>
          <w:szCs w:val="22"/>
        </w:rPr>
        <w:tab/>
      </w:r>
      <w:r w:rsidRPr="001B76D3">
        <w:rPr>
          <w:bCs/>
        </w:rPr>
        <w:t>Rio Conventions and Government Executing Agencies</w:t>
      </w:r>
      <w:r>
        <w:tab/>
      </w:r>
      <w:r>
        <w:fldChar w:fldCharType="begin"/>
      </w:r>
      <w:r>
        <w:instrText xml:space="preserve"> PAGEREF _Toc381833907 \h </w:instrText>
      </w:r>
      <w:r>
        <w:fldChar w:fldCharType="separate"/>
      </w:r>
      <w:r>
        <w:t>61</w:t>
      </w:r>
      <w:r>
        <w:fldChar w:fldCharType="end"/>
      </w:r>
    </w:p>
    <w:p w14:paraId="3B0395EA"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3:</w:t>
      </w:r>
      <w:r>
        <w:rPr>
          <w:rFonts w:asciiTheme="minorHAnsi" w:eastAsiaTheme="minorEastAsia" w:hAnsiTheme="minorHAnsi" w:cstheme="minorBidi"/>
          <w:b w:val="0"/>
          <w:smallCaps w:val="0"/>
          <w:sz w:val="22"/>
          <w:szCs w:val="22"/>
        </w:rPr>
        <w:tab/>
      </w:r>
      <w:r>
        <w:t>Capacity Development Scorecard</w:t>
      </w:r>
      <w:r>
        <w:tab/>
      </w:r>
      <w:r>
        <w:fldChar w:fldCharType="begin"/>
      </w:r>
      <w:r>
        <w:instrText xml:space="preserve"> PAGEREF _Toc381833908 \h </w:instrText>
      </w:r>
      <w:r>
        <w:fldChar w:fldCharType="separate"/>
      </w:r>
      <w:r>
        <w:t>62</w:t>
      </w:r>
      <w:r>
        <w:fldChar w:fldCharType="end"/>
      </w:r>
    </w:p>
    <w:p w14:paraId="3B0395EB"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4:</w:t>
      </w:r>
      <w:r>
        <w:rPr>
          <w:rFonts w:asciiTheme="minorHAnsi" w:eastAsiaTheme="minorEastAsia" w:hAnsiTheme="minorHAnsi" w:cstheme="minorBidi"/>
          <w:b w:val="0"/>
          <w:smallCaps w:val="0"/>
          <w:sz w:val="22"/>
          <w:szCs w:val="22"/>
        </w:rPr>
        <w:tab/>
      </w:r>
      <w:r>
        <w:t>Logical Framework</w:t>
      </w:r>
      <w:r>
        <w:tab/>
      </w:r>
      <w:r>
        <w:fldChar w:fldCharType="begin"/>
      </w:r>
      <w:r>
        <w:instrText xml:space="preserve"> PAGEREF _Toc381833909 \h </w:instrText>
      </w:r>
      <w:r>
        <w:fldChar w:fldCharType="separate"/>
      </w:r>
      <w:r>
        <w:t>67</w:t>
      </w:r>
      <w:r>
        <w:fldChar w:fldCharType="end"/>
      </w:r>
    </w:p>
    <w:p w14:paraId="3B0395EC"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5:</w:t>
      </w:r>
      <w:r>
        <w:rPr>
          <w:rFonts w:asciiTheme="minorHAnsi" w:eastAsiaTheme="minorEastAsia" w:hAnsiTheme="minorHAnsi" w:cstheme="minorBidi"/>
          <w:b w:val="0"/>
          <w:smallCaps w:val="0"/>
          <w:sz w:val="22"/>
          <w:szCs w:val="22"/>
        </w:rPr>
        <w:tab/>
      </w:r>
      <w:r>
        <w:t>Outcome Budget (GEF Contribution and Co-financing)</w:t>
      </w:r>
      <w:r>
        <w:tab/>
      </w:r>
      <w:r>
        <w:fldChar w:fldCharType="begin"/>
      </w:r>
      <w:r>
        <w:instrText xml:space="preserve"> PAGEREF _Toc381833910 \h </w:instrText>
      </w:r>
      <w:r>
        <w:fldChar w:fldCharType="separate"/>
      </w:r>
      <w:r>
        <w:t>77</w:t>
      </w:r>
      <w:r>
        <w:fldChar w:fldCharType="end"/>
      </w:r>
    </w:p>
    <w:p w14:paraId="3B0395ED"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6:</w:t>
      </w:r>
      <w:r>
        <w:rPr>
          <w:rFonts w:asciiTheme="minorHAnsi" w:eastAsiaTheme="minorEastAsia" w:hAnsiTheme="minorHAnsi" w:cstheme="minorBidi"/>
          <w:b w:val="0"/>
          <w:smallCaps w:val="0"/>
          <w:sz w:val="22"/>
          <w:szCs w:val="22"/>
        </w:rPr>
        <w:tab/>
      </w:r>
      <w:r>
        <w:t>Provisional Work Plan</w:t>
      </w:r>
      <w:r>
        <w:tab/>
      </w:r>
      <w:r>
        <w:fldChar w:fldCharType="begin"/>
      </w:r>
      <w:r>
        <w:instrText xml:space="preserve"> PAGEREF _Toc381833911 \h </w:instrText>
      </w:r>
      <w:r>
        <w:fldChar w:fldCharType="separate"/>
      </w:r>
      <w:r>
        <w:t>78</w:t>
      </w:r>
      <w:r>
        <w:fldChar w:fldCharType="end"/>
      </w:r>
    </w:p>
    <w:p w14:paraId="3B0395EE"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7:</w:t>
      </w:r>
      <w:r>
        <w:rPr>
          <w:rFonts w:asciiTheme="minorHAnsi" w:eastAsiaTheme="minorEastAsia" w:hAnsiTheme="minorHAnsi" w:cstheme="minorBidi"/>
          <w:b w:val="0"/>
          <w:smallCaps w:val="0"/>
          <w:sz w:val="22"/>
          <w:szCs w:val="22"/>
        </w:rPr>
        <w:tab/>
      </w:r>
      <w:r>
        <w:t>Terms of References</w:t>
      </w:r>
      <w:r>
        <w:tab/>
      </w:r>
      <w:r>
        <w:fldChar w:fldCharType="begin"/>
      </w:r>
      <w:r>
        <w:instrText xml:space="preserve"> PAGEREF _Toc381833912 \h </w:instrText>
      </w:r>
      <w:r>
        <w:fldChar w:fldCharType="separate"/>
      </w:r>
      <w:r>
        <w:t>81</w:t>
      </w:r>
      <w:r>
        <w:fldChar w:fldCharType="end"/>
      </w:r>
    </w:p>
    <w:p w14:paraId="3B0395EF"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8:</w:t>
      </w:r>
      <w:r>
        <w:rPr>
          <w:rFonts w:asciiTheme="minorHAnsi" w:eastAsiaTheme="minorEastAsia" w:hAnsiTheme="minorHAnsi" w:cstheme="minorBidi"/>
          <w:b w:val="0"/>
          <w:smallCaps w:val="0"/>
          <w:sz w:val="22"/>
          <w:szCs w:val="22"/>
        </w:rPr>
        <w:tab/>
      </w:r>
      <w:r>
        <w:t>Environmental and Social Review Criteria</w:t>
      </w:r>
      <w:r>
        <w:tab/>
      </w:r>
      <w:r>
        <w:fldChar w:fldCharType="begin"/>
      </w:r>
      <w:r>
        <w:instrText xml:space="preserve"> PAGEREF _Toc381833913 \h </w:instrText>
      </w:r>
      <w:r>
        <w:fldChar w:fldCharType="separate"/>
      </w:r>
      <w:r>
        <w:t>90</w:t>
      </w:r>
      <w:r>
        <w:fldChar w:fldCharType="end"/>
      </w:r>
    </w:p>
    <w:p w14:paraId="3B0395F0" w14:textId="77777777" w:rsidR="00810911" w:rsidRDefault="00810911">
      <w:pPr>
        <w:pStyle w:val="TOC2"/>
        <w:tabs>
          <w:tab w:val="left" w:pos="1100"/>
        </w:tabs>
        <w:rPr>
          <w:rFonts w:asciiTheme="minorHAnsi" w:eastAsiaTheme="minorEastAsia" w:hAnsiTheme="minorHAnsi" w:cstheme="minorBidi"/>
          <w:b w:val="0"/>
          <w:smallCaps w:val="0"/>
          <w:sz w:val="22"/>
          <w:szCs w:val="22"/>
        </w:rPr>
      </w:pPr>
      <w:r>
        <w:t>Annex 9:</w:t>
      </w:r>
      <w:r>
        <w:rPr>
          <w:rFonts w:asciiTheme="minorHAnsi" w:eastAsiaTheme="minorEastAsia" w:hAnsiTheme="minorHAnsi" w:cstheme="minorBidi"/>
          <w:b w:val="0"/>
          <w:smallCaps w:val="0"/>
          <w:sz w:val="22"/>
          <w:szCs w:val="22"/>
        </w:rPr>
        <w:tab/>
      </w:r>
      <w:r>
        <w:t>Total GEF Budget and Work Plan</w:t>
      </w:r>
      <w:r>
        <w:tab/>
      </w:r>
      <w:r>
        <w:fldChar w:fldCharType="begin"/>
      </w:r>
      <w:r>
        <w:instrText xml:space="preserve"> PAGEREF _Toc381833914 \h </w:instrText>
      </w:r>
      <w:r>
        <w:fldChar w:fldCharType="separate"/>
      </w:r>
      <w:r>
        <w:t>98</w:t>
      </w:r>
      <w:r>
        <w:fldChar w:fldCharType="end"/>
      </w:r>
    </w:p>
    <w:p w14:paraId="3B0395F1" w14:textId="77777777" w:rsidR="00810911" w:rsidRDefault="00810911">
      <w:pPr>
        <w:pStyle w:val="TOC2"/>
        <w:rPr>
          <w:rFonts w:asciiTheme="minorHAnsi" w:eastAsiaTheme="minorEastAsia" w:hAnsiTheme="minorHAnsi" w:cstheme="minorBidi"/>
          <w:b w:val="0"/>
          <w:smallCaps w:val="0"/>
          <w:sz w:val="22"/>
          <w:szCs w:val="22"/>
        </w:rPr>
      </w:pPr>
      <w:r>
        <w:t>Annex 10:    PDF/PPG Status Report</w:t>
      </w:r>
      <w:r>
        <w:tab/>
      </w:r>
      <w:r>
        <w:fldChar w:fldCharType="begin"/>
      </w:r>
      <w:r>
        <w:instrText xml:space="preserve"> PAGEREF _Toc381833915 \h </w:instrText>
      </w:r>
      <w:r>
        <w:fldChar w:fldCharType="separate"/>
      </w:r>
      <w:r>
        <w:t>103</w:t>
      </w:r>
      <w:r>
        <w:fldChar w:fldCharType="end"/>
      </w:r>
    </w:p>
    <w:p w14:paraId="3B0395F2" w14:textId="77777777" w:rsidR="00810911" w:rsidRDefault="00810911">
      <w:pPr>
        <w:pStyle w:val="TOC2"/>
        <w:rPr>
          <w:rFonts w:asciiTheme="minorHAnsi" w:eastAsiaTheme="minorEastAsia" w:hAnsiTheme="minorHAnsi" w:cstheme="minorBidi"/>
          <w:b w:val="0"/>
          <w:smallCaps w:val="0"/>
          <w:sz w:val="22"/>
          <w:szCs w:val="22"/>
        </w:rPr>
      </w:pPr>
      <w:r>
        <w:t>Annex 11:    Standard letter of agreement between UNDP and Government of Bangladesh</w:t>
      </w:r>
      <w:r>
        <w:tab/>
      </w:r>
      <w:r>
        <w:fldChar w:fldCharType="begin"/>
      </w:r>
      <w:r>
        <w:instrText xml:space="preserve"> PAGEREF _Toc381833916 \h </w:instrText>
      </w:r>
      <w:r>
        <w:fldChar w:fldCharType="separate"/>
      </w:r>
      <w:r>
        <w:t>104</w:t>
      </w:r>
      <w:r>
        <w:fldChar w:fldCharType="end"/>
      </w:r>
    </w:p>
    <w:p w14:paraId="3B0395F3" w14:textId="77777777" w:rsidR="00810911" w:rsidRDefault="00810911">
      <w:pPr>
        <w:pStyle w:val="TOC2"/>
        <w:rPr>
          <w:rFonts w:asciiTheme="minorHAnsi" w:eastAsiaTheme="minorEastAsia" w:hAnsiTheme="minorHAnsi" w:cstheme="minorBidi"/>
          <w:b w:val="0"/>
          <w:smallCaps w:val="0"/>
          <w:sz w:val="22"/>
          <w:szCs w:val="22"/>
        </w:rPr>
      </w:pPr>
      <w:r>
        <w:t>Annex 12:    References</w:t>
      </w:r>
      <w:r>
        <w:tab/>
      </w:r>
      <w:r>
        <w:fldChar w:fldCharType="begin"/>
      </w:r>
      <w:r>
        <w:instrText xml:space="preserve"> PAGEREF _Toc381833917 \h </w:instrText>
      </w:r>
      <w:r>
        <w:fldChar w:fldCharType="separate"/>
      </w:r>
      <w:r>
        <w:t>108</w:t>
      </w:r>
      <w:r>
        <w:fldChar w:fldCharType="end"/>
      </w:r>
    </w:p>
    <w:p w14:paraId="3B0395F4" w14:textId="77777777" w:rsidR="00810911" w:rsidRDefault="00810911">
      <w:pPr>
        <w:pStyle w:val="TOC1"/>
        <w:tabs>
          <w:tab w:val="left" w:pos="1320"/>
          <w:tab w:val="right" w:leader="dot" w:pos="9350"/>
        </w:tabs>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sidRPr="001B76D3">
        <w:rPr>
          <w:bCs w:val="0"/>
          <w:noProof/>
        </w:rPr>
        <w:t>GEF Letters of Endorsement and Co-Financing</w:t>
      </w:r>
      <w:r>
        <w:rPr>
          <w:noProof/>
        </w:rPr>
        <w:tab/>
      </w:r>
      <w:r>
        <w:rPr>
          <w:noProof/>
        </w:rPr>
        <w:fldChar w:fldCharType="begin"/>
      </w:r>
      <w:r>
        <w:rPr>
          <w:noProof/>
        </w:rPr>
        <w:instrText xml:space="preserve"> PAGEREF _Toc381833918 \h </w:instrText>
      </w:r>
      <w:r>
        <w:rPr>
          <w:noProof/>
        </w:rPr>
      </w:r>
      <w:r>
        <w:rPr>
          <w:noProof/>
        </w:rPr>
        <w:fldChar w:fldCharType="separate"/>
      </w:r>
      <w:r>
        <w:rPr>
          <w:noProof/>
        </w:rPr>
        <w:t>109</w:t>
      </w:r>
      <w:r>
        <w:rPr>
          <w:noProof/>
        </w:rPr>
        <w:fldChar w:fldCharType="end"/>
      </w:r>
    </w:p>
    <w:p w14:paraId="3B0395F5" w14:textId="77777777" w:rsidR="0098532D" w:rsidRDefault="0098532D" w:rsidP="0098532D">
      <w:pPr>
        <w:jc w:val="both"/>
        <w:rPr>
          <w:b/>
          <w:bCs/>
          <w:i/>
          <w:iCs/>
          <w:caps/>
          <w:smallCaps/>
          <w:spacing w:val="1"/>
          <w:sz w:val="20"/>
          <w:szCs w:val="20"/>
        </w:rPr>
      </w:pPr>
      <w:r w:rsidRPr="009353BC">
        <w:rPr>
          <w:b/>
          <w:bCs/>
          <w:i/>
          <w:iCs/>
          <w:caps/>
          <w:smallCaps/>
          <w:spacing w:val="1"/>
          <w:sz w:val="20"/>
          <w:szCs w:val="20"/>
        </w:rPr>
        <w:lastRenderedPageBreak/>
        <w:fldChar w:fldCharType="end"/>
      </w:r>
    </w:p>
    <w:p w14:paraId="3B0395F6" w14:textId="77777777" w:rsidR="0098532D" w:rsidRDefault="0098532D" w:rsidP="00E82FE7">
      <w:pPr>
        <w:pStyle w:val="Heading1"/>
        <w:spacing w:before="0" w:after="0"/>
      </w:pPr>
      <w:bookmarkStart w:id="6" w:name="_Toc379541387"/>
      <w:bookmarkStart w:id="7" w:name="_Toc381833870"/>
      <w:r w:rsidRPr="009353BC">
        <w:t>A</w:t>
      </w:r>
      <w:bookmarkStart w:id="8" w:name="acronyms"/>
      <w:bookmarkEnd w:id="8"/>
      <w:r w:rsidRPr="009353BC">
        <w:t>cronyms and Abbreviations</w:t>
      </w:r>
      <w:bookmarkEnd w:id="6"/>
      <w:bookmarkEnd w:id="7"/>
    </w:p>
    <w:p w14:paraId="3B0395F7" w14:textId="77777777" w:rsidR="00E82FE7" w:rsidRPr="00E82FE7" w:rsidRDefault="00E82FE7" w:rsidP="00E82FE7"/>
    <w:tbl>
      <w:tblPr>
        <w:tblW w:w="8655" w:type="dxa"/>
        <w:tblInd w:w="55" w:type="dxa"/>
        <w:tblCellMar>
          <w:left w:w="70" w:type="dxa"/>
          <w:right w:w="70" w:type="dxa"/>
        </w:tblCellMar>
        <w:tblLook w:val="04A0" w:firstRow="1" w:lastRow="0" w:firstColumn="1" w:lastColumn="0" w:noHBand="0" w:noVBand="1"/>
      </w:tblPr>
      <w:tblGrid>
        <w:gridCol w:w="1545"/>
        <w:gridCol w:w="7110"/>
      </w:tblGrid>
      <w:tr w:rsidR="008A5C39" w:rsidRPr="008A5C39" w14:paraId="3B0395FA" w14:textId="77777777" w:rsidTr="00E82FE7">
        <w:trPr>
          <w:trHeight w:val="144"/>
        </w:trPr>
        <w:tc>
          <w:tcPr>
            <w:tcW w:w="1545" w:type="dxa"/>
            <w:shd w:val="clear" w:color="auto" w:fill="auto"/>
            <w:noWrap/>
          </w:tcPr>
          <w:p w14:paraId="3B0395F8" w14:textId="77777777" w:rsidR="008A5C39" w:rsidRPr="008A5C39" w:rsidRDefault="008A5C39" w:rsidP="00E82FE7">
            <w:pPr>
              <w:rPr>
                <w:szCs w:val="22"/>
                <w:lang w:eastAsia="es-ES"/>
              </w:rPr>
            </w:pPr>
            <w:r w:rsidRPr="008A5C39">
              <w:rPr>
                <w:szCs w:val="22"/>
                <w:lang w:eastAsia="es-ES"/>
              </w:rPr>
              <w:t>ACM</w:t>
            </w:r>
          </w:p>
        </w:tc>
        <w:tc>
          <w:tcPr>
            <w:tcW w:w="7110" w:type="dxa"/>
            <w:shd w:val="clear" w:color="auto" w:fill="auto"/>
            <w:noWrap/>
          </w:tcPr>
          <w:p w14:paraId="3B0395F9" w14:textId="77777777" w:rsidR="008A5C39" w:rsidRPr="008A5C39" w:rsidRDefault="008A5C39" w:rsidP="00E82FE7">
            <w:pPr>
              <w:rPr>
                <w:szCs w:val="22"/>
                <w:lang w:eastAsia="es-ES"/>
              </w:rPr>
            </w:pPr>
            <w:r w:rsidRPr="008A5C39">
              <w:rPr>
                <w:szCs w:val="22"/>
                <w:lang w:eastAsia="es-ES"/>
              </w:rPr>
              <w:t>Adaptive Collaborative Management</w:t>
            </w:r>
          </w:p>
        </w:tc>
      </w:tr>
      <w:tr w:rsidR="008A5C39" w:rsidRPr="008A5C39" w14:paraId="3B0395FD" w14:textId="77777777" w:rsidTr="00E82FE7">
        <w:trPr>
          <w:trHeight w:val="144"/>
        </w:trPr>
        <w:tc>
          <w:tcPr>
            <w:tcW w:w="1545" w:type="dxa"/>
            <w:shd w:val="clear" w:color="auto" w:fill="auto"/>
            <w:noWrap/>
          </w:tcPr>
          <w:p w14:paraId="3B0395FB" w14:textId="77777777" w:rsidR="008A5C39" w:rsidRPr="008A5C39" w:rsidRDefault="008A5C39" w:rsidP="00E82FE7">
            <w:pPr>
              <w:rPr>
                <w:szCs w:val="22"/>
                <w:lang w:eastAsia="es-ES"/>
              </w:rPr>
            </w:pPr>
            <w:r w:rsidRPr="008A5C39">
              <w:rPr>
                <w:szCs w:val="22"/>
                <w:lang w:eastAsia="es-ES"/>
              </w:rPr>
              <w:t>ADB</w:t>
            </w:r>
          </w:p>
        </w:tc>
        <w:tc>
          <w:tcPr>
            <w:tcW w:w="7110" w:type="dxa"/>
            <w:shd w:val="clear" w:color="auto" w:fill="auto"/>
            <w:noWrap/>
          </w:tcPr>
          <w:p w14:paraId="3B0395FC" w14:textId="77777777" w:rsidR="008A5C39" w:rsidRPr="008A5C39" w:rsidRDefault="008A5C39" w:rsidP="00E82FE7">
            <w:pPr>
              <w:rPr>
                <w:szCs w:val="22"/>
                <w:lang w:eastAsia="es-ES"/>
              </w:rPr>
            </w:pPr>
            <w:r w:rsidRPr="008A5C39">
              <w:rPr>
                <w:szCs w:val="22"/>
                <w:lang w:eastAsia="es-ES"/>
              </w:rPr>
              <w:t>Asian Development Bank</w:t>
            </w:r>
          </w:p>
        </w:tc>
      </w:tr>
      <w:tr w:rsidR="008A5C39" w:rsidRPr="008A5C39" w14:paraId="3B039600" w14:textId="77777777" w:rsidTr="00E82FE7">
        <w:trPr>
          <w:trHeight w:val="144"/>
        </w:trPr>
        <w:tc>
          <w:tcPr>
            <w:tcW w:w="1545" w:type="dxa"/>
            <w:shd w:val="clear" w:color="auto" w:fill="auto"/>
            <w:noWrap/>
            <w:hideMark/>
          </w:tcPr>
          <w:p w14:paraId="3B0395FE" w14:textId="77777777" w:rsidR="008A5C39" w:rsidRPr="008A5C39" w:rsidRDefault="008A5C39" w:rsidP="00E82FE7">
            <w:pPr>
              <w:rPr>
                <w:szCs w:val="22"/>
                <w:lang w:eastAsia="es-ES"/>
              </w:rPr>
            </w:pPr>
            <w:r w:rsidRPr="008A5C39">
              <w:rPr>
                <w:szCs w:val="22"/>
                <w:lang w:eastAsia="es-ES"/>
              </w:rPr>
              <w:t>APR</w:t>
            </w:r>
          </w:p>
        </w:tc>
        <w:tc>
          <w:tcPr>
            <w:tcW w:w="7110" w:type="dxa"/>
            <w:shd w:val="clear" w:color="auto" w:fill="auto"/>
            <w:noWrap/>
            <w:hideMark/>
          </w:tcPr>
          <w:p w14:paraId="3B0395FF" w14:textId="77777777" w:rsidR="008A5C39" w:rsidRPr="008A5C39" w:rsidRDefault="008A5C39" w:rsidP="00E82FE7">
            <w:pPr>
              <w:rPr>
                <w:szCs w:val="22"/>
                <w:lang w:eastAsia="es-ES"/>
              </w:rPr>
            </w:pPr>
            <w:r w:rsidRPr="008A5C39">
              <w:rPr>
                <w:szCs w:val="22"/>
                <w:lang w:eastAsia="es-ES"/>
              </w:rPr>
              <w:t>Annual Progress Report</w:t>
            </w:r>
          </w:p>
        </w:tc>
      </w:tr>
      <w:tr w:rsidR="008A5C39" w:rsidRPr="008A5C39" w14:paraId="3B039603" w14:textId="77777777" w:rsidTr="00E82FE7">
        <w:trPr>
          <w:trHeight w:val="144"/>
        </w:trPr>
        <w:tc>
          <w:tcPr>
            <w:tcW w:w="1545" w:type="dxa"/>
            <w:shd w:val="clear" w:color="auto" w:fill="auto"/>
            <w:noWrap/>
          </w:tcPr>
          <w:p w14:paraId="3B039601" w14:textId="77777777" w:rsidR="008A5C39" w:rsidRPr="008A5C39" w:rsidRDefault="008A5C39" w:rsidP="00E82FE7">
            <w:pPr>
              <w:rPr>
                <w:szCs w:val="22"/>
                <w:lang w:eastAsia="es-ES"/>
              </w:rPr>
            </w:pPr>
            <w:r w:rsidRPr="008A5C39">
              <w:rPr>
                <w:szCs w:val="22"/>
                <w:lang w:eastAsia="es-ES"/>
              </w:rPr>
              <w:t>BARC</w:t>
            </w:r>
          </w:p>
        </w:tc>
        <w:tc>
          <w:tcPr>
            <w:tcW w:w="7110" w:type="dxa"/>
            <w:shd w:val="clear" w:color="auto" w:fill="auto"/>
            <w:noWrap/>
          </w:tcPr>
          <w:p w14:paraId="3B039602" w14:textId="77777777" w:rsidR="008A5C39" w:rsidRPr="008A5C39" w:rsidRDefault="008A5C39" w:rsidP="00E82FE7">
            <w:pPr>
              <w:rPr>
                <w:szCs w:val="22"/>
                <w:lang w:eastAsia="es-ES"/>
              </w:rPr>
            </w:pPr>
            <w:r w:rsidRPr="008A5C39">
              <w:rPr>
                <w:szCs w:val="22"/>
                <w:lang w:eastAsia="es-ES"/>
              </w:rPr>
              <w:t>Bangladesh Agricultural Research Council</w:t>
            </w:r>
          </w:p>
        </w:tc>
      </w:tr>
      <w:tr w:rsidR="008A5C39" w:rsidRPr="008A5C39" w14:paraId="3B039606" w14:textId="77777777" w:rsidTr="00E82FE7">
        <w:trPr>
          <w:trHeight w:val="144"/>
        </w:trPr>
        <w:tc>
          <w:tcPr>
            <w:tcW w:w="1545" w:type="dxa"/>
            <w:shd w:val="clear" w:color="auto" w:fill="auto"/>
            <w:noWrap/>
          </w:tcPr>
          <w:p w14:paraId="3B039604" w14:textId="77777777" w:rsidR="008A5C39" w:rsidRPr="008A5C39" w:rsidRDefault="008A5C39" w:rsidP="00E82FE7">
            <w:pPr>
              <w:rPr>
                <w:szCs w:val="22"/>
                <w:lang w:eastAsia="es-ES"/>
              </w:rPr>
            </w:pPr>
            <w:r w:rsidRPr="008A5C39">
              <w:rPr>
                <w:szCs w:val="22"/>
                <w:lang w:eastAsia="es-ES"/>
              </w:rPr>
              <w:t>BARI</w:t>
            </w:r>
          </w:p>
        </w:tc>
        <w:tc>
          <w:tcPr>
            <w:tcW w:w="7110" w:type="dxa"/>
            <w:shd w:val="clear" w:color="auto" w:fill="auto"/>
            <w:noWrap/>
          </w:tcPr>
          <w:p w14:paraId="3B039605" w14:textId="77777777" w:rsidR="008A5C39" w:rsidRPr="008A5C39" w:rsidRDefault="008A5C39" w:rsidP="00E82FE7">
            <w:pPr>
              <w:rPr>
                <w:szCs w:val="22"/>
                <w:lang w:eastAsia="es-ES"/>
              </w:rPr>
            </w:pPr>
            <w:r w:rsidRPr="008A5C39">
              <w:rPr>
                <w:szCs w:val="22"/>
                <w:lang w:eastAsia="es-ES"/>
              </w:rPr>
              <w:t>Bangladesh Agricultural Research Institute</w:t>
            </w:r>
          </w:p>
        </w:tc>
      </w:tr>
      <w:tr w:rsidR="008A5C39" w:rsidRPr="008A5C39" w14:paraId="3B039609" w14:textId="77777777" w:rsidTr="00E82FE7">
        <w:trPr>
          <w:trHeight w:val="144"/>
        </w:trPr>
        <w:tc>
          <w:tcPr>
            <w:tcW w:w="1545" w:type="dxa"/>
            <w:shd w:val="clear" w:color="auto" w:fill="auto"/>
            <w:noWrap/>
          </w:tcPr>
          <w:p w14:paraId="3B039607" w14:textId="77777777" w:rsidR="008A5C39" w:rsidRPr="008A5C39" w:rsidRDefault="008A5C39" w:rsidP="00E82FE7">
            <w:pPr>
              <w:rPr>
                <w:szCs w:val="22"/>
                <w:lang w:eastAsia="es-ES"/>
              </w:rPr>
            </w:pPr>
            <w:r w:rsidRPr="008A5C39">
              <w:rPr>
                <w:szCs w:val="22"/>
                <w:lang w:eastAsia="es-ES"/>
              </w:rPr>
              <w:t>BCCSAP</w:t>
            </w:r>
          </w:p>
        </w:tc>
        <w:tc>
          <w:tcPr>
            <w:tcW w:w="7110" w:type="dxa"/>
            <w:shd w:val="clear" w:color="auto" w:fill="auto"/>
            <w:noWrap/>
          </w:tcPr>
          <w:p w14:paraId="3B039608" w14:textId="77777777" w:rsidR="008A5C39" w:rsidRPr="008A5C39" w:rsidRDefault="008A5C39" w:rsidP="00E82FE7">
            <w:pPr>
              <w:rPr>
                <w:szCs w:val="22"/>
                <w:lang w:eastAsia="es-ES"/>
              </w:rPr>
            </w:pPr>
            <w:r w:rsidRPr="008A5C39">
              <w:rPr>
                <w:szCs w:val="22"/>
                <w:lang w:eastAsia="es-ES"/>
              </w:rPr>
              <w:t>Bangladesh Climate Change Strategy and Action Plan</w:t>
            </w:r>
          </w:p>
        </w:tc>
      </w:tr>
      <w:tr w:rsidR="008A5C39" w:rsidRPr="008A5C39" w14:paraId="3B03960C" w14:textId="77777777" w:rsidTr="00E82FE7">
        <w:trPr>
          <w:trHeight w:val="144"/>
        </w:trPr>
        <w:tc>
          <w:tcPr>
            <w:tcW w:w="1545" w:type="dxa"/>
            <w:shd w:val="clear" w:color="auto" w:fill="auto"/>
            <w:noWrap/>
          </w:tcPr>
          <w:p w14:paraId="3B03960A" w14:textId="77777777" w:rsidR="008A5C39" w:rsidRPr="008A5C39" w:rsidRDefault="008A5C39" w:rsidP="00E82FE7">
            <w:pPr>
              <w:rPr>
                <w:szCs w:val="22"/>
                <w:lang w:eastAsia="es-ES"/>
              </w:rPr>
            </w:pPr>
            <w:r w:rsidRPr="008A5C39">
              <w:rPr>
                <w:szCs w:val="22"/>
                <w:lang w:eastAsia="es-ES"/>
              </w:rPr>
              <w:t>BFRI</w:t>
            </w:r>
          </w:p>
        </w:tc>
        <w:tc>
          <w:tcPr>
            <w:tcW w:w="7110" w:type="dxa"/>
            <w:shd w:val="clear" w:color="auto" w:fill="auto"/>
            <w:noWrap/>
          </w:tcPr>
          <w:p w14:paraId="3B03960B" w14:textId="77777777" w:rsidR="008A5C39" w:rsidRPr="008A5C39" w:rsidRDefault="008A5C39" w:rsidP="00E82FE7">
            <w:pPr>
              <w:rPr>
                <w:szCs w:val="22"/>
                <w:lang w:eastAsia="es-ES"/>
              </w:rPr>
            </w:pPr>
            <w:r w:rsidRPr="008A5C39">
              <w:rPr>
                <w:szCs w:val="22"/>
                <w:lang w:eastAsia="es-ES"/>
              </w:rPr>
              <w:t>Bangladesh Forest Research Institute</w:t>
            </w:r>
          </w:p>
        </w:tc>
      </w:tr>
      <w:tr w:rsidR="008A5C39" w:rsidRPr="008A5C39" w14:paraId="3B03960F" w14:textId="77777777" w:rsidTr="00E82FE7">
        <w:trPr>
          <w:trHeight w:val="144"/>
        </w:trPr>
        <w:tc>
          <w:tcPr>
            <w:tcW w:w="1545" w:type="dxa"/>
            <w:shd w:val="clear" w:color="auto" w:fill="auto"/>
            <w:noWrap/>
          </w:tcPr>
          <w:p w14:paraId="3B03960D" w14:textId="77777777" w:rsidR="008A5C39" w:rsidRPr="008A5C39" w:rsidRDefault="008A5C39" w:rsidP="00E82FE7">
            <w:pPr>
              <w:rPr>
                <w:szCs w:val="22"/>
                <w:lang w:eastAsia="es-ES"/>
              </w:rPr>
            </w:pPr>
            <w:r w:rsidRPr="008A5C39">
              <w:rPr>
                <w:szCs w:val="22"/>
                <w:lang w:eastAsia="es-ES"/>
              </w:rPr>
              <w:t>BNH</w:t>
            </w:r>
          </w:p>
        </w:tc>
        <w:tc>
          <w:tcPr>
            <w:tcW w:w="7110" w:type="dxa"/>
            <w:shd w:val="clear" w:color="auto" w:fill="auto"/>
            <w:noWrap/>
          </w:tcPr>
          <w:p w14:paraId="3B03960E" w14:textId="77777777" w:rsidR="008A5C39" w:rsidRPr="008A5C39" w:rsidRDefault="008A5C39" w:rsidP="00E82FE7">
            <w:pPr>
              <w:rPr>
                <w:szCs w:val="22"/>
                <w:lang w:eastAsia="es-ES"/>
              </w:rPr>
            </w:pPr>
            <w:r w:rsidRPr="008A5C39">
              <w:rPr>
                <w:szCs w:val="22"/>
                <w:lang w:eastAsia="es-ES"/>
              </w:rPr>
              <w:t>Bangladesh National Herbarium</w:t>
            </w:r>
          </w:p>
        </w:tc>
      </w:tr>
      <w:tr w:rsidR="008A5C39" w:rsidRPr="008A5C39" w14:paraId="3B039612" w14:textId="77777777" w:rsidTr="00E82FE7">
        <w:trPr>
          <w:trHeight w:val="144"/>
        </w:trPr>
        <w:tc>
          <w:tcPr>
            <w:tcW w:w="1545" w:type="dxa"/>
            <w:shd w:val="clear" w:color="auto" w:fill="auto"/>
            <w:noWrap/>
          </w:tcPr>
          <w:p w14:paraId="3B039610" w14:textId="77777777" w:rsidR="008A5C39" w:rsidRPr="008A5C39" w:rsidRDefault="008A5C39" w:rsidP="00E82FE7">
            <w:pPr>
              <w:rPr>
                <w:szCs w:val="22"/>
                <w:lang w:eastAsia="es-ES"/>
              </w:rPr>
            </w:pPr>
            <w:r w:rsidRPr="008A5C39">
              <w:rPr>
                <w:szCs w:val="22"/>
                <w:lang w:eastAsia="es-ES"/>
              </w:rPr>
              <w:t>BPATC</w:t>
            </w:r>
          </w:p>
        </w:tc>
        <w:tc>
          <w:tcPr>
            <w:tcW w:w="7110" w:type="dxa"/>
            <w:shd w:val="clear" w:color="auto" w:fill="auto"/>
            <w:noWrap/>
          </w:tcPr>
          <w:p w14:paraId="3B039611" w14:textId="77777777" w:rsidR="008A5C39" w:rsidRPr="008A5C39" w:rsidRDefault="008A5C39" w:rsidP="00E82FE7">
            <w:pPr>
              <w:rPr>
                <w:szCs w:val="22"/>
                <w:lang w:eastAsia="es-ES"/>
              </w:rPr>
            </w:pPr>
            <w:r w:rsidRPr="008A5C39">
              <w:rPr>
                <w:szCs w:val="22"/>
                <w:lang w:eastAsia="es-ES"/>
              </w:rPr>
              <w:t>Bangladesh Public Administration Training Centre</w:t>
            </w:r>
          </w:p>
        </w:tc>
      </w:tr>
      <w:tr w:rsidR="008A5C39" w:rsidRPr="008A5C39" w14:paraId="3B039615" w14:textId="77777777" w:rsidTr="00E82FE7">
        <w:trPr>
          <w:trHeight w:val="144"/>
        </w:trPr>
        <w:tc>
          <w:tcPr>
            <w:tcW w:w="1545" w:type="dxa"/>
            <w:shd w:val="clear" w:color="auto" w:fill="auto"/>
            <w:noWrap/>
          </w:tcPr>
          <w:p w14:paraId="3B039613" w14:textId="77777777" w:rsidR="008A5C39" w:rsidRPr="008A5C39" w:rsidRDefault="008A5C39" w:rsidP="00E82FE7">
            <w:pPr>
              <w:rPr>
                <w:szCs w:val="22"/>
                <w:lang w:eastAsia="es-ES"/>
              </w:rPr>
            </w:pPr>
            <w:r w:rsidRPr="008A5C39">
              <w:rPr>
                <w:szCs w:val="22"/>
                <w:lang w:eastAsia="es-ES"/>
              </w:rPr>
              <w:t>BRRI</w:t>
            </w:r>
          </w:p>
        </w:tc>
        <w:tc>
          <w:tcPr>
            <w:tcW w:w="7110" w:type="dxa"/>
            <w:shd w:val="clear" w:color="auto" w:fill="auto"/>
            <w:noWrap/>
          </w:tcPr>
          <w:p w14:paraId="3B039614" w14:textId="77777777" w:rsidR="008A5C39" w:rsidRPr="008A5C39" w:rsidRDefault="008A5C39" w:rsidP="00E82FE7">
            <w:pPr>
              <w:rPr>
                <w:szCs w:val="22"/>
                <w:lang w:eastAsia="es-ES"/>
              </w:rPr>
            </w:pPr>
            <w:r w:rsidRPr="008A5C39">
              <w:rPr>
                <w:szCs w:val="22"/>
                <w:lang w:eastAsia="es-ES"/>
              </w:rPr>
              <w:t>Bangladesh Rice Research Institute</w:t>
            </w:r>
          </w:p>
        </w:tc>
      </w:tr>
      <w:tr w:rsidR="008A5C39" w:rsidRPr="008A5C39" w14:paraId="3B039618" w14:textId="77777777" w:rsidTr="00E82FE7">
        <w:trPr>
          <w:trHeight w:val="144"/>
        </w:trPr>
        <w:tc>
          <w:tcPr>
            <w:tcW w:w="1545" w:type="dxa"/>
            <w:shd w:val="clear" w:color="auto" w:fill="auto"/>
            <w:noWrap/>
          </w:tcPr>
          <w:p w14:paraId="3B039616" w14:textId="77777777" w:rsidR="008A5C39" w:rsidRPr="008A5C39" w:rsidRDefault="008A5C39" w:rsidP="00E82FE7">
            <w:pPr>
              <w:rPr>
                <w:szCs w:val="22"/>
                <w:lang w:eastAsia="es-ES"/>
              </w:rPr>
            </w:pPr>
            <w:r w:rsidRPr="008A5C39">
              <w:rPr>
                <w:szCs w:val="22"/>
                <w:lang w:eastAsia="es-ES"/>
              </w:rPr>
              <w:t>CBD</w:t>
            </w:r>
          </w:p>
        </w:tc>
        <w:tc>
          <w:tcPr>
            <w:tcW w:w="7110" w:type="dxa"/>
            <w:shd w:val="clear" w:color="auto" w:fill="auto"/>
            <w:noWrap/>
          </w:tcPr>
          <w:p w14:paraId="3B039617" w14:textId="77777777" w:rsidR="008A5C39" w:rsidRPr="008A5C39" w:rsidRDefault="008A5C39" w:rsidP="00E82FE7">
            <w:pPr>
              <w:rPr>
                <w:szCs w:val="22"/>
                <w:lang w:eastAsia="es-ES"/>
              </w:rPr>
            </w:pPr>
            <w:r w:rsidRPr="008A5C39">
              <w:rPr>
                <w:szCs w:val="22"/>
                <w:lang w:eastAsia="es-ES"/>
              </w:rPr>
              <w:t>Convention on Biological Diversity</w:t>
            </w:r>
          </w:p>
        </w:tc>
      </w:tr>
      <w:tr w:rsidR="008A5C39" w:rsidRPr="008A5C39" w14:paraId="3B03961B" w14:textId="77777777" w:rsidTr="00E82FE7">
        <w:trPr>
          <w:trHeight w:val="144"/>
        </w:trPr>
        <w:tc>
          <w:tcPr>
            <w:tcW w:w="1545" w:type="dxa"/>
            <w:shd w:val="clear" w:color="auto" w:fill="auto"/>
            <w:noWrap/>
          </w:tcPr>
          <w:p w14:paraId="3B039619" w14:textId="77777777" w:rsidR="008A5C39" w:rsidRPr="008A5C39" w:rsidRDefault="008A5C39" w:rsidP="00E82FE7">
            <w:pPr>
              <w:rPr>
                <w:szCs w:val="22"/>
                <w:lang w:eastAsia="es-ES"/>
              </w:rPr>
            </w:pPr>
            <w:r w:rsidRPr="008A5C39">
              <w:rPr>
                <w:szCs w:val="22"/>
                <w:lang w:eastAsia="es-ES"/>
              </w:rPr>
              <w:t>CCCD</w:t>
            </w:r>
          </w:p>
        </w:tc>
        <w:tc>
          <w:tcPr>
            <w:tcW w:w="7110" w:type="dxa"/>
            <w:shd w:val="clear" w:color="auto" w:fill="auto"/>
            <w:noWrap/>
          </w:tcPr>
          <w:p w14:paraId="3B03961A" w14:textId="77777777" w:rsidR="008A5C39" w:rsidRPr="008A5C39" w:rsidRDefault="008A5C39" w:rsidP="00E82FE7">
            <w:pPr>
              <w:rPr>
                <w:szCs w:val="22"/>
                <w:lang w:eastAsia="es-ES"/>
              </w:rPr>
            </w:pPr>
            <w:r w:rsidRPr="008A5C39">
              <w:rPr>
                <w:szCs w:val="22"/>
                <w:lang w:eastAsia="es-ES"/>
              </w:rPr>
              <w:t>Cross-Cutting Capacity Development</w:t>
            </w:r>
          </w:p>
        </w:tc>
      </w:tr>
      <w:tr w:rsidR="008A5C39" w:rsidRPr="008A5C39" w14:paraId="3B03961E" w14:textId="77777777" w:rsidTr="00E82FE7">
        <w:trPr>
          <w:trHeight w:val="144"/>
        </w:trPr>
        <w:tc>
          <w:tcPr>
            <w:tcW w:w="1545" w:type="dxa"/>
            <w:shd w:val="clear" w:color="auto" w:fill="auto"/>
            <w:noWrap/>
          </w:tcPr>
          <w:p w14:paraId="3B03961C" w14:textId="77777777" w:rsidR="008A5C39" w:rsidRPr="008A5C39" w:rsidRDefault="008A5C39" w:rsidP="00E82FE7">
            <w:pPr>
              <w:rPr>
                <w:szCs w:val="22"/>
                <w:lang w:eastAsia="es-ES"/>
              </w:rPr>
            </w:pPr>
            <w:r w:rsidRPr="008A5C39">
              <w:rPr>
                <w:szCs w:val="22"/>
                <w:lang w:eastAsia="es-ES"/>
              </w:rPr>
              <w:t>CCD</w:t>
            </w:r>
          </w:p>
        </w:tc>
        <w:tc>
          <w:tcPr>
            <w:tcW w:w="7110" w:type="dxa"/>
            <w:shd w:val="clear" w:color="auto" w:fill="auto"/>
            <w:noWrap/>
          </w:tcPr>
          <w:p w14:paraId="3B03961D" w14:textId="77777777" w:rsidR="008A5C39" w:rsidRPr="008A5C39" w:rsidRDefault="008A5C39" w:rsidP="00E82FE7">
            <w:pPr>
              <w:rPr>
                <w:szCs w:val="22"/>
                <w:lang w:eastAsia="es-ES"/>
              </w:rPr>
            </w:pPr>
            <w:r w:rsidRPr="008A5C39">
              <w:rPr>
                <w:szCs w:val="22"/>
              </w:rPr>
              <w:t>Convention to Combat Desertification and Drought</w:t>
            </w:r>
          </w:p>
        </w:tc>
      </w:tr>
      <w:tr w:rsidR="008A5C39" w:rsidRPr="008A5C39" w14:paraId="3B039621" w14:textId="77777777" w:rsidTr="00E82FE7">
        <w:trPr>
          <w:trHeight w:val="144"/>
        </w:trPr>
        <w:tc>
          <w:tcPr>
            <w:tcW w:w="1545" w:type="dxa"/>
            <w:shd w:val="clear" w:color="auto" w:fill="auto"/>
            <w:noWrap/>
          </w:tcPr>
          <w:p w14:paraId="3B03961F" w14:textId="77777777" w:rsidR="008A5C39" w:rsidRPr="008A5C39" w:rsidRDefault="008A5C39" w:rsidP="00E82FE7">
            <w:pPr>
              <w:rPr>
                <w:szCs w:val="22"/>
                <w:lang w:eastAsia="es-ES"/>
              </w:rPr>
            </w:pPr>
            <w:r w:rsidRPr="008A5C39">
              <w:rPr>
                <w:szCs w:val="22"/>
                <w:lang w:eastAsia="es-ES"/>
              </w:rPr>
              <w:t>CCU</w:t>
            </w:r>
          </w:p>
        </w:tc>
        <w:tc>
          <w:tcPr>
            <w:tcW w:w="7110" w:type="dxa"/>
            <w:shd w:val="clear" w:color="auto" w:fill="auto"/>
            <w:noWrap/>
          </w:tcPr>
          <w:p w14:paraId="3B039620" w14:textId="77777777" w:rsidR="008A5C39" w:rsidRPr="008A5C39" w:rsidRDefault="008A5C39" w:rsidP="00E82FE7">
            <w:pPr>
              <w:rPr>
                <w:szCs w:val="22"/>
                <w:lang w:eastAsia="es-ES"/>
              </w:rPr>
            </w:pPr>
            <w:r w:rsidRPr="008A5C39">
              <w:rPr>
                <w:szCs w:val="22"/>
                <w:lang w:eastAsia="es-ES"/>
              </w:rPr>
              <w:t>Climate Change Unit</w:t>
            </w:r>
          </w:p>
        </w:tc>
      </w:tr>
      <w:tr w:rsidR="008A5C39" w:rsidRPr="008A5C39" w14:paraId="3B039624" w14:textId="77777777" w:rsidTr="00E82FE7">
        <w:trPr>
          <w:trHeight w:val="144"/>
        </w:trPr>
        <w:tc>
          <w:tcPr>
            <w:tcW w:w="1545" w:type="dxa"/>
            <w:shd w:val="clear" w:color="auto" w:fill="auto"/>
            <w:noWrap/>
          </w:tcPr>
          <w:p w14:paraId="3B039622" w14:textId="77777777" w:rsidR="008A5C39" w:rsidRPr="008A5C39" w:rsidRDefault="008A5C39" w:rsidP="00E82FE7">
            <w:pPr>
              <w:rPr>
                <w:szCs w:val="22"/>
                <w:lang w:eastAsia="es-ES"/>
              </w:rPr>
            </w:pPr>
            <w:r w:rsidRPr="008A5C39">
              <w:rPr>
                <w:szCs w:val="22"/>
                <w:lang w:eastAsia="es-ES"/>
              </w:rPr>
              <w:t>CDAP</w:t>
            </w:r>
          </w:p>
        </w:tc>
        <w:tc>
          <w:tcPr>
            <w:tcW w:w="7110" w:type="dxa"/>
            <w:shd w:val="clear" w:color="auto" w:fill="auto"/>
            <w:noWrap/>
          </w:tcPr>
          <w:p w14:paraId="3B039623" w14:textId="77777777" w:rsidR="008A5C39" w:rsidRPr="008A5C39" w:rsidRDefault="008A5C39" w:rsidP="00E82FE7">
            <w:pPr>
              <w:rPr>
                <w:szCs w:val="22"/>
                <w:lang w:eastAsia="es-ES"/>
              </w:rPr>
            </w:pPr>
            <w:r w:rsidRPr="008A5C39">
              <w:rPr>
                <w:szCs w:val="22"/>
                <w:lang w:eastAsia="es-ES"/>
              </w:rPr>
              <w:t>Capacity Development Action Plan</w:t>
            </w:r>
          </w:p>
        </w:tc>
      </w:tr>
      <w:tr w:rsidR="00420E17" w:rsidRPr="008A5C39" w14:paraId="3B039627" w14:textId="77777777" w:rsidTr="00E82FE7">
        <w:trPr>
          <w:trHeight w:val="144"/>
        </w:trPr>
        <w:tc>
          <w:tcPr>
            <w:tcW w:w="1545" w:type="dxa"/>
            <w:shd w:val="clear" w:color="auto" w:fill="auto"/>
            <w:noWrap/>
          </w:tcPr>
          <w:p w14:paraId="3B039625" w14:textId="77777777" w:rsidR="00420E17" w:rsidRPr="008A5C39" w:rsidRDefault="00420E17" w:rsidP="00E82FE7">
            <w:pPr>
              <w:rPr>
                <w:szCs w:val="22"/>
                <w:lang w:eastAsia="es-ES"/>
              </w:rPr>
            </w:pPr>
            <w:r>
              <w:rPr>
                <w:szCs w:val="22"/>
                <w:lang w:eastAsia="es-ES"/>
              </w:rPr>
              <w:t>CREL</w:t>
            </w:r>
          </w:p>
        </w:tc>
        <w:tc>
          <w:tcPr>
            <w:tcW w:w="7110" w:type="dxa"/>
            <w:shd w:val="clear" w:color="auto" w:fill="auto"/>
            <w:noWrap/>
          </w:tcPr>
          <w:p w14:paraId="3B039626" w14:textId="77777777" w:rsidR="00420E17" w:rsidRPr="008A5C39" w:rsidRDefault="00420E17" w:rsidP="00E82FE7">
            <w:pPr>
              <w:rPr>
                <w:szCs w:val="22"/>
                <w:lang w:eastAsia="es-ES"/>
              </w:rPr>
            </w:pPr>
            <w:r>
              <w:rPr>
                <w:szCs w:val="22"/>
                <w:lang w:eastAsia="es-ES"/>
              </w:rPr>
              <w:t xml:space="preserve">Climate Resilient Ecosystems and Livelihoods </w:t>
            </w:r>
          </w:p>
        </w:tc>
      </w:tr>
      <w:tr w:rsidR="008A5C39" w:rsidRPr="008A5C39" w14:paraId="3B03962A" w14:textId="77777777" w:rsidTr="00E82FE7">
        <w:trPr>
          <w:trHeight w:val="144"/>
        </w:trPr>
        <w:tc>
          <w:tcPr>
            <w:tcW w:w="1545" w:type="dxa"/>
            <w:shd w:val="clear" w:color="auto" w:fill="auto"/>
            <w:noWrap/>
          </w:tcPr>
          <w:p w14:paraId="3B039628" w14:textId="77777777" w:rsidR="008A5C39" w:rsidRPr="008A5C39" w:rsidRDefault="008A5C39" w:rsidP="00E82FE7">
            <w:pPr>
              <w:rPr>
                <w:szCs w:val="22"/>
                <w:lang w:eastAsia="es-ES"/>
              </w:rPr>
            </w:pPr>
            <w:proofErr w:type="spellStart"/>
            <w:r w:rsidRPr="008A5C39">
              <w:rPr>
                <w:szCs w:val="22"/>
                <w:lang w:eastAsia="es-ES"/>
              </w:rPr>
              <w:t>D</w:t>
            </w:r>
            <w:r w:rsidR="00B65150">
              <w:rPr>
                <w:szCs w:val="22"/>
                <w:lang w:eastAsia="es-ES"/>
              </w:rPr>
              <w:t>o</w:t>
            </w:r>
            <w:r w:rsidRPr="008A5C39">
              <w:rPr>
                <w:szCs w:val="22"/>
                <w:lang w:eastAsia="es-ES"/>
              </w:rPr>
              <w:t>AE</w:t>
            </w:r>
            <w:proofErr w:type="spellEnd"/>
          </w:p>
        </w:tc>
        <w:tc>
          <w:tcPr>
            <w:tcW w:w="7110" w:type="dxa"/>
            <w:shd w:val="clear" w:color="auto" w:fill="auto"/>
            <w:noWrap/>
          </w:tcPr>
          <w:p w14:paraId="3B039629" w14:textId="77777777" w:rsidR="008A5C39" w:rsidRPr="008A5C39" w:rsidRDefault="008A5C39" w:rsidP="00E82FE7">
            <w:pPr>
              <w:rPr>
                <w:szCs w:val="22"/>
                <w:lang w:eastAsia="es-ES"/>
              </w:rPr>
            </w:pPr>
            <w:r w:rsidRPr="008A5C39">
              <w:rPr>
                <w:szCs w:val="22"/>
                <w:lang w:eastAsia="es-ES"/>
              </w:rPr>
              <w:t>Department of Agricultural Extension</w:t>
            </w:r>
          </w:p>
        </w:tc>
      </w:tr>
      <w:tr w:rsidR="008A5C39" w:rsidRPr="008A5C39" w14:paraId="3B03962D" w14:textId="77777777" w:rsidTr="00E82FE7">
        <w:trPr>
          <w:trHeight w:val="144"/>
        </w:trPr>
        <w:tc>
          <w:tcPr>
            <w:tcW w:w="1545" w:type="dxa"/>
            <w:shd w:val="clear" w:color="auto" w:fill="auto"/>
            <w:noWrap/>
          </w:tcPr>
          <w:p w14:paraId="3B03962B" w14:textId="77777777" w:rsidR="008A5C39" w:rsidRPr="008A5C39" w:rsidRDefault="008A5C39" w:rsidP="00E82FE7">
            <w:pPr>
              <w:rPr>
                <w:szCs w:val="22"/>
                <w:lang w:eastAsia="es-ES"/>
              </w:rPr>
            </w:pPr>
            <w:r w:rsidRPr="008A5C39">
              <w:rPr>
                <w:szCs w:val="22"/>
                <w:lang w:eastAsia="es-ES"/>
              </w:rPr>
              <w:t>D</w:t>
            </w:r>
            <w:r w:rsidR="00FD66E6">
              <w:rPr>
                <w:szCs w:val="22"/>
                <w:lang w:eastAsia="es-ES"/>
              </w:rPr>
              <w:t>o</w:t>
            </w:r>
            <w:r w:rsidRPr="008A5C39">
              <w:rPr>
                <w:szCs w:val="22"/>
                <w:lang w:eastAsia="es-ES"/>
              </w:rPr>
              <w:t>E</w:t>
            </w:r>
          </w:p>
        </w:tc>
        <w:tc>
          <w:tcPr>
            <w:tcW w:w="7110" w:type="dxa"/>
            <w:shd w:val="clear" w:color="auto" w:fill="auto"/>
            <w:noWrap/>
          </w:tcPr>
          <w:p w14:paraId="3B03962C" w14:textId="77777777" w:rsidR="008A5C39" w:rsidRPr="008A5C39" w:rsidRDefault="008A5C39" w:rsidP="00E82FE7">
            <w:pPr>
              <w:rPr>
                <w:szCs w:val="22"/>
                <w:lang w:eastAsia="es-ES"/>
              </w:rPr>
            </w:pPr>
            <w:r w:rsidRPr="008A5C39">
              <w:rPr>
                <w:szCs w:val="22"/>
                <w:lang w:eastAsia="es-ES"/>
              </w:rPr>
              <w:t>Department of Environment</w:t>
            </w:r>
          </w:p>
        </w:tc>
      </w:tr>
      <w:tr w:rsidR="008A5C39" w:rsidRPr="008A5C39" w14:paraId="3B039630" w14:textId="77777777" w:rsidTr="00E82FE7">
        <w:trPr>
          <w:trHeight w:val="144"/>
        </w:trPr>
        <w:tc>
          <w:tcPr>
            <w:tcW w:w="1545" w:type="dxa"/>
            <w:shd w:val="clear" w:color="auto" w:fill="auto"/>
            <w:noWrap/>
          </w:tcPr>
          <w:p w14:paraId="3B03962E" w14:textId="77777777" w:rsidR="008A5C39" w:rsidRPr="008A5C39" w:rsidRDefault="008A5C39" w:rsidP="00E82FE7">
            <w:pPr>
              <w:rPr>
                <w:szCs w:val="22"/>
                <w:lang w:eastAsia="es-ES"/>
              </w:rPr>
            </w:pPr>
            <w:r w:rsidRPr="008A5C39">
              <w:rPr>
                <w:szCs w:val="22"/>
                <w:lang w:eastAsia="es-ES"/>
              </w:rPr>
              <w:t>EIA</w:t>
            </w:r>
          </w:p>
        </w:tc>
        <w:tc>
          <w:tcPr>
            <w:tcW w:w="7110" w:type="dxa"/>
            <w:shd w:val="clear" w:color="auto" w:fill="auto"/>
            <w:noWrap/>
          </w:tcPr>
          <w:p w14:paraId="3B03962F" w14:textId="77777777" w:rsidR="008A5C39" w:rsidRPr="008A5C39" w:rsidRDefault="008A5C39" w:rsidP="00E82FE7">
            <w:pPr>
              <w:rPr>
                <w:szCs w:val="22"/>
                <w:lang w:eastAsia="es-ES"/>
              </w:rPr>
            </w:pPr>
            <w:r w:rsidRPr="008A5C39">
              <w:rPr>
                <w:szCs w:val="22"/>
              </w:rPr>
              <w:t>Environmental Impact Assessment</w:t>
            </w:r>
          </w:p>
        </w:tc>
      </w:tr>
      <w:tr w:rsidR="008A5C39" w:rsidRPr="008A5C39" w14:paraId="3B039633" w14:textId="77777777" w:rsidTr="00E82FE7">
        <w:trPr>
          <w:trHeight w:val="144"/>
        </w:trPr>
        <w:tc>
          <w:tcPr>
            <w:tcW w:w="1545" w:type="dxa"/>
            <w:shd w:val="clear" w:color="auto" w:fill="auto"/>
            <w:noWrap/>
          </w:tcPr>
          <w:p w14:paraId="3B039631" w14:textId="77777777" w:rsidR="008A5C39" w:rsidRPr="008A5C39" w:rsidRDefault="008A5C39" w:rsidP="00E82FE7">
            <w:pPr>
              <w:rPr>
                <w:szCs w:val="22"/>
                <w:lang w:eastAsia="es-ES"/>
              </w:rPr>
            </w:pPr>
            <w:r w:rsidRPr="008A5C39">
              <w:rPr>
                <w:szCs w:val="22"/>
                <w:lang w:eastAsia="es-ES"/>
              </w:rPr>
              <w:t>FCCC</w:t>
            </w:r>
          </w:p>
        </w:tc>
        <w:tc>
          <w:tcPr>
            <w:tcW w:w="7110" w:type="dxa"/>
            <w:shd w:val="clear" w:color="auto" w:fill="auto"/>
            <w:noWrap/>
          </w:tcPr>
          <w:p w14:paraId="3B039632" w14:textId="77777777" w:rsidR="008A5C39" w:rsidRPr="008A5C39" w:rsidRDefault="008A5C39" w:rsidP="00E82FE7">
            <w:pPr>
              <w:rPr>
                <w:szCs w:val="22"/>
                <w:lang w:eastAsia="es-ES"/>
              </w:rPr>
            </w:pPr>
            <w:r w:rsidRPr="008A5C39">
              <w:rPr>
                <w:szCs w:val="22"/>
                <w:lang w:eastAsia="es-ES"/>
              </w:rPr>
              <w:t>Framework Convention on Climate Change</w:t>
            </w:r>
          </w:p>
        </w:tc>
      </w:tr>
      <w:tr w:rsidR="008A5C39" w:rsidRPr="008A5C39" w14:paraId="3B039636" w14:textId="77777777" w:rsidTr="00E82FE7">
        <w:trPr>
          <w:trHeight w:val="144"/>
        </w:trPr>
        <w:tc>
          <w:tcPr>
            <w:tcW w:w="1545" w:type="dxa"/>
            <w:shd w:val="clear" w:color="auto" w:fill="auto"/>
            <w:noWrap/>
          </w:tcPr>
          <w:p w14:paraId="3B039634" w14:textId="77777777" w:rsidR="008A5C39" w:rsidRPr="008A5C39" w:rsidRDefault="008A5C39" w:rsidP="00E82FE7">
            <w:pPr>
              <w:rPr>
                <w:szCs w:val="22"/>
                <w:lang w:eastAsia="es-ES"/>
              </w:rPr>
            </w:pPr>
            <w:r w:rsidRPr="008A5C39">
              <w:rPr>
                <w:szCs w:val="22"/>
                <w:lang w:eastAsia="es-ES"/>
              </w:rPr>
              <w:t>FD</w:t>
            </w:r>
          </w:p>
        </w:tc>
        <w:tc>
          <w:tcPr>
            <w:tcW w:w="7110" w:type="dxa"/>
            <w:shd w:val="clear" w:color="auto" w:fill="auto"/>
            <w:noWrap/>
          </w:tcPr>
          <w:p w14:paraId="3B039635" w14:textId="77777777" w:rsidR="008A5C39" w:rsidRPr="008A5C39" w:rsidRDefault="008A5C39" w:rsidP="00E82FE7">
            <w:pPr>
              <w:rPr>
                <w:szCs w:val="22"/>
                <w:lang w:eastAsia="es-ES"/>
              </w:rPr>
            </w:pPr>
            <w:r w:rsidRPr="008A5C39">
              <w:rPr>
                <w:szCs w:val="22"/>
                <w:lang w:eastAsia="es-ES"/>
              </w:rPr>
              <w:t>Forest Department</w:t>
            </w:r>
          </w:p>
        </w:tc>
      </w:tr>
      <w:tr w:rsidR="008A5C39" w:rsidRPr="008A5C39" w14:paraId="3B039639" w14:textId="77777777" w:rsidTr="00E82FE7">
        <w:trPr>
          <w:trHeight w:val="144"/>
        </w:trPr>
        <w:tc>
          <w:tcPr>
            <w:tcW w:w="1545" w:type="dxa"/>
            <w:shd w:val="clear" w:color="auto" w:fill="auto"/>
            <w:noWrap/>
          </w:tcPr>
          <w:p w14:paraId="3B039637" w14:textId="77777777" w:rsidR="008A5C39" w:rsidRPr="008A5C39" w:rsidRDefault="008A5C39" w:rsidP="00E82FE7">
            <w:pPr>
              <w:rPr>
                <w:szCs w:val="22"/>
                <w:lang w:eastAsia="es-ES"/>
              </w:rPr>
            </w:pPr>
            <w:r w:rsidRPr="008A5C39">
              <w:rPr>
                <w:szCs w:val="22"/>
                <w:lang w:eastAsia="es-ES"/>
              </w:rPr>
              <w:t>GDP</w:t>
            </w:r>
          </w:p>
        </w:tc>
        <w:tc>
          <w:tcPr>
            <w:tcW w:w="7110" w:type="dxa"/>
            <w:shd w:val="clear" w:color="auto" w:fill="auto"/>
            <w:noWrap/>
          </w:tcPr>
          <w:p w14:paraId="3B039638" w14:textId="77777777" w:rsidR="008A5C39" w:rsidRPr="008A5C39" w:rsidRDefault="008A5C39" w:rsidP="00E82FE7">
            <w:pPr>
              <w:rPr>
                <w:szCs w:val="22"/>
                <w:lang w:eastAsia="es-ES"/>
              </w:rPr>
            </w:pPr>
            <w:r w:rsidRPr="008A5C39">
              <w:rPr>
                <w:szCs w:val="22"/>
                <w:lang w:eastAsia="es-ES"/>
              </w:rPr>
              <w:t>Gross Domestic Product</w:t>
            </w:r>
          </w:p>
        </w:tc>
      </w:tr>
      <w:tr w:rsidR="008A5C39" w:rsidRPr="008A5C39" w14:paraId="3B03963C" w14:textId="77777777" w:rsidTr="00E82FE7">
        <w:trPr>
          <w:trHeight w:val="144"/>
        </w:trPr>
        <w:tc>
          <w:tcPr>
            <w:tcW w:w="1545" w:type="dxa"/>
            <w:shd w:val="clear" w:color="auto" w:fill="auto"/>
            <w:noWrap/>
            <w:hideMark/>
          </w:tcPr>
          <w:p w14:paraId="3B03963A" w14:textId="77777777" w:rsidR="008A5C39" w:rsidRPr="008A5C39" w:rsidRDefault="008A5C39" w:rsidP="00E82FE7">
            <w:pPr>
              <w:rPr>
                <w:szCs w:val="22"/>
                <w:lang w:eastAsia="es-ES"/>
              </w:rPr>
            </w:pPr>
            <w:r w:rsidRPr="008A5C39">
              <w:rPr>
                <w:szCs w:val="22"/>
                <w:lang w:eastAsia="es-ES"/>
              </w:rPr>
              <w:t>GEF</w:t>
            </w:r>
          </w:p>
        </w:tc>
        <w:tc>
          <w:tcPr>
            <w:tcW w:w="7110" w:type="dxa"/>
            <w:shd w:val="clear" w:color="auto" w:fill="auto"/>
            <w:noWrap/>
            <w:hideMark/>
          </w:tcPr>
          <w:p w14:paraId="3B03963B" w14:textId="77777777" w:rsidR="008A5C39" w:rsidRPr="008A5C39" w:rsidRDefault="008A5C39" w:rsidP="00E82FE7">
            <w:pPr>
              <w:rPr>
                <w:szCs w:val="22"/>
                <w:lang w:eastAsia="es-ES"/>
              </w:rPr>
            </w:pPr>
            <w:r w:rsidRPr="008A5C39">
              <w:rPr>
                <w:szCs w:val="22"/>
                <w:lang w:eastAsia="es-ES"/>
              </w:rPr>
              <w:t>Global Environment Facility</w:t>
            </w:r>
          </w:p>
        </w:tc>
      </w:tr>
      <w:tr w:rsidR="008A5C39" w:rsidRPr="008A5C39" w14:paraId="3B03963F" w14:textId="77777777" w:rsidTr="00E82FE7">
        <w:trPr>
          <w:trHeight w:val="144"/>
        </w:trPr>
        <w:tc>
          <w:tcPr>
            <w:tcW w:w="1545" w:type="dxa"/>
            <w:shd w:val="clear" w:color="auto" w:fill="auto"/>
            <w:noWrap/>
            <w:hideMark/>
          </w:tcPr>
          <w:p w14:paraId="3B03963D" w14:textId="77777777" w:rsidR="008A5C39" w:rsidRPr="008A5C39" w:rsidRDefault="008A5C39" w:rsidP="00E82FE7">
            <w:pPr>
              <w:rPr>
                <w:szCs w:val="22"/>
                <w:lang w:eastAsia="es-ES"/>
              </w:rPr>
            </w:pPr>
            <w:r w:rsidRPr="008A5C39">
              <w:rPr>
                <w:szCs w:val="22"/>
                <w:lang w:eastAsia="es-ES"/>
              </w:rPr>
              <w:t>GEF Sec</w:t>
            </w:r>
          </w:p>
        </w:tc>
        <w:tc>
          <w:tcPr>
            <w:tcW w:w="7110" w:type="dxa"/>
            <w:shd w:val="clear" w:color="auto" w:fill="auto"/>
            <w:noWrap/>
            <w:hideMark/>
          </w:tcPr>
          <w:p w14:paraId="3B03963E" w14:textId="77777777" w:rsidR="008A5C39" w:rsidRPr="008A5C39" w:rsidRDefault="008A5C39" w:rsidP="00E82FE7">
            <w:pPr>
              <w:rPr>
                <w:szCs w:val="22"/>
                <w:lang w:eastAsia="es-ES"/>
              </w:rPr>
            </w:pPr>
            <w:r w:rsidRPr="008A5C39">
              <w:rPr>
                <w:szCs w:val="22"/>
                <w:lang w:eastAsia="es-ES"/>
              </w:rPr>
              <w:t>Secretariat of the Global Environment Facility</w:t>
            </w:r>
          </w:p>
        </w:tc>
      </w:tr>
      <w:tr w:rsidR="008A5C39" w:rsidRPr="008A5C39" w14:paraId="3B039642" w14:textId="77777777" w:rsidTr="00E82FE7">
        <w:trPr>
          <w:trHeight w:val="144"/>
        </w:trPr>
        <w:tc>
          <w:tcPr>
            <w:tcW w:w="1545" w:type="dxa"/>
            <w:shd w:val="clear" w:color="auto" w:fill="auto"/>
            <w:noWrap/>
            <w:hideMark/>
          </w:tcPr>
          <w:p w14:paraId="3B039640" w14:textId="77777777" w:rsidR="008A5C39" w:rsidRPr="008A5C39" w:rsidRDefault="008A5C39" w:rsidP="00E82FE7">
            <w:pPr>
              <w:rPr>
                <w:szCs w:val="22"/>
                <w:lang w:eastAsia="es-ES"/>
              </w:rPr>
            </w:pPr>
            <w:r w:rsidRPr="008A5C39">
              <w:rPr>
                <w:szCs w:val="22"/>
                <w:lang w:eastAsia="es-ES"/>
              </w:rPr>
              <w:t>GIZ</w:t>
            </w:r>
          </w:p>
        </w:tc>
        <w:tc>
          <w:tcPr>
            <w:tcW w:w="7110" w:type="dxa"/>
            <w:shd w:val="clear" w:color="auto" w:fill="auto"/>
            <w:noWrap/>
            <w:hideMark/>
          </w:tcPr>
          <w:p w14:paraId="3B039641" w14:textId="77777777" w:rsidR="008A5C39" w:rsidRPr="008A5C39" w:rsidRDefault="008A5C39" w:rsidP="00E82FE7">
            <w:pPr>
              <w:rPr>
                <w:szCs w:val="22"/>
                <w:lang w:eastAsia="es-ES"/>
              </w:rPr>
            </w:pPr>
            <w:r w:rsidRPr="008A5C39">
              <w:rPr>
                <w:szCs w:val="22"/>
                <w:lang w:eastAsia="es-ES"/>
              </w:rPr>
              <w:t>German Society for International Cooperation</w:t>
            </w:r>
          </w:p>
        </w:tc>
      </w:tr>
      <w:tr w:rsidR="008A5C39" w:rsidRPr="008A5C39" w14:paraId="3B039645" w14:textId="77777777" w:rsidTr="00E82FE7">
        <w:trPr>
          <w:trHeight w:val="144"/>
        </w:trPr>
        <w:tc>
          <w:tcPr>
            <w:tcW w:w="1545" w:type="dxa"/>
            <w:shd w:val="clear" w:color="auto" w:fill="auto"/>
            <w:noWrap/>
            <w:hideMark/>
          </w:tcPr>
          <w:p w14:paraId="3B039643" w14:textId="77777777" w:rsidR="008A5C39" w:rsidRPr="008A5C39" w:rsidRDefault="008A5C39" w:rsidP="00E82FE7">
            <w:pPr>
              <w:rPr>
                <w:szCs w:val="22"/>
                <w:lang w:eastAsia="es-ES"/>
              </w:rPr>
            </w:pPr>
            <w:r w:rsidRPr="008A5C39">
              <w:rPr>
                <w:szCs w:val="22"/>
                <w:lang w:eastAsia="es-ES"/>
              </w:rPr>
              <w:t>IP</w:t>
            </w:r>
          </w:p>
        </w:tc>
        <w:tc>
          <w:tcPr>
            <w:tcW w:w="7110" w:type="dxa"/>
            <w:shd w:val="clear" w:color="auto" w:fill="auto"/>
            <w:noWrap/>
            <w:hideMark/>
          </w:tcPr>
          <w:p w14:paraId="3B039644" w14:textId="77777777" w:rsidR="008A5C39" w:rsidRPr="008A5C39" w:rsidRDefault="008A5C39" w:rsidP="00E82FE7">
            <w:pPr>
              <w:rPr>
                <w:szCs w:val="22"/>
                <w:lang w:eastAsia="es-ES"/>
              </w:rPr>
            </w:pPr>
            <w:r w:rsidRPr="008A5C39">
              <w:rPr>
                <w:szCs w:val="22"/>
                <w:lang w:eastAsia="es-ES"/>
              </w:rPr>
              <w:t>Implementing partner</w:t>
            </w:r>
          </w:p>
        </w:tc>
      </w:tr>
      <w:tr w:rsidR="008A5C39" w:rsidRPr="008A5C39" w14:paraId="3B039648" w14:textId="77777777" w:rsidTr="00E82FE7">
        <w:trPr>
          <w:trHeight w:val="144"/>
        </w:trPr>
        <w:tc>
          <w:tcPr>
            <w:tcW w:w="1545" w:type="dxa"/>
            <w:shd w:val="clear" w:color="auto" w:fill="auto"/>
            <w:noWrap/>
          </w:tcPr>
          <w:p w14:paraId="3B039646" w14:textId="77777777" w:rsidR="008A5C39" w:rsidRPr="008A5C39" w:rsidRDefault="008A5C39" w:rsidP="00E82FE7">
            <w:pPr>
              <w:rPr>
                <w:szCs w:val="22"/>
                <w:lang w:eastAsia="es-ES"/>
              </w:rPr>
            </w:pPr>
            <w:r w:rsidRPr="008A5C39">
              <w:rPr>
                <w:szCs w:val="22"/>
                <w:lang w:eastAsia="es-ES"/>
              </w:rPr>
              <w:t>IWM</w:t>
            </w:r>
          </w:p>
        </w:tc>
        <w:tc>
          <w:tcPr>
            <w:tcW w:w="7110" w:type="dxa"/>
            <w:shd w:val="clear" w:color="auto" w:fill="auto"/>
            <w:noWrap/>
          </w:tcPr>
          <w:p w14:paraId="3B039647" w14:textId="77777777" w:rsidR="008A5C39" w:rsidRPr="008A5C39" w:rsidRDefault="008A5C39" w:rsidP="00E82FE7">
            <w:pPr>
              <w:rPr>
                <w:szCs w:val="22"/>
                <w:lang w:eastAsia="es-ES"/>
              </w:rPr>
            </w:pPr>
            <w:r w:rsidRPr="008A5C39">
              <w:rPr>
                <w:szCs w:val="22"/>
                <w:lang w:eastAsia="es-ES"/>
              </w:rPr>
              <w:t>Institute of Water Modelling</w:t>
            </w:r>
          </w:p>
        </w:tc>
      </w:tr>
      <w:tr w:rsidR="008A5C39" w:rsidRPr="008A5C39" w14:paraId="3B03964B" w14:textId="77777777" w:rsidTr="00E82FE7">
        <w:trPr>
          <w:trHeight w:val="144"/>
        </w:trPr>
        <w:tc>
          <w:tcPr>
            <w:tcW w:w="1545" w:type="dxa"/>
            <w:shd w:val="clear" w:color="auto" w:fill="auto"/>
            <w:noWrap/>
            <w:hideMark/>
          </w:tcPr>
          <w:p w14:paraId="3B039649" w14:textId="77777777" w:rsidR="008A5C39" w:rsidRPr="008A5C39" w:rsidRDefault="008A5C39" w:rsidP="00E82FE7">
            <w:pPr>
              <w:rPr>
                <w:szCs w:val="22"/>
                <w:lang w:eastAsia="es-ES"/>
              </w:rPr>
            </w:pPr>
            <w:r w:rsidRPr="008A5C39">
              <w:rPr>
                <w:szCs w:val="22"/>
                <w:lang w:eastAsia="es-ES"/>
              </w:rPr>
              <w:t>M&amp;E</w:t>
            </w:r>
          </w:p>
        </w:tc>
        <w:tc>
          <w:tcPr>
            <w:tcW w:w="7110" w:type="dxa"/>
            <w:shd w:val="clear" w:color="auto" w:fill="auto"/>
            <w:noWrap/>
            <w:hideMark/>
          </w:tcPr>
          <w:p w14:paraId="3B03964A" w14:textId="77777777" w:rsidR="008A5C39" w:rsidRPr="008A5C39" w:rsidRDefault="008A5C39" w:rsidP="00E82FE7">
            <w:pPr>
              <w:rPr>
                <w:szCs w:val="22"/>
                <w:lang w:eastAsia="es-ES"/>
              </w:rPr>
            </w:pPr>
            <w:r w:rsidRPr="008A5C39">
              <w:rPr>
                <w:szCs w:val="22"/>
                <w:lang w:eastAsia="es-ES"/>
              </w:rPr>
              <w:t>Monitoring and Evaluation</w:t>
            </w:r>
          </w:p>
        </w:tc>
      </w:tr>
      <w:tr w:rsidR="008A5C39" w:rsidRPr="008A5C39" w14:paraId="3B03964E" w14:textId="77777777" w:rsidTr="00E82FE7">
        <w:trPr>
          <w:trHeight w:val="144"/>
        </w:trPr>
        <w:tc>
          <w:tcPr>
            <w:tcW w:w="1545" w:type="dxa"/>
            <w:shd w:val="clear" w:color="auto" w:fill="auto"/>
            <w:noWrap/>
          </w:tcPr>
          <w:p w14:paraId="3B03964C" w14:textId="77777777" w:rsidR="008A5C39" w:rsidRPr="008A5C39" w:rsidRDefault="008E591B" w:rsidP="00E82FE7">
            <w:pPr>
              <w:rPr>
                <w:szCs w:val="22"/>
                <w:lang w:eastAsia="es-ES"/>
              </w:rPr>
            </w:pPr>
            <w:proofErr w:type="spellStart"/>
            <w:r>
              <w:rPr>
                <w:szCs w:val="22"/>
                <w:lang w:eastAsia="es-ES"/>
              </w:rPr>
              <w:t>MoA</w:t>
            </w:r>
            <w:proofErr w:type="spellEnd"/>
          </w:p>
        </w:tc>
        <w:tc>
          <w:tcPr>
            <w:tcW w:w="7110" w:type="dxa"/>
            <w:shd w:val="clear" w:color="auto" w:fill="auto"/>
            <w:noWrap/>
          </w:tcPr>
          <w:p w14:paraId="3B03964D" w14:textId="77777777" w:rsidR="008A5C39" w:rsidRPr="008A5C39" w:rsidRDefault="008A5C39" w:rsidP="00E82FE7">
            <w:pPr>
              <w:rPr>
                <w:szCs w:val="22"/>
                <w:lang w:eastAsia="es-ES"/>
              </w:rPr>
            </w:pPr>
            <w:r w:rsidRPr="008A5C39">
              <w:rPr>
                <w:szCs w:val="22"/>
                <w:lang w:eastAsia="es-ES"/>
              </w:rPr>
              <w:t>Ministry of Agriculture</w:t>
            </w:r>
          </w:p>
        </w:tc>
      </w:tr>
      <w:tr w:rsidR="008A5C39" w:rsidRPr="008A5C39" w14:paraId="3B039651" w14:textId="77777777" w:rsidTr="00E82FE7">
        <w:trPr>
          <w:trHeight w:val="144"/>
        </w:trPr>
        <w:tc>
          <w:tcPr>
            <w:tcW w:w="1545" w:type="dxa"/>
            <w:shd w:val="clear" w:color="auto" w:fill="auto"/>
            <w:noWrap/>
            <w:hideMark/>
          </w:tcPr>
          <w:p w14:paraId="3B03964F" w14:textId="77777777" w:rsidR="008A5C39" w:rsidRPr="008A5C39" w:rsidRDefault="008A5C39" w:rsidP="00E82FE7">
            <w:pPr>
              <w:rPr>
                <w:szCs w:val="22"/>
                <w:lang w:eastAsia="es-ES"/>
              </w:rPr>
            </w:pPr>
            <w:r w:rsidRPr="008A5C39">
              <w:rPr>
                <w:szCs w:val="22"/>
                <w:lang w:eastAsia="es-ES"/>
              </w:rPr>
              <w:t>MDG</w:t>
            </w:r>
          </w:p>
        </w:tc>
        <w:tc>
          <w:tcPr>
            <w:tcW w:w="7110" w:type="dxa"/>
            <w:shd w:val="clear" w:color="auto" w:fill="auto"/>
            <w:noWrap/>
            <w:hideMark/>
          </w:tcPr>
          <w:p w14:paraId="3B039650" w14:textId="77777777" w:rsidR="008A5C39" w:rsidRPr="008A5C39" w:rsidRDefault="008A5C39" w:rsidP="00E82FE7">
            <w:pPr>
              <w:rPr>
                <w:szCs w:val="22"/>
                <w:lang w:eastAsia="es-ES"/>
              </w:rPr>
            </w:pPr>
            <w:r w:rsidRPr="008A5C39">
              <w:rPr>
                <w:szCs w:val="22"/>
                <w:lang w:eastAsia="es-ES"/>
              </w:rPr>
              <w:t>Millennium Development Goal</w:t>
            </w:r>
          </w:p>
        </w:tc>
      </w:tr>
      <w:tr w:rsidR="008A5C39" w:rsidRPr="008A5C39" w14:paraId="3B039654" w14:textId="77777777" w:rsidTr="00E82FE7">
        <w:trPr>
          <w:trHeight w:val="144"/>
        </w:trPr>
        <w:tc>
          <w:tcPr>
            <w:tcW w:w="1545" w:type="dxa"/>
            <w:shd w:val="clear" w:color="auto" w:fill="auto"/>
            <w:noWrap/>
            <w:hideMark/>
          </w:tcPr>
          <w:p w14:paraId="3B039652" w14:textId="77777777" w:rsidR="008A5C39" w:rsidRPr="008A5C39" w:rsidRDefault="008A5C39" w:rsidP="00E82FE7">
            <w:pPr>
              <w:rPr>
                <w:szCs w:val="22"/>
                <w:lang w:eastAsia="es-ES"/>
              </w:rPr>
            </w:pPr>
            <w:r w:rsidRPr="008A5C39">
              <w:rPr>
                <w:szCs w:val="22"/>
                <w:lang w:eastAsia="es-ES"/>
              </w:rPr>
              <w:t>MEA</w:t>
            </w:r>
          </w:p>
        </w:tc>
        <w:tc>
          <w:tcPr>
            <w:tcW w:w="7110" w:type="dxa"/>
            <w:shd w:val="clear" w:color="auto" w:fill="auto"/>
            <w:noWrap/>
            <w:hideMark/>
          </w:tcPr>
          <w:p w14:paraId="3B039653" w14:textId="77777777" w:rsidR="008A5C39" w:rsidRPr="008A5C39" w:rsidRDefault="008A5C39" w:rsidP="00E82FE7">
            <w:pPr>
              <w:rPr>
                <w:szCs w:val="22"/>
                <w:lang w:eastAsia="es-ES"/>
              </w:rPr>
            </w:pPr>
            <w:r w:rsidRPr="008A5C39">
              <w:rPr>
                <w:szCs w:val="22"/>
                <w:lang w:eastAsia="es-ES"/>
              </w:rPr>
              <w:t>Multilateral Environmental Agreement</w:t>
            </w:r>
          </w:p>
        </w:tc>
      </w:tr>
      <w:tr w:rsidR="008A5C39" w:rsidRPr="008A5C39" w14:paraId="3B039657" w14:textId="77777777" w:rsidTr="00E82FE7">
        <w:trPr>
          <w:trHeight w:val="144"/>
        </w:trPr>
        <w:tc>
          <w:tcPr>
            <w:tcW w:w="1545" w:type="dxa"/>
            <w:shd w:val="clear" w:color="auto" w:fill="auto"/>
            <w:noWrap/>
          </w:tcPr>
          <w:p w14:paraId="3B039655" w14:textId="77777777" w:rsidR="008A5C39" w:rsidRPr="008A5C39" w:rsidRDefault="003C1127" w:rsidP="00E82FE7">
            <w:pPr>
              <w:rPr>
                <w:szCs w:val="22"/>
                <w:lang w:eastAsia="es-ES"/>
              </w:rPr>
            </w:pPr>
            <w:r>
              <w:rPr>
                <w:szCs w:val="22"/>
                <w:lang w:eastAsia="es-ES"/>
              </w:rPr>
              <w:t>MoEF</w:t>
            </w:r>
          </w:p>
        </w:tc>
        <w:tc>
          <w:tcPr>
            <w:tcW w:w="7110" w:type="dxa"/>
            <w:shd w:val="clear" w:color="auto" w:fill="auto"/>
            <w:noWrap/>
          </w:tcPr>
          <w:p w14:paraId="3B039656" w14:textId="77777777" w:rsidR="008A5C39" w:rsidRPr="008A5C39" w:rsidRDefault="008A5C39" w:rsidP="00E82FE7">
            <w:pPr>
              <w:rPr>
                <w:szCs w:val="22"/>
                <w:lang w:eastAsia="es-ES"/>
              </w:rPr>
            </w:pPr>
            <w:r w:rsidRPr="008A5C39">
              <w:rPr>
                <w:szCs w:val="22"/>
                <w:lang w:eastAsia="es-ES"/>
              </w:rPr>
              <w:t>Ministry of Environment and Forests</w:t>
            </w:r>
          </w:p>
        </w:tc>
      </w:tr>
      <w:tr w:rsidR="008A5C39" w:rsidRPr="008A5C39" w14:paraId="3B03965A" w14:textId="77777777" w:rsidTr="00E82FE7">
        <w:trPr>
          <w:trHeight w:val="144"/>
        </w:trPr>
        <w:tc>
          <w:tcPr>
            <w:tcW w:w="1545" w:type="dxa"/>
            <w:shd w:val="clear" w:color="auto" w:fill="auto"/>
            <w:noWrap/>
          </w:tcPr>
          <w:p w14:paraId="3B039658" w14:textId="77777777" w:rsidR="008A5C39" w:rsidRPr="008A5C39" w:rsidRDefault="008A5C39" w:rsidP="00E82FE7">
            <w:pPr>
              <w:rPr>
                <w:szCs w:val="22"/>
                <w:lang w:eastAsia="es-ES"/>
              </w:rPr>
            </w:pPr>
            <w:r w:rsidRPr="008A5C39">
              <w:rPr>
                <w:szCs w:val="22"/>
                <w:lang w:eastAsia="es-ES"/>
              </w:rPr>
              <w:t>MFDM</w:t>
            </w:r>
          </w:p>
        </w:tc>
        <w:tc>
          <w:tcPr>
            <w:tcW w:w="7110" w:type="dxa"/>
            <w:shd w:val="clear" w:color="auto" w:fill="auto"/>
            <w:noWrap/>
          </w:tcPr>
          <w:p w14:paraId="3B039659" w14:textId="77777777" w:rsidR="008A5C39" w:rsidRPr="008A5C39" w:rsidRDefault="008A5C39" w:rsidP="00E82FE7">
            <w:pPr>
              <w:rPr>
                <w:szCs w:val="22"/>
                <w:lang w:eastAsia="es-ES"/>
              </w:rPr>
            </w:pPr>
            <w:r w:rsidRPr="008A5C39">
              <w:rPr>
                <w:szCs w:val="22"/>
                <w:lang w:eastAsia="es-ES"/>
              </w:rPr>
              <w:t>Ministry of Food and Disaster Management</w:t>
            </w:r>
          </w:p>
        </w:tc>
      </w:tr>
      <w:tr w:rsidR="008A5C39" w:rsidRPr="008A5C39" w14:paraId="3B03965D" w14:textId="77777777" w:rsidTr="00E82FE7">
        <w:trPr>
          <w:trHeight w:val="144"/>
        </w:trPr>
        <w:tc>
          <w:tcPr>
            <w:tcW w:w="1545" w:type="dxa"/>
            <w:shd w:val="clear" w:color="auto" w:fill="auto"/>
            <w:noWrap/>
          </w:tcPr>
          <w:p w14:paraId="3B03965B" w14:textId="77777777" w:rsidR="008A5C39" w:rsidRPr="008A5C39" w:rsidRDefault="008E591B" w:rsidP="00E82FE7">
            <w:pPr>
              <w:rPr>
                <w:szCs w:val="22"/>
                <w:lang w:eastAsia="es-ES"/>
              </w:rPr>
            </w:pPr>
            <w:proofErr w:type="spellStart"/>
            <w:r>
              <w:rPr>
                <w:szCs w:val="22"/>
                <w:lang w:eastAsia="es-ES"/>
              </w:rPr>
              <w:t>MoFL</w:t>
            </w:r>
            <w:proofErr w:type="spellEnd"/>
          </w:p>
        </w:tc>
        <w:tc>
          <w:tcPr>
            <w:tcW w:w="7110" w:type="dxa"/>
            <w:shd w:val="clear" w:color="auto" w:fill="auto"/>
            <w:noWrap/>
          </w:tcPr>
          <w:p w14:paraId="3B03965C" w14:textId="77777777" w:rsidR="008A5C39" w:rsidRPr="008A5C39" w:rsidRDefault="008A5C39" w:rsidP="00E82FE7">
            <w:pPr>
              <w:rPr>
                <w:szCs w:val="22"/>
                <w:lang w:eastAsia="es-ES"/>
              </w:rPr>
            </w:pPr>
            <w:r w:rsidRPr="008A5C39">
              <w:rPr>
                <w:szCs w:val="22"/>
                <w:lang w:eastAsia="es-ES"/>
              </w:rPr>
              <w:t>Ministry of Fisheries and Livestock</w:t>
            </w:r>
          </w:p>
        </w:tc>
      </w:tr>
      <w:tr w:rsidR="008A5C39" w:rsidRPr="008A5C39" w14:paraId="3B039660" w14:textId="77777777" w:rsidTr="00E82FE7">
        <w:trPr>
          <w:trHeight w:val="144"/>
        </w:trPr>
        <w:tc>
          <w:tcPr>
            <w:tcW w:w="1545" w:type="dxa"/>
            <w:shd w:val="clear" w:color="auto" w:fill="auto"/>
            <w:noWrap/>
          </w:tcPr>
          <w:p w14:paraId="3B03965E" w14:textId="77777777" w:rsidR="008A5C39" w:rsidRPr="008A5C39" w:rsidRDefault="008E591B" w:rsidP="00E82FE7">
            <w:pPr>
              <w:rPr>
                <w:szCs w:val="22"/>
                <w:lang w:eastAsia="es-ES"/>
              </w:rPr>
            </w:pPr>
            <w:proofErr w:type="spellStart"/>
            <w:r>
              <w:rPr>
                <w:szCs w:val="22"/>
                <w:lang w:eastAsia="es-ES"/>
              </w:rPr>
              <w:t>MoWR</w:t>
            </w:r>
            <w:proofErr w:type="spellEnd"/>
          </w:p>
        </w:tc>
        <w:tc>
          <w:tcPr>
            <w:tcW w:w="7110" w:type="dxa"/>
            <w:shd w:val="clear" w:color="auto" w:fill="auto"/>
            <w:noWrap/>
          </w:tcPr>
          <w:p w14:paraId="3B03965F" w14:textId="77777777" w:rsidR="008A5C39" w:rsidRPr="008A5C39" w:rsidRDefault="008A5C39" w:rsidP="00E82FE7">
            <w:pPr>
              <w:rPr>
                <w:szCs w:val="22"/>
                <w:lang w:eastAsia="es-ES"/>
              </w:rPr>
            </w:pPr>
            <w:r w:rsidRPr="008A5C39">
              <w:rPr>
                <w:szCs w:val="22"/>
                <w:lang w:eastAsia="es-ES"/>
              </w:rPr>
              <w:t xml:space="preserve">Ministry of Water Resources </w:t>
            </w:r>
          </w:p>
        </w:tc>
      </w:tr>
      <w:tr w:rsidR="008A5C39" w:rsidRPr="008A5C39" w14:paraId="3B039663" w14:textId="77777777" w:rsidTr="00E82FE7">
        <w:trPr>
          <w:trHeight w:val="144"/>
        </w:trPr>
        <w:tc>
          <w:tcPr>
            <w:tcW w:w="1545" w:type="dxa"/>
            <w:shd w:val="clear" w:color="auto" w:fill="auto"/>
            <w:noWrap/>
          </w:tcPr>
          <w:p w14:paraId="3B039661" w14:textId="77777777" w:rsidR="008A5C39" w:rsidRPr="008A5C39" w:rsidRDefault="008A5C39" w:rsidP="00E82FE7">
            <w:pPr>
              <w:rPr>
                <w:szCs w:val="22"/>
                <w:lang w:eastAsia="es-ES"/>
              </w:rPr>
            </w:pPr>
            <w:r w:rsidRPr="008A5C39">
              <w:rPr>
                <w:szCs w:val="22"/>
                <w:lang w:eastAsia="es-ES"/>
              </w:rPr>
              <w:t>NAP</w:t>
            </w:r>
          </w:p>
        </w:tc>
        <w:tc>
          <w:tcPr>
            <w:tcW w:w="7110" w:type="dxa"/>
            <w:shd w:val="clear" w:color="auto" w:fill="auto"/>
            <w:noWrap/>
          </w:tcPr>
          <w:p w14:paraId="3B039662" w14:textId="77777777" w:rsidR="008A5C39" w:rsidRPr="008A5C39" w:rsidRDefault="008A5C39" w:rsidP="00E82FE7">
            <w:pPr>
              <w:rPr>
                <w:szCs w:val="22"/>
                <w:lang w:eastAsia="es-ES"/>
              </w:rPr>
            </w:pPr>
            <w:r w:rsidRPr="008A5C39">
              <w:rPr>
                <w:szCs w:val="22"/>
                <w:lang w:eastAsia="es-ES"/>
              </w:rPr>
              <w:t>National Action Plan</w:t>
            </w:r>
          </w:p>
        </w:tc>
      </w:tr>
      <w:tr w:rsidR="008A5C39" w:rsidRPr="008A5C39" w14:paraId="3B039666" w14:textId="77777777" w:rsidTr="00E82FE7">
        <w:trPr>
          <w:trHeight w:val="144"/>
        </w:trPr>
        <w:tc>
          <w:tcPr>
            <w:tcW w:w="1545" w:type="dxa"/>
            <w:shd w:val="clear" w:color="auto" w:fill="auto"/>
            <w:noWrap/>
          </w:tcPr>
          <w:p w14:paraId="3B039664" w14:textId="77777777" w:rsidR="008A5C39" w:rsidRPr="008A5C39" w:rsidRDefault="008A5C39" w:rsidP="00E82FE7">
            <w:pPr>
              <w:rPr>
                <w:szCs w:val="22"/>
                <w:lang w:eastAsia="es-ES"/>
              </w:rPr>
            </w:pPr>
            <w:r w:rsidRPr="008A5C39">
              <w:rPr>
                <w:szCs w:val="22"/>
                <w:lang w:eastAsia="es-ES"/>
              </w:rPr>
              <w:t>NAPA</w:t>
            </w:r>
          </w:p>
        </w:tc>
        <w:tc>
          <w:tcPr>
            <w:tcW w:w="7110" w:type="dxa"/>
            <w:shd w:val="clear" w:color="auto" w:fill="auto"/>
            <w:noWrap/>
          </w:tcPr>
          <w:p w14:paraId="3B039665" w14:textId="77777777" w:rsidR="008A5C39" w:rsidRPr="008A5C39" w:rsidRDefault="008A5C39" w:rsidP="00E82FE7">
            <w:pPr>
              <w:rPr>
                <w:szCs w:val="22"/>
                <w:lang w:eastAsia="es-ES"/>
              </w:rPr>
            </w:pPr>
            <w:r w:rsidRPr="008A5C39">
              <w:rPr>
                <w:szCs w:val="22"/>
                <w:lang w:eastAsia="es-ES"/>
              </w:rPr>
              <w:t xml:space="preserve">National Adaptation </w:t>
            </w:r>
            <w:r w:rsidR="00634495">
              <w:rPr>
                <w:szCs w:val="22"/>
                <w:lang w:eastAsia="es-ES"/>
              </w:rPr>
              <w:t>Programme</w:t>
            </w:r>
            <w:r w:rsidRPr="008A5C39">
              <w:rPr>
                <w:szCs w:val="22"/>
                <w:lang w:eastAsia="es-ES"/>
              </w:rPr>
              <w:t xml:space="preserve"> of Action</w:t>
            </w:r>
          </w:p>
        </w:tc>
      </w:tr>
      <w:tr w:rsidR="008A5C39" w:rsidRPr="008A5C39" w14:paraId="3B039669" w14:textId="77777777" w:rsidTr="00E82FE7">
        <w:trPr>
          <w:trHeight w:val="144"/>
        </w:trPr>
        <w:tc>
          <w:tcPr>
            <w:tcW w:w="1545" w:type="dxa"/>
            <w:shd w:val="clear" w:color="auto" w:fill="auto"/>
            <w:noWrap/>
          </w:tcPr>
          <w:p w14:paraId="3B039667" w14:textId="77777777" w:rsidR="008A5C39" w:rsidRPr="008A5C39" w:rsidRDefault="008A5C39" w:rsidP="00E82FE7">
            <w:pPr>
              <w:rPr>
                <w:szCs w:val="22"/>
                <w:lang w:eastAsia="es-ES"/>
              </w:rPr>
            </w:pPr>
            <w:r w:rsidRPr="008A5C39">
              <w:rPr>
                <w:szCs w:val="22"/>
                <w:lang w:eastAsia="es-ES"/>
              </w:rPr>
              <w:t>NBSAP</w:t>
            </w:r>
          </w:p>
        </w:tc>
        <w:tc>
          <w:tcPr>
            <w:tcW w:w="7110" w:type="dxa"/>
            <w:shd w:val="clear" w:color="auto" w:fill="auto"/>
            <w:noWrap/>
          </w:tcPr>
          <w:p w14:paraId="3B039668" w14:textId="77777777" w:rsidR="008A5C39" w:rsidRPr="008A5C39" w:rsidRDefault="008A5C39" w:rsidP="00E82FE7">
            <w:pPr>
              <w:rPr>
                <w:szCs w:val="22"/>
                <w:lang w:eastAsia="es-ES"/>
              </w:rPr>
            </w:pPr>
            <w:r w:rsidRPr="008A5C39">
              <w:rPr>
                <w:szCs w:val="22"/>
                <w:lang w:eastAsia="es-ES"/>
              </w:rPr>
              <w:t>National Biodiversity Strategy and Action Plan</w:t>
            </w:r>
          </w:p>
        </w:tc>
      </w:tr>
      <w:tr w:rsidR="008A5C39" w:rsidRPr="008A5C39" w14:paraId="3B03966C" w14:textId="77777777" w:rsidTr="00E82FE7">
        <w:trPr>
          <w:trHeight w:val="144"/>
        </w:trPr>
        <w:tc>
          <w:tcPr>
            <w:tcW w:w="1545" w:type="dxa"/>
            <w:shd w:val="clear" w:color="auto" w:fill="auto"/>
            <w:noWrap/>
            <w:hideMark/>
          </w:tcPr>
          <w:p w14:paraId="3B03966A" w14:textId="77777777" w:rsidR="008A5C39" w:rsidRPr="008A5C39" w:rsidRDefault="008A5C39" w:rsidP="00E82FE7">
            <w:pPr>
              <w:rPr>
                <w:szCs w:val="22"/>
                <w:lang w:eastAsia="es-ES"/>
              </w:rPr>
            </w:pPr>
            <w:r w:rsidRPr="008A5C39">
              <w:rPr>
                <w:szCs w:val="22"/>
                <w:lang w:eastAsia="es-ES"/>
              </w:rPr>
              <w:t>NCSA</w:t>
            </w:r>
          </w:p>
        </w:tc>
        <w:tc>
          <w:tcPr>
            <w:tcW w:w="7110" w:type="dxa"/>
            <w:shd w:val="clear" w:color="auto" w:fill="auto"/>
            <w:noWrap/>
            <w:hideMark/>
          </w:tcPr>
          <w:p w14:paraId="3B03966B" w14:textId="77777777" w:rsidR="008A5C39" w:rsidRPr="008A5C39" w:rsidRDefault="008A5C39" w:rsidP="00E82FE7">
            <w:pPr>
              <w:rPr>
                <w:szCs w:val="22"/>
                <w:lang w:eastAsia="es-ES"/>
              </w:rPr>
            </w:pPr>
            <w:r w:rsidRPr="008A5C39">
              <w:rPr>
                <w:szCs w:val="22"/>
                <w:lang w:eastAsia="es-ES"/>
              </w:rPr>
              <w:t>National Capacity Self-Assessment</w:t>
            </w:r>
          </w:p>
        </w:tc>
      </w:tr>
      <w:tr w:rsidR="008A5C39" w:rsidRPr="008A5C39" w14:paraId="3B03966F" w14:textId="77777777" w:rsidTr="00E82FE7">
        <w:trPr>
          <w:trHeight w:val="144"/>
        </w:trPr>
        <w:tc>
          <w:tcPr>
            <w:tcW w:w="1545" w:type="dxa"/>
            <w:shd w:val="clear" w:color="auto" w:fill="auto"/>
            <w:noWrap/>
            <w:hideMark/>
          </w:tcPr>
          <w:p w14:paraId="3B03966D" w14:textId="77777777" w:rsidR="008A5C39" w:rsidRPr="008A5C39" w:rsidRDefault="008A5C39" w:rsidP="00E82FE7">
            <w:pPr>
              <w:rPr>
                <w:szCs w:val="22"/>
                <w:lang w:eastAsia="es-ES"/>
              </w:rPr>
            </w:pPr>
            <w:r w:rsidRPr="008A5C39">
              <w:rPr>
                <w:szCs w:val="22"/>
                <w:lang w:eastAsia="es-ES"/>
              </w:rPr>
              <w:t>NGO</w:t>
            </w:r>
          </w:p>
        </w:tc>
        <w:tc>
          <w:tcPr>
            <w:tcW w:w="7110" w:type="dxa"/>
            <w:shd w:val="clear" w:color="auto" w:fill="auto"/>
            <w:hideMark/>
          </w:tcPr>
          <w:p w14:paraId="3B03966E" w14:textId="77777777" w:rsidR="008A5C39" w:rsidRPr="008A5C39" w:rsidRDefault="008A5C39" w:rsidP="00E82FE7">
            <w:pPr>
              <w:rPr>
                <w:szCs w:val="22"/>
                <w:lang w:eastAsia="es-ES"/>
              </w:rPr>
            </w:pPr>
            <w:r w:rsidRPr="008A5C39">
              <w:rPr>
                <w:szCs w:val="22"/>
                <w:lang w:eastAsia="es-ES"/>
              </w:rPr>
              <w:t>Non-Governmental Organization</w:t>
            </w:r>
          </w:p>
        </w:tc>
      </w:tr>
      <w:tr w:rsidR="008A5C39" w:rsidRPr="008A5C39" w14:paraId="3B039672" w14:textId="77777777" w:rsidTr="00E82FE7">
        <w:trPr>
          <w:trHeight w:val="144"/>
        </w:trPr>
        <w:tc>
          <w:tcPr>
            <w:tcW w:w="1545" w:type="dxa"/>
            <w:shd w:val="clear" w:color="auto" w:fill="auto"/>
            <w:noWrap/>
          </w:tcPr>
          <w:p w14:paraId="3B039670" w14:textId="77777777" w:rsidR="008A5C39" w:rsidRPr="008A5C39" w:rsidRDefault="008A5C39" w:rsidP="00E82FE7">
            <w:pPr>
              <w:rPr>
                <w:szCs w:val="22"/>
                <w:lang w:eastAsia="es-ES"/>
              </w:rPr>
            </w:pPr>
            <w:r w:rsidRPr="008A5C39">
              <w:rPr>
                <w:szCs w:val="22"/>
                <w:lang w:eastAsia="es-ES"/>
              </w:rPr>
              <w:t>NSDS</w:t>
            </w:r>
          </w:p>
        </w:tc>
        <w:tc>
          <w:tcPr>
            <w:tcW w:w="7110" w:type="dxa"/>
            <w:shd w:val="clear" w:color="auto" w:fill="auto"/>
            <w:noWrap/>
          </w:tcPr>
          <w:p w14:paraId="3B039671" w14:textId="77777777" w:rsidR="008A5C39" w:rsidRPr="008A5C39" w:rsidRDefault="008A5C39" w:rsidP="00E82FE7">
            <w:pPr>
              <w:rPr>
                <w:szCs w:val="22"/>
                <w:lang w:eastAsia="es-ES"/>
              </w:rPr>
            </w:pPr>
            <w:r w:rsidRPr="008A5C39">
              <w:rPr>
                <w:szCs w:val="22"/>
                <w:lang w:eastAsia="es-ES"/>
              </w:rPr>
              <w:t>National Sustainable Development Strategy</w:t>
            </w:r>
          </w:p>
        </w:tc>
      </w:tr>
      <w:tr w:rsidR="008A5C39" w:rsidRPr="008A5C39" w14:paraId="3B039675" w14:textId="77777777" w:rsidTr="00E82FE7">
        <w:trPr>
          <w:trHeight w:val="144"/>
        </w:trPr>
        <w:tc>
          <w:tcPr>
            <w:tcW w:w="1545" w:type="dxa"/>
            <w:shd w:val="clear" w:color="auto" w:fill="auto"/>
            <w:noWrap/>
            <w:hideMark/>
          </w:tcPr>
          <w:p w14:paraId="3B039673" w14:textId="77777777" w:rsidR="008A5C39" w:rsidRPr="008A5C39" w:rsidRDefault="008A5C39" w:rsidP="00E82FE7">
            <w:pPr>
              <w:rPr>
                <w:szCs w:val="22"/>
                <w:lang w:eastAsia="es-ES"/>
              </w:rPr>
            </w:pPr>
            <w:r w:rsidRPr="008A5C39">
              <w:rPr>
                <w:szCs w:val="22"/>
                <w:lang w:eastAsia="es-ES"/>
              </w:rPr>
              <w:t>PIR</w:t>
            </w:r>
          </w:p>
        </w:tc>
        <w:tc>
          <w:tcPr>
            <w:tcW w:w="7110" w:type="dxa"/>
            <w:shd w:val="clear" w:color="auto" w:fill="auto"/>
            <w:noWrap/>
            <w:hideMark/>
          </w:tcPr>
          <w:p w14:paraId="3B039674" w14:textId="77777777" w:rsidR="008A5C39" w:rsidRPr="008A5C39" w:rsidRDefault="008A5C39" w:rsidP="00E82FE7">
            <w:pPr>
              <w:rPr>
                <w:szCs w:val="22"/>
                <w:lang w:eastAsia="es-ES"/>
              </w:rPr>
            </w:pPr>
            <w:r w:rsidRPr="008A5C39">
              <w:rPr>
                <w:szCs w:val="22"/>
                <w:lang w:eastAsia="es-ES"/>
              </w:rPr>
              <w:t>Project Implementation Review</w:t>
            </w:r>
          </w:p>
        </w:tc>
      </w:tr>
      <w:tr w:rsidR="008A5C39" w:rsidRPr="008A5C39" w14:paraId="3B039678" w14:textId="77777777" w:rsidTr="00E82FE7">
        <w:trPr>
          <w:trHeight w:val="144"/>
        </w:trPr>
        <w:tc>
          <w:tcPr>
            <w:tcW w:w="1545" w:type="dxa"/>
            <w:shd w:val="clear" w:color="auto" w:fill="auto"/>
            <w:noWrap/>
            <w:hideMark/>
          </w:tcPr>
          <w:p w14:paraId="3B039676" w14:textId="77777777" w:rsidR="008A5C39" w:rsidRPr="008A5C39" w:rsidRDefault="008A5C39" w:rsidP="00E82FE7">
            <w:pPr>
              <w:rPr>
                <w:szCs w:val="22"/>
                <w:lang w:eastAsia="es-ES"/>
              </w:rPr>
            </w:pPr>
            <w:r w:rsidRPr="008A5C39">
              <w:rPr>
                <w:szCs w:val="22"/>
                <w:lang w:eastAsia="es-ES"/>
              </w:rPr>
              <w:t>PSC</w:t>
            </w:r>
          </w:p>
        </w:tc>
        <w:tc>
          <w:tcPr>
            <w:tcW w:w="7110" w:type="dxa"/>
            <w:shd w:val="clear" w:color="auto" w:fill="auto"/>
            <w:noWrap/>
            <w:hideMark/>
          </w:tcPr>
          <w:p w14:paraId="3B039677" w14:textId="77777777" w:rsidR="008A5C39" w:rsidRPr="008A5C39" w:rsidRDefault="008A5C39" w:rsidP="00E82FE7">
            <w:pPr>
              <w:rPr>
                <w:szCs w:val="22"/>
                <w:lang w:eastAsia="es-ES"/>
              </w:rPr>
            </w:pPr>
            <w:r w:rsidRPr="008A5C39">
              <w:rPr>
                <w:szCs w:val="22"/>
                <w:lang w:eastAsia="es-ES"/>
              </w:rPr>
              <w:t>Project Steering Committee</w:t>
            </w:r>
          </w:p>
        </w:tc>
      </w:tr>
      <w:tr w:rsidR="008A5C39" w:rsidRPr="008A5C39" w14:paraId="3B03967B" w14:textId="77777777" w:rsidTr="00E82FE7">
        <w:trPr>
          <w:trHeight w:val="144"/>
        </w:trPr>
        <w:tc>
          <w:tcPr>
            <w:tcW w:w="1545" w:type="dxa"/>
            <w:shd w:val="clear" w:color="auto" w:fill="auto"/>
            <w:noWrap/>
          </w:tcPr>
          <w:p w14:paraId="3B039679" w14:textId="77777777" w:rsidR="008A5C39" w:rsidRPr="008A5C39" w:rsidRDefault="008A5C39" w:rsidP="00E82FE7">
            <w:pPr>
              <w:rPr>
                <w:szCs w:val="22"/>
                <w:lang w:eastAsia="es-ES"/>
              </w:rPr>
            </w:pPr>
            <w:r w:rsidRPr="008A5C39">
              <w:rPr>
                <w:szCs w:val="22"/>
                <w:lang w:eastAsia="es-ES"/>
              </w:rPr>
              <w:t>SPARRSO</w:t>
            </w:r>
          </w:p>
        </w:tc>
        <w:tc>
          <w:tcPr>
            <w:tcW w:w="7110" w:type="dxa"/>
            <w:shd w:val="clear" w:color="auto" w:fill="auto"/>
            <w:noWrap/>
          </w:tcPr>
          <w:p w14:paraId="3B03967A" w14:textId="77777777" w:rsidR="008A5C39" w:rsidRPr="008A5C39" w:rsidRDefault="008A5C39" w:rsidP="00E82FE7">
            <w:pPr>
              <w:rPr>
                <w:szCs w:val="22"/>
                <w:lang w:eastAsia="es-ES"/>
              </w:rPr>
            </w:pPr>
            <w:r w:rsidRPr="008A5C39">
              <w:rPr>
                <w:szCs w:val="22"/>
                <w:lang w:eastAsia="es-ES"/>
              </w:rPr>
              <w:t>Space Research and Remote Sensing Organization</w:t>
            </w:r>
          </w:p>
        </w:tc>
      </w:tr>
      <w:tr w:rsidR="008A5C39" w:rsidRPr="008A5C39" w14:paraId="3B03967E" w14:textId="77777777" w:rsidTr="00E82FE7">
        <w:trPr>
          <w:trHeight w:val="144"/>
        </w:trPr>
        <w:tc>
          <w:tcPr>
            <w:tcW w:w="1545" w:type="dxa"/>
            <w:shd w:val="clear" w:color="auto" w:fill="auto"/>
            <w:noWrap/>
            <w:hideMark/>
          </w:tcPr>
          <w:p w14:paraId="3B03967C" w14:textId="77777777" w:rsidR="008A5C39" w:rsidRPr="008A5C39" w:rsidRDefault="008A5C39" w:rsidP="00E82FE7">
            <w:pPr>
              <w:rPr>
                <w:szCs w:val="22"/>
                <w:lang w:eastAsia="es-ES"/>
              </w:rPr>
            </w:pPr>
            <w:r w:rsidRPr="008A5C39">
              <w:rPr>
                <w:szCs w:val="22"/>
                <w:lang w:eastAsia="es-ES"/>
              </w:rPr>
              <w:t>UNDAF</w:t>
            </w:r>
          </w:p>
        </w:tc>
        <w:tc>
          <w:tcPr>
            <w:tcW w:w="7110" w:type="dxa"/>
            <w:shd w:val="clear" w:color="auto" w:fill="auto"/>
            <w:noWrap/>
            <w:hideMark/>
          </w:tcPr>
          <w:p w14:paraId="3B03967D" w14:textId="77777777" w:rsidR="008A5C39" w:rsidRPr="008A5C39" w:rsidRDefault="008A5C39" w:rsidP="00E82FE7">
            <w:pPr>
              <w:rPr>
                <w:szCs w:val="22"/>
                <w:lang w:eastAsia="es-ES"/>
              </w:rPr>
            </w:pPr>
            <w:r w:rsidRPr="008A5C39">
              <w:rPr>
                <w:szCs w:val="22"/>
                <w:lang w:eastAsia="es-ES"/>
              </w:rPr>
              <w:t xml:space="preserve">United Nations Development Assistance Framework </w:t>
            </w:r>
          </w:p>
        </w:tc>
      </w:tr>
      <w:tr w:rsidR="008A5C39" w:rsidRPr="008A5C39" w14:paraId="3B039681" w14:textId="77777777" w:rsidTr="00E82FE7">
        <w:trPr>
          <w:trHeight w:val="144"/>
        </w:trPr>
        <w:tc>
          <w:tcPr>
            <w:tcW w:w="1545" w:type="dxa"/>
            <w:shd w:val="clear" w:color="auto" w:fill="auto"/>
            <w:noWrap/>
            <w:hideMark/>
          </w:tcPr>
          <w:p w14:paraId="3B03967F" w14:textId="77777777" w:rsidR="008A5C39" w:rsidRPr="008A5C39" w:rsidRDefault="008A5C39" w:rsidP="00E82FE7">
            <w:pPr>
              <w:rPr>
                <w:szCs w:val="22"/>
                <w:lang w:eastAsia="es-ES"/>
              </w:rPr>
            </w:pPr>
            <w:r w:rsidRPr="008A5C39">
              <w:rPr>
                <w:szCs w:val="22"/>
                <w:lang w:eastAsia="es-ES"/>
              </w:rPr>
              <w:t>UNDP</w:t>
            </w:r>
          </w:p>
        </w:tc>
        <w:tc>
          <w:tcPr>
            <w:tcW w:w="7110" w:type="dxa"/>
            <w:shd w:val="clear" w:color="auto" w:fill="auto"/>
            <w:noWrap/>
            <w:hideMark/>
          </w:tcPr>
          <w:p w14:paraId="3B039680" w14:textId="77777777" w:rsidR="008A5C39" w:rsidRPr="008A5C39" w:rsidRDefault="008A5C39" w:rsidP="00E82FE7">
            <w:pPr>
              <w:rPr>
                <w:szCs w:val="22"/>
                <w:lang w:eastAsia="es-ES"/>
              </w:rPr>
            </w:pPr>
            <w:r w:rsidRPr="008A5C39">
              <w:rPr>
                <w:szCs w:val="22"/>
                <w:lang w:eastAsia="es-ES"/>
              </w:rPr>
              <w:t xml:space="preserve">United Nations Development </w:t>
            </w:r>
            <w:r w:rsidR="00634495">
              <w:rPr>
                <w:szCs w:val="22"/>
                <w:lang w:eastAsia="es-ES"/>
              </w:rPr>
              <w:t>Programme</w:t>
            </w:r>
          </w:p>
        </w:tc>
      </w:tr>
      <w:tr w:rsidR="008A5C39" w:rsidRPr="008A5C39" w14:paraId="3B039684" w14:textId="77777777" w:rsidTr="00E82FE7">
        <w:trPr>
          <w:trHeight w:val="144"/>
        </w:trPr>
        <w:tc>
          <w:tcPr>
            <w:tcW w:w="1545" w:type="dxa"/>
            <w:shd w:val="clear" w:color="auto" w:fill="auto"/>
            <w:noWrap/>
          </w:tcPr>
          <w:p w14:paraId="3B039682" w14:textId="77777777" w:rsidR="008A5C39" w:rsidRPr="008A5C39" w:rsidRDefault="008A5C39" w:rsidP="00E82FE7">
            <w:pPr>
              <w:rPr>
                <w:szCs w:val="22"/>
                <w:lang w:eastAsia="es-ES"/>
              </w:rPr>
            </w:pPr>
            <w:r w:rsidRPr="008A5C39">
              <w:rPr>
                <w:szCs w:val="22"/>
                <w:lang w:eastAsia="es-ES"/>
              </w:rPr>
              <w:t>WARPO</w:t>
            </w:r>
          </w:p>
        </w:tc>
        <w:tc>
          <w:tcPr>
            <w:tcW w:w="7110" w:type="dxa"/>
            <w:shd w:val="clear" w:color="auto" w:fill="auto"/>
            <w:noWrap/>
          </w:tcPr>
          <w:p w14:paraId="3B039683" w14:textId="77777777" w:rsidR="008A5C39" w:rsidRPr="008A5C39" w:rsidRDefault="008A5C39" w:rsidP="00E82FE7">
            <w:pPr>
              <w:rPr>
                <w:szCs w:val="22"/>
                <w:lang w:eastAsia="es-ES"/>
              </w:rPr>
            </w:pPr>
            <w:r w:rsidRPr="008A5C39">
              <w:rPr>
                <w:szCs w:val="22"/>
                <w:lang w:eastAsia="es-ES"/>
              </w:rPr>
              <w:t>Water Resources Planning Organization</w:t>
            </w:r>
          </w:p>
        </w:tc>
      </w:tr>
      <w:tr w:rsidR="008A5C39" w:rsidRPr="008A5C39" w14:paraId="3B039687" w14:textId="77777777" w:rsidTr="00E82FE7">
        <w:trPr>
          <w:trHeight w:val="144"/>
        </w:trPr>
        <w:tc>
          <w:tcPr>
            <w:tcW w:w="1545" w:type="dxa"/>
            <w:shd w:val="clear" w:color="auto" w:fill="auto"/>
            <w:noWrap/>
          </w:tcPr>
          <w:p w14:paraId="3B039685" w14:textId="77777777" w:rsidR="008A5C39" w:rsidRPr="008A5C39" w:rsidRDefault="008A5C39" w:rsidP="00E82FE7">
            <w:pPr>
              <w:rPr>
                <w:szCs w:val="22"/>
                <w:lang w:eastAsia="es-ES"/>
              </w:rPr>
            </w:pPr>
            <w:r w:rsidRPr="008A5C39">
              <w:rPr>
                <w:szCs w:val="22"/>
                <w:lang w:eastAsia="es-ES"/>
              </w:rPr>
              <w:t>WDB</w:t>
            </w:r>
          </w:p>
        </w:tc>
        <w:tc>
          <w:tcPr>
            <w:tcW w:w="7110" w:type="dxa"/>
            <w:shd w:val="clear" w:color="auto" w:fill="auto"/>
            <w:noWrap/>
          </w:tcPr>
          <w:p w14:paraId="3B039686" w14:textId="77777777" w:rsidR="008A5C39" w:rsidRPr="008A5C39" w:rsidRDefault="008A5C39" w:rsidP="00E82FE7">
            <w:pPr>
              <w:rPr>
                <w:szCs w:val="22"/>
                <w:lang w:eastAsia="es-ES"/>
              </w:rPr>
            </w:pPr>
            <w:r w:rsidRPr="008A5C39">
              <w:rPr>
                <w:szCs w:val="22"/>
                <w:lang w:eastAsia="es-ES"/>
              </w:rPr>
              <w:t>Water Development Board</w:t>
            </w:r>
          </w:p>
        </w:tc>
      </w:tr>
    </w:tbl>
    <w:p w14:paraId="3B039688" w14:textId="77777777" w:rsidR="006176DD" w:rsidRDefault="006176DD">
      <w:pPr>
        <w:rPr>
          <w:b/>
          <w:bCs/>
          <w:caps/>
          <w:u w:val="single"/>
        </w:rPr>
      </w:pPr>
      <w:r>
        <w:rPr>
          <w:caps/>
        </w:rPr>
        <w:br w:type="page"/>
      </w:r>
    </w:p>
    <w:p w14:paraId="3B039689" w14:textId="77777777" w:rsidR="0098532D" w:rsidRPr="009353BC" w:rsidRDefault="0098532D" w:rsidP="0098532D">
      <w:pPr>
        <w:pStyle w:val="Heading1"/>
        <w:rPr>
          <w:caps/>
        </w:rPr>
      </w:pPr>
      <w:bookmarkStart w:id="9" w:name="_Toc379541388"/>
      <w:bookmarkStart w:id="10" w:name="_Toc381833871"/>
      <w:r w:rsidRPr="009353BC">
        <w:rPr>
          <w:caps/>
        </w:rPr>
        <w:lastRenderedPageBreak/>
        <w:t>PART I - PROJECT</w:t>
      </w:r>
      <w:bookmarkStart w:id="11" w:name="projsum"/>
      <w:bookmarkEnd w:id="9"/>
      <w:bookmarkEnd w:id="10"/>
      <w:bookmarkEnd w:id="11"/>
    </w:p>
    <w:p w14:paraId="3B03968A" w14:textId="77777777" w:rsidR="0098532D" w:rsidRDefault="0098532D" w:rsidP="0098532D">
      <w:pPr>
        <w:pStyle w:val="Heading1"/>
        <w:tabs>
          <w:tab w:val="left" w:pos="720"/>
        </w:tabs>
      </w:pPr>
      <w:bookmarkStart w:id="12" w:name="_Toc379541389"/>
      <w:bookmarkStart w:id="13" w:name="_Toc381833872"/>
      <w:r w:rsidRPr="00B75813">
        <w:rPr>
          <w:noProof/>
          <w:u w:val="none"/>
        </w:rPr>
        <w:t xml:space="preserve">A </w:t>
      </w:r>
      <w:r w:rsidRPr="00B75813">
        <w:rPr>
          <w:noProof/>
          <w:u w:val="none"/>
        </w:rPr>
        <w:tab/>
      </w:r>
      <w:r w:rsidRPr="009353BC">
        <w:rPr>
          <w:noProof/>
        </w:rPr>
        <w:t>Project Summary</w:t>
      </w:r>
      <w:bookmarkEnd w:id="12"/>
      <w:bookmarkEnd w:id="13"/>
    </w:p>
    <w:p w14:paraId="3B03968B" w14:textId="77777777" w:rsidR="0098532D" w:rsidRPr="009353BC" w:rsidRDefault="0098532D" w:rsidP="00322B6D">
      <w:pPr>
        <w:pStyle w:val="Heading2"/>
        <w:jc w:val="both"/>
        <w:rPr>
          <w:b/>
          <w:bCs/>
          <w:i w:val="0"/>
          <w:iCs w:val="0"/>
          <w:noProof/>
        </w:rPr>
      </w:pPr>
      <w:bookmarkStart w:id="14" w:name="_Toc381833873"/>
      <w:r w:rsidRPr="009353BC">
        <w:rPr>
          <w:b/>
          <w:bCs/>
          <w:i w:val="0"/>
          <w:iCs w:val="0"/>
          <w:noProof/>
        </w:rPr>
        <w:t>A.1</w:t>
      </w:r>
      <w:r w:rsidRPr="009353BC">
        <w:rPr>
          <w:b/>
          <w:bCs/>
          <w:i w:val="0"/>
          <w:iCs w:val="0"/>
          <w:noProof/>
        </w:rPr>
        <w:tab/>
        <w:t>Project Rationale, Objectives, Outcomes/Outputs, and Activities</w:t>
      </w:r>
      <w:bookmarkEnd w:id="14"/>
    </w:p>
    <w:p w14:paraId="3B03968C" w14:textId="77777777" w:rsidR="008622A1" w:rsidRDefault="008622A1" w:rsidP="00322B6D">
      <w:pPr>
        <w:numPr>
          <w:ilvl w:val="0"/>
          <w:numId w:val="5"/>
        </w:numPr>
        <w:tabs>
          <w:tab w:val="clear" w:pos="360"/>
          <w:tab w:val="num" w:pos="540"/>
        </w:tabs>
        <w:spacing w:before="120" w:after="120"/>
        <w:ind w:left="0" w:firstLine="0"/>
        <w:jc w:val="both"/>
      </w:pPr>
      <w:r>
        <w:t xml:space="preserve">In 2007, </w:t>
      </w:r>
      <w:r w:rsidR="004E0871">
        <w:t>Bangladesh completed its National Capacity Self-Assessment (NCSA) in</w:t>
      </w:r>
      <w:r w:rsidR="00FA4529">
        <w:t xml:space="preserve"> </w:t>
      </w:r>
      <w:r>
        <w:t xml:space="preserve">which limited technical and managerial </w:t>
      </w:r>
      <w:r w:rsidR="004E0871">
        <w:t xml:space="preserve">capacity </w:t>
      </w:r>
      <w:r>
        <w:t>of human resources in the relevant multilateral environmental agreements (MEAs) areas was identified as the most critical constraint to MEA implementation (</w:t>
      </w:r>
      <w:r w:rsidR="003C1127">
        <w:t>MoEF</w:t>
      </w:r>
      <w:r w:rsidR="006E6C34">
        <w:t xml:space="preserve"> 2007:</w:t>
      </w:r>
      <w:r>
        <w:t>181)</w:t>
      </w:r>
      <w:r w:rsidR="00C817A4">
        <w:t xml:space="preserve">.  </w:t>
      </w:r>
      <w:r>
        <w:t>This project was developed in direct response to this need.</w:t>
      </w:r>
    </w:p>
    <w:p w14:paraId="3B03968D" w14:textId="77777777" w:rsidR="008622A1" w:rsidRDefault="008622A1" w:rsidP="00322B6D">
      <w:pPr>
        <w:numPr>
          <w:ilvl w:val="0"/>
          <w:numId w:val="5"/>
        </w:numPr>
        <w:tabs>
          <w:tab w:val="clear" w:pos="360"/>
          <w:tab w:val="num" w:pos="540"/>
        </w:tabs>
        <w:spacing w:before="120" w:after="120"/>
        <w:ind w:left="0" w:firstLine="0"/>
        <w:jc w:val="both"/>
      </w:pPr>
      <w:r>
        <w:t xml:space="preserve">Bangladesh has made great efforts to strengthen its environmental policy and </w:t>
      </w:r>
      <w:r w:rsidR="008A3929">
        <w:t>programming</w:t>
      </w:r>
      <w:r>
        <w:t xml:space="preserve"> since completion of its NCSA</w:t>
      </w:r>
      <w:r w:rsidR="00C817A4">
        <w:t xml:space="preserve">.  </w:t>
      </w:r>
      <w:r w:rsidR="00C44F8E">
        <w:t xml:space="preserve">It has completed and revised numerous </w:t>
      </w:r>
      <w:r w:rsidR="00634495">
        <w:t>programme</w:t>
      </w:r>
      <w:r w:rsidR="00C44F8E">
        <w:t xml:space="preserve">s, policies, </w:t>
      </w:r>
      <w:r w:rsidR="001F2668">
        <w:t>and plans</w:t>
      </w:r>
      <w:r w:rsidR="00C44F8E">
        <w:t xml:space="preserve"> that address the county’s different MEA obligations</w:t>
      </w:r>
      <w:r w:rsidR="00C817A4">
        <w:t xml:space="preserve">.  </w:t>
      </w:r>
      <w:r w:rsidR="00C44F8E">
        <w:t xml:space="preserve">Such plans include the </w:t>
      </w:r>
      <w:r w:rsidR="00C44F8E" w:rsidRPr="009F604F">
        <w:rPr>
          <w:i/>
        </w:rPr>
        <w:t xml:space="preserve">National Adaptation </w:t>
      </w:r>
      <w:r w:rsidR="00634495">
        <w:rPr>
          <w:i/>
        </w:rPr>
        <w:t>Programme</w:t>
      </w:r>
      <w:r w:rsidR="00C44F8E" w:rsidRPr="009F604F">
        <w:rPr>
          <w:i/>
        </w:rPr>
        <w:t xml:space="preserve"> of Action</w:t>
      </w:r>
      <w:r w:rsidR="00C44F8E">
        <w:t xml:space="preserve"> (NAPA)</w:t>
      </w:r>
      <w:r w:rsidR="00C44F8E" w:rsidRPr="00FD745A">
        <w:t xml:space="preserve">; </w:t>
      </w:r>
      <w:r w:rsidR="00C44F8E">
        <w:t xml:space="preserve">the </w:t>
      </w:r>
      <w:r w:rsidR="00C44F8E" w:rsidRPr="009F604F">
        <w:rPr>
          <w:i/>
        </w:rPr>
        <w:t>National Biodiversity Strategy and Action Plan</w:t>
      </w:r>
      <w:r w:rsidR="00C44F8E" w:rsidRPr="00FD745A">
        <w:t xml:space="preserve"> (NBSAP); </w:t>
      </w:r>
      <w:r w:rsidR="001F2668">
        <w:t xml:space="preserve">the </w:t>
      </w:r>
      <w:r w:rsidR="001F2668" w:rsidRPr="009F604F">
        <w:rPr>
          <w:i/>
        </w:rPr>
        <w:t>National Action Plan</w:t>
      </w:r>
      <w:r w:rsidR="001F2668" w:rsidRPr="00FD745A">
        <w:t xml:space="preserve"> (NAP)</w:t>
      </w:r>
      <w:r w:rsidR="001F2668">
        <w:t xml:space="preserve">; </w:t>
      </w:r>
      <w:r w:rsidR="00C44F8E">
        <w:t xml:space="preserve">the </w:t>
      </w:r>
      <w:r w:rsidR="00C44F8E" w:rsidRPr="009F604F">
        <w:rPr>
          <w:i/>
        </w:rPr>
        <w:t>Sixth Five Year Plan</w:t>
      </w:r>
      <w:r w:rsidR="00C44F8E" w:rsidRPr="00FD745A">
        <w:t xml:space="preserve"> </w:t>
      </w:r>
      <w:r w:rsidR="00C44F8E">
        <w:t xml:space="preserve">(SFP) </w:t>
      </w:r>
      <w:r w:rsidR="00C44F8E" w:rsidRPr="009F604F">
        <w:rPr>
          <w:i/>
        </w:rPr>
        <w:t xml:space="preserve">of the Government of Bangladesh </w:t>
      </w:r>
      <w:r w:rsidR="00C44F8E" w:rsidRPr="009F604F">
        <w:rPr>
          <w:i/>
          <w:sz w:val="23"/>
          <w:szCs w:val="23"/>
        </w:rPr>
        <w:t>(FY 2011-FY 2015)</w:t>
      </w:r>
      <w:r w:rsidR="00C44F8E">
        <w:rPr>
          <w:sz w:val="23"/>
          <w:szCs w:val="23"/>
        </w:rPr>
        <w:t xml:space="preserve">; the </w:t>
      </w:r>
      <w:r w:rsidR="00C44F8E" w:rsidRPr="00C44F8E">
        <w:rPr>
          <w:i/>
          <w:sz w:val="23"/>
          <w:szCs w:val="23"/>
        </w:rPr>
        <w:t>Bangladesh Climate Change Strategy Action Plan</w:t>
      </w:r>
      <w:r w:rsidR="00C44F8E">
        <w:rPr>
          <w:i/>
          <w:sz w:val="23"/>
          <w:szCs w:val="23"/>
        </w:rPr>
        <w:t xml:space="preserve"> </w:t>
      </w:r>
      <w:r w:rsidR="00C44F8E" w:rsidRPr="00C44F8E">
        <w:rPr>
          <w:sz w:val="23"/>
          <w:szCs w:val="23"/>
        </w:rPr>
        <w:t>(BCCSAP);</w:t>
      </w:r>
      <w:r w:rsidR="00C44F8E">
        <w:rPr>
          <w:sz w:val="23"/>
          <w:szCs w:val="23"/>
        </w:rPr>
        <w:t xml:space="preserve"> </w:t>
      </w:r>
      <w:r w:rsidR="00C44F8E" w:rsidRPr="00FD745A">
        <w:t>and</w:t>
      </w:r>
      <w:r w:rsidR="001F2668">
        <w:rPr>
          <w:sz w:val="23"/>
          <w:szCs w:val="23"/>
        </w:rPr>
        <w:t xml:space="preserve"> the </w:t>
      </w:r>
      <w:r w:rsidR="001F2668" w:rsidRPr="009F604F">
        <w:rPr>
          <w:i/>
          <w:sz w:val="23"/>
          <w:szCs w:val="23"/>
        </w:rPr>
        <w:t>National Sustainable Development Strategy 2011-2021</w:t>
      </w:r>
      <w:r w:rsidR="001F2668">
        <w:rPr>
          <w:sz w:val="23"/>
          <w:szCs w:val="23"/>
        </w:rPr>
        <w:t>(NSDS)</w:t>
      </w:r>
      <w:r w:rsidR="00C817A4">
        <w:rPr>
          <w:sz w:val="23"/>
          <w:szCs w:val="23"/>
        </w:rPr>
        <w:t xml:space="preserve">.  </w:t>
      </w:r>
      <w:r w:rsidR="00C44F8E">
        <w:t xml:space="preserve">Additionally, the country has just recently reviewed and updated its National Environmental </w:t>
      </w:r>
      <w:r w:rsidR="00F9680B">
        <w:t>Policy</w:t>
      </w:r>
      <w:r w:rsidR="00C44F8E">
        <w:t xml:space="preserve">, though it </w:t>
      </w:r>
      <w:r w:rsidR="00F9680B">
        <w:t xml:space="preserve">remains to </w:t>
      </w:r>
      <w:r w:rsidR="00C44F8E">
        <w:t>be implemented.</w:t>
      </w:r>
    </w:p>
    <w:p w14:paraId="3B03968E" w14:textId="77777777" w:rsidR="00483177" w:rsidRDefault="00F9680B" w:rsidP="00322B6D">
      <w:pPr>
        <w:pStyle w:val="AProdoc"/>
        <w:jc w:val="both"/>
      </w:pPr>
      <w:r>
        <w:t>Each of the above mentioned plans highlight capacity development as a priority for meeting national obligations to the Rio Convention as well as other MEAs</w:t>
      </w:r>
      <w:r w:rsidR="00C817A4">
        <w:t xml:space="preserve">.  </w:t>
      </w:r>
      <w:r w:rsidR="00483177" w:rsidRPr="00FC1295">
        <w:t>This project responds to</w:t>
      </w:r>
      <w:r w:rsidR="00483177">
        <w:t xml:space="preserve"> this </w:t>
      </w:r>
      <w:r w:rsidR="00483177" w:rsidRPr="00FC1295">
        <w:t>specific cross-cutti</w:t>
      </w:r>
      <w:r w:rsidR="00483177">
        <w:t>ng capacity development priority</w:t>
      </w:r>
      <w:r w:rsidR="00C817A4">
        <w:t xml:space="preserve">.  </w:t>
      </w:r>
      <w:r w:rsidR="00483177">
        <w:t>In doing so, this project seeks</w:t>
      </w:r>
      <w:r w:rsidR="00483177" w:rsidRPr="00FC1295">
        <w:t xml:space="preserve"> to catalyze more effective participation in environmentally sound and sustainable development in a way </w:t>
      </w:r>
      <w:r w:rsidR="00483177">
        <w:t>that</w:t>
      </w:r>
      <w:r w:rsidR="00483177" w:rsidRPr="00FC1295">
        <w:t xml:space="preserve"> produces co-benefits for the global environment</w:t>
      </w:r>
      <w:r w:rsidR="00C817A4">
        <w:t xml:space="preserve">.  </w:t>
      </w:r>
    </w:p>
    <w:p w14:paraId="3B03968F" w14:textId="77777777" w:rsidR="009370DC" w:rsidRDefault="00483177" w:rsidP="00322B6D">
      <w:pPr>
        <w:pStyle w:val="AProdoc"/>
        <w:jc w:val="both"/>
      </w:pPr>
      <w:r w:rsidRPr="00FC1295">
        <w:t>The project is strategic in that it responds to a targeted set of underlying barriers to environmental management towards the goal of meeting and sustaining global environmental outcomes</w:t>
      </w:r>
      <w:r w:rsidR="00C817A4">
        <w:t xml:space="preserve">.  </w:t>
      </w:r>
      <w:r w:rsidRPr="00FC1295">
        <w:t>Specifically, the project will facilitate the proactive and constructive engagement of decision-makers across environmental focal area</w:t>
      </w:r>
      <w:r>
        <w:t>s and socio-economic sectors</w:t>
      </w:r>
      <w:r w:rsidR="00C817A4">
        <w:t xml:space="preserve">.  </w:t>
      </w:r>
      <w:r>
        <w:t xml:space="preserve">This project is </w:t>
      </w:r>
      <w:r w:rsidRPr="00FC1295">
        <w:t xml:space="preserve">innovative and transformative in that environmental and resource management at the sub-national level </w:t>
      </w:r>
      <w:r>
        <w:t xml:space="preserve">lacks </w:t>
      </w:r>
      <w:r w:rsidRPr="00FC1295">
        <w:t>institutional authority</w:t>
      </w:r>
      <w:r>
        <w:t xml:space="preserve"> in the baseline</w:t>
      </w:r>
      <w:r w:rsidR="00C817A4">
        <w:t xml:space="preserve">.  </w:t>
      </w:r>
    </w:p>
    <w:p w14:paraId="3B039690" w14:textId="77777777" w:rsidR="00632B7A" w:rsidRPr="00FD40A9" w:rsidRDefault="00632B7A" w:rsidP="00322B6D">
      <w:pPr>
        <w:pStyle w:val="AProdoc"/>
        <w:jc w:val="both"/>
      </w:pPr>
      <w:r>
        <w:t>The Ministry of Environment and Forests (</w:t>
      </w:r>
      <w:r w:rsidR="003C1127">
        <w:t>MoEF</w:t>
      </w:r>
      <w:r>
        <w:t>) is the e</w:t>
      </w:r>
      <w:r w:rsidR="00ED531A">
        <w:t>xecuting entity for this project</w:t>
      </w:r>
      <w:r>
        <w:t xml:space="preserve">, and the project will be developed in accordance with agreed policies and procedures between the </w:t>
      </w:r>
      <w:r w:rsidRPr="009D69B9">
        <w:t xml:space="preserve">Government of </w:t>
      </w:r>
      <w:r>
        <w:t xml:space="preserve">Bangladesh </w:t>
      </w:r>
      <w:r w:rsidRPr="009D69B9">
        <w:t>and UNDP</w:t>
      </w:r>
      <w:r w:rsidR="00C817A4">
        <w:t xml:space="preserve">.  </w:t>
      </w:r>
      <w:r>
        <w:t xml:space="preserve">With the support of UNDP, </w:t>
      </w:r>
      <w:r w:rsidR="003C1127">
        <w:t>MoEF</w:t>
      </w:r>
      <w:r w:rsidRPr="009D69B9">
        <w:t xml:space="preserve"> will establish the necessary planning and management mechanisms </w:t>
      </w:r>
      <w:r>
        <w:t xml:space="preserve">and facilitate government decision-making to catalyze implementation of project activities and timely delivery of </w:t>
      </w:r>
      <w:r w:rsidRPr="009D69B9">
        <w:t>project outputs</w:t>
      </w:r>
      <w:r w:rsidR="00C817A4">
        <w:t xml:space="preserve">.  </w:t>
      </w:r>
      <w:r w:rsidRPr="009D69B9">
        <w:t xml:space="preserve">The project </w:t>
      </w:r>
      <w:r>
        <w:t xml:space="preserve">was designed to be complementary to other related projects under implementation in Bangladesh, including those supported by the </w:t>
      </w:r>
      <w:r w:rsidR="007A7745" w:rsidRPr="009353BC">
        <w:t>Global Environment Facility (GEF)</w:t>
      </w:r>
      <w:r w:rsidR="00C817A4">
        <w:t xml:space="preserve">.  </w:t>
      </w:r>
      <w:r>
        <w:t>Given these, careful attention will be given to coordinating project activities in such a way that activities are mutually supportive and opportunities capitalized to realize synergies and cost-effectiveness.</w:t>
      </w:r>
    </w:p>
    <w:p w14:paraId="3B039691" w14:textId="77777777" w:rsidR="00632B7A" w:rsidRPr="009353BC" w:rsidRDefault="00632B7A" w:rsidP="00322B6D">
      <w:pPr>
        <w:pStyle w:val="AProdoc"/>
        <w:jc w:val="both"/>
      </w:pPr>
      <w:r w:rsidRPr="009353BC">
        <w:t xml:space="preserve">This project conforms to </w:t>
      </w:r>
      <w:r w:rsidR="00634495">
        <w:t>Programme</w:t>
      </w:r>
      <w:r w:rsidRPr="009353BC">
        <w:t xml:space="preserve"> Framework </w:t>
      </w:r>
      <w:r>
        <w:t>4 of t</w:t>
      </w:r>
      <w:r w:rsidRPr="009353BC">
        <w:t>he GEF-5 Cross-Cutting Capaci</w:t>
      </w:r>
      <w:r>
        <w:t>ty Development Strategy,</w:t>
      </w:r>
      <w:r w:rsidRPr="009353BC">
        <w:t xml:space="preserve"> which calls for the strengthening of capacities </w:t>
      </w:r>
      <w:r>
        <w:t>to implement the Rio Conventions through improved national environmental management</w:t>
      </w:r>
      <w:r w:rsidR="00C817A4">
        <w:t xml:space="preserve">.  </w:t>
      </w:r>
      <w:r w:rsidRPr="009353BC">
        <w:t xml:space="preserve">More precisely, this CCCD framework provides the vision for CCCD projects to </w:t>
      </w:r>
      <w:r>
        <w:t>integrate and mainstream Rio Convention obligations into Bangladesh’s national environmental management framework by strengthening capacities to manage the global environment through the pursuit of sustainable development.</w:t>
      </w:r>
    </w:p>
    <w:p w14:paraId="3B039692" w14:textId="77777777" w:rsidR="00632B7A" w:rsidRPr="009370DC" w:rsidRDefault="00632B7A" w:rsidP="00322B6D">
      <w:pPr>
        <w:pStyle w:val="AProdoc"/>
        <w:jc w:val="both"/>
      </w:pPr>
      <w:r>
        <w:t>Specifically, the project will strengthen i</w:t>
      </w:r>
      <w:r w:rsidRPr="00C44BE2">
        <w:t xml:space="preserve">nstitutional </w:t>
      </w:r>
      <w:r>
        <w:t xml:space="preserve">and technical </w:t>
      </w:r>
      <w:r w:rsidRPr="00C44BE2">
        <w:t xml:space="preserve">capacities </w:t>
      </w:r>
      <w:r>
        <w:t>and skills for improved implementation of the Rio Conventions</w:t>
      </w:r>
      <w:r w:rsidR="00C817A4">
        <w:t xml:space="preserve">.  </w:t>
      </w:r>
      <w:r>
        <w:t>A co-benefit of the project will be the improvement of technical capacities for reporting on Rio Convention implementation</w:t>
      </w:r>
      <w:r w:rsidR="00C817A4">
        <w:t xml:space="preserve">.  </w:t>
      </w:r>
      <w:r>
        <w:t xml:space="preserve">The project will also </w:t>
      </w:r>
      <w:r w:rsidRPr="00C44BE2">
        <w:t xml:space="preserve">define and develop </w:t>
      </w:r>
      <w:r>
        <w:t xml:space="preserve">new and improved </w:t>
      </w:r>
      <w:r w:rsidRPr="00C44BE2">
        <w:t>environment</w:t>
      </w:r>
      <w:r>
        <w:t>al</w:t>
      </w:r>
      <w:r w:rsidRPr="00C44BE2">
        <w:t xml:space="preserve"> management </w:t>
      </w:r>
      <w:r>
        <w:t>performance criteria, indicators, and standards</w:t>
      </w:r>
      <w:r w:rsidR="00C817A4">
        <w:t xml:space="preserve">.  </w:t>
      </w:r>
      <w:r w:rsidRPr="00C44BE2">
        <w:t>Th</w:t>
      </w:r>
      <w:r>
        <w:t>rough partnerships with key stakeholder organization</w:t>
      </w:r>
      <w:r w:rsidR="009370DC">
        <w:t>s</w:t>
      </w:r>
      <w:r>
        <w:t>, the</w:t>
      </w:r>
      <w:r w:rsidRPr="00C44BE2">
        <w:t xml:space="preserve"> project will also </w:t>
      </w:r>
      <w:r>
        <w:t>help strengthen the capacities</w:t>
      </w:r>
      <w:r w:rsidRPr="00C44BE2">
        <w:t xml:space="preserve"> </w:t>
      </w:r>
      <w:r>
        <w:t xml:space="preserve">civil </w:t>
      </w:r>
      <w:r>
        <w:lastRenderedPageBreak/>
        <w:t xml:space="preserve">societies and </w:t>
      </w:r>
      <w:r w:rsidR="009370DC">
        <w:t>community-based organizations</w:t>
      </w:r>
      <w:r w:rsidRPr="00C44BE2">
        <w:t>, and has a high potential to contribute significantly towards improving the performance of national and local institutions</w:t>
      </w:r>
      <w:r>
        <w:t>.</w:t>
      </w:r>
    </w:p>
    <w:p w14:paraId="3B039693" w14:textId="77777777" w:rsidR="00483177" w:rsidRPr="009353BC" w:rsidRDefault="00483177" w:rsidP="00322B6D">
      <w:pPr>
        <w:pStyle w:val="AProdoc"/>
        <w:jc w:val="both"/>
      </w:pPr>
      <w:r w:rsidRPr="00734457">
        <w:t xml:space="preserve">The project is consistent with the </w:t>
      </w:r>
      <w:r w:rsidR="008A3929">
        <w:t>programmatic</w:t>
      </w:r>
      <w:r w:rsidRPr="00734457">
        <w:t xml:space="preserve"> objectives of the three GEF thematic focal areas of biodiversity, climate change and land degradation, the achievement and sustainability of which is dependent on the critical development of capacities (individual, organizational and systemic)</w:t>
      </w:r>
      <w:r w:rsidR="00C817A4">
        <w:t xml:space="preserve">.  </w:t>
      </w:r>
      <w:r w:rsidRPr="00734457">
        <w:t xml:space="preserve">Through the successful implementation of this project, </w:t>
      </w:r>
      <w:r>
        <w:t xml:space="preserve">Bangladesh’s institutional and human resources will be strengthened in order to help implement MEAs and national policy instruments in a manner </w:t>
      </w:r>
      <w:r w:rsidRPr="009353BC">
        <w:t>that fully reflect</w:t>
      </w:r>
      <w:r>
        <w:t>s</w:t>
      </w:r>
      <w:r w:rsidRPr="009353BC">
        <w:t xml:space="preserve"> Rio Convention principles and obligations</w:t>
      </w:r>
      <w:r w:rsidR="00C817A4">
        <w:t xml:space="preserve">.  </w:t>
      </w:r>
      <w:r w:rsidR="00ED531A">
        <w:t xml:space="preserve">Furthermore this </w:t>
      </w:r>
      <w:r w:rsidR="009370DC">
        <w:t xml:space="preserve">project </w:t>
      </w:r>
      <w:r w:rsidR="00ED531A">
        <w:t xml:space="preserve">will be developed in a way that is </w:t>
      </w:r>
      <w:r w:rsidR="009370DC">
        <w:t xml:space="preserve">consistent with </w:t>
      </w:r>
      <w:r w:rsidR="00ED531A">
        <w:t xml:space="preserve">other GEF-funded activities such as the </w:t>
      </w:r>
      <w:r w:rsidR="009370DC">
        <w:t>UNDAF and MDG</w:t>
      </w:r>
      <w:r w:rsidR="00ED531A">
        <w:t>.</w:t>
      </w:r>
    </w:p>
    <w:p w14:paraId="3B039694" w14:textId="77777777" w:rsidR="00483177" w:rsidRDefault="00483177" w:rsidP="00322B6D">
      <w:pPr>
        <w:pStyle w:val="AProdoc"/>
        <w:jc w:val="both"/>
      </w:pPr>
      <w:r>
        <w:t xml:space="preserve">The expected outcome of this project is that best practices and innovative approaches for meeting and sustaining Rio Conventions are available and accessible for implementation through national development policies and </w:t>
      </w:r>
      <w:r w:rsidR="00634495">
        <w:t>programme</w:t>
      </w:r>
      <w:r>
        <w:t>s</w:t>
      </w:r>
      <w:r w:rsidR="00C817A4">
        <w:t xml:space="preserve">.  </w:t>
      </w:r>
      <w:r>
        <w:t>This outcome is disaggregated into three components:</w:t>
      </w:r>
    </w:p>
    <w:p w14:paraId="3B039695" w14:textId="77777777" w:rsidR="00632B7A" w:rsidRPr="007F1652" w:rsidRDefault="007F1652" w:rsidP="00932674">
      <w:pPr>
        <w:tabs>
          <w:tab w:val="num" w:pos="1080"/>
        </w:tabs>
        <w:spacing w:before="120" w:after="120"/>
        <w:rPr>
          <w:b/>
        </w:rPr>
      </w:pPr>
      <w:r w:rsidRPr="007F1652">
        <w:rPr>
          <w:b/>
        </w:rPr>
        <w:t>Component 1:</w:t>
      </w:r>
      <w:r w:rsidRPr="007F1652">
        <w:rPr>
          <w:b/>
        </w:rPr>
        <w:tab/>
      </w:r>
      <w:r w:rsidR="00632B7A" w:rsidRPr="007F1652">
        <w:rPr>
          <w:b/>
        </w:rPr>
        <w:t>Developing institutional capacities for management of global environment</w:t>
      </w:r>
    </w:p>
    <w:p w14:paraId="3B039696" w14:textId="77777777" w:rsidR="00632B7A" w:rsidRPr="007F1652" w:rsidRDefault="007F1652" w:rsidP="00932674">
      <w:pPr>
        <w:tabs>
          <w:tab w:val="left" w:pos="540"/>
        </w:tabs>
        <w:spacing w:before="120" w:after="120"/>
        <w:ind w:left="1440" w:hanging="1440"/>
        <w:rPr>
          <w:b/>
        </w:rPr>
      </w:pPr>
      <w:r w:rsidRPr="007F1652">
        <w:rPr>
          <w:b/>
        </w:rPr>
        <w:t>Component 2:</w:t>
      </w:r>
      <w:r w:rsidRPr="007F1652">
        <w:rPr>
          <w:b/>
        </w:rPr>
        <w:tab/>
      </w:r>
      <w:r w:rsidR="00632B7A" w:rsidRPr="007F1652">
        <w:rPr>
          <w:b/>
        </w:rPr>
        <w:t>Mainstreaming of global environmental conventions into human resource development</w:t>
      </w:r>
    </w:p>
    <w:p w14:paraId="3B039697" w14:textId="77777777" w:rsidR="00483177" w:rsidRPr="007F1652" w:rsidRDefault="007F1652" w:rsidP="00932674">
      <w:pPr>
        <w:tabs>
          <w:tab w:val="left" w:pos="540"/>
        </w:tabs>
        <w:spacing w:before="120" w:after="120"/>
        <w:ind w:left="1440" w:hanging="1440"/>
        <w:rPr>
          <w:b/>
        </w:rPr>
      </w:pPr>
      <w:r w:rsidRPr="007F1652">
        <w:rPr>
          <w:b/>
        </w:rPr>
        <w:t>Component</w:t>
      </w:r>
      <w:r w:rsidR="00483177" w:rsidRPr="007F1652">
        <w:rPr>
          <w:b/>
        </w:rPr>
        <w:t xml:space="preserve"> 3:</w:t>
      </w:r>
      <w:r w:rsidRPr="007F1652">
        <w:rPr>
          <w:b/>
        </w:rPr>
        <w:tab/>
      </w:r>
      <w:r w:rsidR="00483177" w:rsidRPr="007F1652">
        <w:rPr>
          <w:b/>
        </w:rPr>
        <w:t>Raising awareness of the linkages between the Rio Conventions and sustainable development</w:t>
      </w:r>
    </w:p>
    <w:p w14:paraId="3B039698" w14:textId="77777777" w:rsidR="00ED531A" w:rsidRDefault="00ED531A" w:rsidP="00322B6D">
      <w:pPr>
        <w:numPr>
          <w:ilvl w:val="0"/>
          <w:numId w:val="5"/>
        </w:numPr>
        <w:tabs>
          <w:tab w:val="clear" w:pos="360"/>
          <w:tab w:val="num" w:pos="540"/>
        </w:tabs>
        <w:spacing w:before="120" w:after="120"/>
        <w:ind w:left="0" w:firstLine="0"/>
        <w:jc w:val="both"/>
      </w:pPr>
      <w:r>
        <w:t>The</w:t>
      </w:r>
      <w:r w:rsidRPr="009353BC">
        <w:t xml:space="preserve"> project</w:t>
      </w:r>
      <w:r>
        <w:t>’s</w:t>
      </w:r>
      <w:r w:rsidRPr="009353BC">
        <w:t xml:space="preserve"> objective is </w:t>
      </w:r>
      <w:r>
        <w:t xml:space="preserve">to </w:t>
      </w:r>
      <w:r w:rsidRPr="009B2E92">
        <w:rPr>
          <w:b/>
        </w:rPr>
        <w:t>e</w:t>
      </w:r>
      <w:r>
        <w:rPr>
          <w:b/>
        </w:rPr>
        <w:t>nhance the</w:t>
      </w:r>
      <w:r w:rsidRPr="009B2E92">
        <w:rPr>
          <w:b/>
        </w:rPr>
        <w:t xml:space="preserve"> capacity of relevant policy and institutional stakeholders to enable compliance with the three Rio Conventions and other MEAs</w:t>
      </w:r>
      <w:r w:rsidR="00C817A4">
        <w:t xml:space="preserve">.  </w:t>
      </w:r>
      <w:r w:rsidRPr="009B2E92">
        <w:t>Specifically</w:t>
      </w:r>
      <w:r w:rsidRPr="009353BC">
        <w:t>, this will</w:t>
      </w:r>
      <w:r>
        <w:t xml:space="preserve"> be carried out by targeting and</w:t>
      </w:r>
      <w:r w:rsidRPr="009353BC">
        <w:t xml:space="preserve"> training government staff at the local, regional and national levels on the specific interpretation of Rio Convention provisions as they apply to their respective roles and responsibilities to implement associated development policies.</w:t>
      </w:r>
    </w:p>
    <w:p w14:paraId="3B039699" w14:textId="77777777" w:rsidR="0098532D" w:rsidRPr="009353BC" w:rsidRDefault="0098532D" w:rsidP="00322B6D">
      <w:pPr>
        <w:pStyle w:val="AProdoc"/>
        <w:jc w:val="both"/>
        <w:rPr>
          <w:noProof/>
        </w:rPr>
      </w:pPr>
      <w:r w:rsidRPr="009353BC">
        <w:t xml:space="preserve">The project will take an adaptive collaborative management (ACM) approach to implementation, which </w:t>
      </w:r>
      <w:r>
        <w:t xml:space="preserve">calls for stakeholders to take an early and </w:t>
      </w:r>
      <w:r w:rsidRPr="009353BC">
        <w:t xml:space="preserve">proactive </w:t>
      </w:r>
      <w:r>
        <w:t>role</w:t>
      </w:r>
      <w:r w:rsidRPr="009353BC">
        <w:t xml:space="preserve"> </w:t>
      </w:r>
      <w:r>
        <w:t xml:space="preserve">in the mainstreaming exercises, as well as to help </w:t>
      </w:r>
      <w:r w:rsidRPr="009353BC">
        <w:t>identify and solve unexpected implementation barriers and challenges</w:t>
      </w:r>
      <w:r w:rsidR="00C817A4">
        <w:t xml:space="preserve">.  </w:t>
      </w:r>
      <w:r w:rsidRPr="009353BC">
        <w:t xml:space="preserve">By taking an ACM approach, project activities </w:t>
      </w:r>
      <w:r>
        <w:t xml:space="preserve">and outputs can be more legitimately </w:t>
      </w:r>
      <w:r w:rsidRPr="009353BC">
        <w:t>modified and adapted to maintain timely and cost-effective project performance and delivery.</w:t>
      </w:r>
    </w:p>
    <w:p w14:paraId="3B03969A" w14:textId="77777777" w:rsidR="0098532D" w:rsidRPr="009353BC" w:rsidRDefault="0098532D" w:rsidP="00322B6D">
      <w:pPr>
        <w:pStyle w:val="Heading2"/>
        <w:jc w:val="both"/>
        <w:rPr>
          <w:b/>
          <w:bCs/>
          <w:i w:val="0"/>
          <w:iCs w:val="0"/>
          <w:noProof/>
        </w:rPr>
      </w:pPr>
      <w:bookmarkStart w:id="15" w:name="_Toc379541391"/>
      <w:bookmarkStart w:id="16" w:name="_Toc381833874"/>
      <w:r w:rsidRPr="009353BC">
        <w:rPr>
          <w:b/>
          <w:bCs/>
          <w:i w:val="0"/>
          <w:iCs w:val="0"/>
          <w:noProof/>
        </w:rPr>
        <w:t>A.2</w:t>
      </w:r>
      <w:r w:rsidRPr="009353BC">
        <w:rPr>
          <w:b/>
          <w:bCs/>
          <w:i w:val="0"/>
          <w:iCs w:val="0"/>
          <w:noProof/>
        </w:rPr>
        <w:tab/>
        <w:t>Key Indicators, Assumptions, and Risks</w:t>
      </w:r>
      <w:bookmarkEnd w:id="15"/>
      <w:bookmarkEnd w:id="16"/>
      <w:r w:rsidRPr="009353BC">
        <w:rPr>
          <w:b/>
          <w:bCs/>
          <w:i w:val="0"/>
          <w:iCs w:val="0"/>
          <w:noProof/>
        </w:rPr>
        <w:t xml:space="preserve"> </w:t>
      </w:r>
    </w:p>
    <w:p w14:paraId="3B03969B" w14:textId="77777777" w:rsidR="00C633CB" w:rsidRDefault="007A7745" w:rsidP="00322B6D">
      <w:pPr>
        <w:pStyle w:val="AProdoc"/>
        <w:jc w:val="both"/>
      </w:pPr>
      <w:r>
        <w:t>Project outcomes will be measured through a set of output, process, and performance indicators</w:t>
      </w:r>
      <w:r w:rsidR="00C817A4">
        <w:t xml:space="preserve">.  </w:t>
      </w:r>
      <w:r>
        <w:t>Constructed using SMART</w:t>
      </w:r>
      <w:r>
        <w:rPr>
          <w:rStyle w:val="FootnoteReference"/>
        </w:rPr>
        <w:footnoteReference w:id="2"/>
      </w:r>
      <w:r>
        <w:t xml:space="preserve"> design criteria, these indicators were developed to coincide with each major project activity</w:t>
      </w:r>
      <w:r w:rsidR="00C817A4">
        <w:t xml:space="preserve">.  </w:t>
      </w:r>
      <w:r>
        <w:t>Output indicators include the preparation an in-depth institutional analysis of environmental decision-making and agreed guidelines for the coordinated oversight and enforcement environmental legal instruments per Rio Conventions</w:t>
      </w:r>
      <w:r w:rsidR="00C817A4">
        <w:t xml:space="preserve">.  </w:t>
      </w:r>
      <w:r>
        <w:t xml:space="preserve">Process indicators include the convening of an </w:t>
      </w:r>
      <w:r w:rsidRPr="00DE4067">
        <w:t>inter-ministerial training consortium</w:t>
      </w:r>
      <w:r>
        <w:t xml:space="preserve"> that will facilitate better inter-agency communication, coordination, and collaboration with regard to the development of environmental training </w:t>
      </w:r>
      <w:r w:rsidR="00634495">
        <w:t>programme</w:t>
      </w:r>
      <w:r>
        <w:t>s for government and non-government stakeholders</w:t>
      </w:r>
      <w:r w:rsidR="00C817A4">
        <w:t xml:space="preserve">.  </w:t>
      </w:r>
      <w:r>
        <w:t>Performance indicators include the set of learn-by-doing review of training needs and curricula to identify opportunities to integrate the Rio Conventions</w:t>
      </w:r>
      <w:r w:rsidR="00C817A4">
        <w:t xml:space="preserve">.  </w:t>
      </w:r>
      <w:r w:rsidR="00B51FB8">
        <w:rPr>
          <w:vanish/>
        </w:rPr>
        <w:cr/>
        <w:t>mmissionable XX aable XX above)st</w:t>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r w:rsidR="00B51FB8">
        <w:rPr>
          <w:vanish/>
        </w:rPr>
        <w:pgNum/>
      </w:r>
    </w:p>
    <w:p w14:paraId="3B03969C" w14:textId="77777777" w:rsidR="00ED531A" w:rsidRDefault="00ED531A" w:rsidP="00322B6D">
      <w:pPr>
        <w:spacing w:before="120" w:after="120"/>
        <w:jc w:val="both"/>
      </w:pPr>
    </w:p>
    <w:p w14:paraId="3B03969D" w14:textId="77777777" w:rsidR="00355DCA" w:rsidRDefault="00355DCA" w:rsidP="00322B6D">
      <w:pPr>
        <w:spacing w:before="120" w:after="120"/>
        <w:jc w:val="both"/>
      </w:pPr>
    </w:p>
    <w:p w14:paraId="3B03969E" w14:textId="77777777" w:rsidR="00355DCA" w:rsidRDefault="00355DCA" w:rsidP="00322B6D">
      <w:pPr>
        <w:spacing w:before="120" w:after="120"/>
        <w:jc w:val="both"/>
      </w:pPr>
    </w:p>
    <w:p w14:paraId="3B03969F" w14:textId="77777777" w:rsidR="00355DCA" w:rsidRDefault="00355DCA" w:rsidP="00322B6D">
      <w:pPr>
        <w:spacing w:before="120" w:after="120"/>
        <w:jc w:val="both"/>
      </w:pPr>
    </w:p>
    <w:p w14:paraId="3B0396A0" w14:textId="77777777" w:rsidR="00355DCA" w:rsidRDefault="00355DCA" w:rsidP="00322B6D">
      <w:pPr>
        <w:spacing w:before="120" w:after="120"/>
        <w:jc w:val="both"/>
      </w:pPr>
    </w:p>
    <w:p w14:paraId="3B0396A1" w14:textId="77777777" w:rsidR="00CA672C" w:rsidRPr="009353BC" w:rsidRDefault="001D43B3" w:rsidP="00322B6D">
      <w:pPr>
        <w:pStyle w:val="Heading1"/>
        <w:tabs>
          <w:tab w:val="num" w:pos="540"/>
        </w:tabs>
        <w:spacing w:before="0" w:after="0"/>
        <w:jc w:val="both"/>
      </w:pPr>
      <w:bookmarkStart w:id="17" w:name="_Toc379541392"/>
      <w:bookmarkStart w:id="18" w:name="_Toc381833875"/>
      <w:r w:rsidRPr="009353BC">
        <w:lastRenderedPageBreak/>
        <w:t>B</w:t>
      </w:r>
      <w:r w:rsidRPr="009353BC">
        <w:tab/>
      </w:r>
      <w:r w:rsidR="000F527F" w:rsidRPr="009353BC">
        <w:t>Country ownership</w:t>
      </w:r>
      <w:bookmarkStart w:id="19" w:name="b1"/>
      <w:bookmarkStart w:id="20" w:name="_Toc118691913"/>
      <w:bookmarkStart w:id="21" w:name="_Toc118697076"/>
      <w:bookmarkStart w:id="22" w:name="_Toc120956069"/>
      <w:bookmarkStart w:id="23" w:name="_Toc127348726"/>
      <w:bookmarkEnd w:id="0"/>
      <w:bookmarkEnd w:id="1"/>
      <w:bookmarkEnd w:id="2"/>
      <w:bookmarkEnd w:id="3"/>
      <w:bookmarkEnd w:id="4"/>
      <w:bookmarkEnd w:id="17"/>
      <w:bookmarkEnd w:id="18"/>
      <w:bookmarkEnd w:id="19"/>
    </w:p>
    <w:p w14:paraId="3B0396A2" w14:textId="77777777" w:rsidR="00C83342" w:rsidRPr="009353BC" w:rsidRDefault="001A1A8F" w:rsidP="00322B6D">
      <w:pPr>
        <w:pStyle w:val="Heading2"/>
        <w:tabs>
          <w:tab w:val="num" w:pos="540"/>
        </w:tabs>
        <w:spacing w:before="0" w:after="0"/>
        <w:jc w:val="both"/>
        <w:rPr>
          <w:b/>
          <w:bCs/>
          <w:i w:val="0"/>
          <w:iCs w:val="0"/>
          <w:szCs w:val="22"/>
        </w:rPr>
      </w:pPr>
      <w:bookmarkStart w:id="24" w:name="_Toc361993609"/>
      <w:bookmarkStart w:id="25" w:name="_Toc379541393"/>
      <w:bookmarkStart w:id="26" w:name="_Toc381833876"/>
      <w:r w:rsidRPr="009353BC">
        <w:rPr>
          <w:b/>
          <w:bCs/>
          <w:i w:val="0"/>
          <w:iCs w:val="0"/>
        </w:rPr>
        <w:t>B.1</w:t>
      </w:r>
      <w:r w:rsidR="003705EF" w:rsidRPr="009353BC">
        <w:rPr>
          <w:b/>
          <w:bCs/>
          <w:i w:val="0"/>
          <w:iCs w:val="0"/>
        </w:rPr>
        <w:tab/>
      </w:r>
      <w:r w:rsidR="000F527F" w:rsidRPr="009353BC">
        <w:rPr>
          <w:b/>
          <w:bCs/>
          <w:i w:val="0"/>
          <w:iCs w:val="0"/>
        </w:rPr>
        <w:t>Country Eligibility</w:t>
      </w:r>
      <w:bookmarkEnd w:id="20"/>
      <w:bookmarkEnd w:id="21"/>
      <w:bookmarkEnd w:id="22"/>
      <w:bookmarkEnd w:id="23"/>
      <w:bookmarkEnd w:id="24"/>
      <w:bookmarkEnd w:id="25"/>
      <w:bookmarkEnd w:id="26"/>
      <w:r w:rsidR="000F527F" w:rsidRPr="009353BC">
        <w:rPr>
          <w:b/>
          <w:bCs/>
          <w:i w:val="0"/>
          <w:iCs w:val="0"/>
          <w:szCs w:val="22"/>
        </w:rPr>
        <w:t xml:space="preserve"> </w:t>
      </w:r>
    </w:p>
    <w:p w14:paraId="3B0396A3" w14:textId="77777777" w:rsidR="001B2EE9" w:rsidRDefault="00B02DB5" w:rsidP="00322B6D">
      <w:pPr>
        <w:pStyle w:val="AProdoc"/>
        <w:jc w:val="both"/>
      </w:pPr>
      <w:r>
        <w:t xml:space="preserve">Bangladesh </w:t>
      </w:r>
      <w:r w:rsidR="004C3EA9" w:rsidRPr="009353BC">
        <w:t>is eligible to receive technical assistance from UNDP, and is thus eligible for support under the Global Environment Facility</w:t>
      </w:r>
      <w:r w:rsidR="00C817A4">
        <w:t xml:space="preserve">.  </w:t>
      </w:r>
      <w:r>
        <w:t xml:space="preserve">Bangladesh </w:t>
      </w:r>
      <w:r w:rsidR="00310450" w:rsidRPr="009353BC">
        <w:t xml:space="preserve">ratified the Convention on Biological Diversity (CBD) on </w:t>
      </w:r>
      <w:r w:rsidR="001467EC">
        <w:t xml:space="preserve">3 </w:t>
      </w:r>
      <w:r>
        <w:t>May 1994</w:t>
      </w:r>
      <w:r w:rsidR="00D9084B">
        <w:t>;</w:t>
      </w:r>
      <w:r w:rsidRPr="009353BC">
        <w:t xml:space="preserve"> </w:t>
      </w:r>
      <w:r w:rsidR="00310450" w:rsidRPr="009353BC">
        <w:t>the Convention to Combat Desertification and Drought</w:t>
      </w:r>
      <w:r w:rsidR="00C27F1D">
        <w:t xml:space="preserve"> (CCD)</w:t>
      </w:r>
      <w:r w:rsidR="00310450" w:rsidRPr="009353BC">
        <w:t xml:space="preserve"> </w:t>
      </w:r>
      <w:r w:rsidR="00A66B78">
        <w:t>on</w:t>
      </w:r>
      <w:r w:rsidR="00D9084B" w:rsidRPr="009353BC">
        <w:t xml:space="preserve"> </w:t>
      </w:r>
      <w:r w:rsidR="001467EC">
        <w:t xml:space="preserve">26 </w:t>
      </w:r>
      <w:r w:rsidR="00A66B78">
        <w:t>January 1996</w:t>
      </w:r>
      <w:r w:rsidR="00D9084B">
        <w:t>;</w:t>
      </w:r>
      <w:r w:rsidR="00D9084B" w:rsidRPr="009353BC">
        <w:t xml:space="preserve"> </w:t>
      </w:r>
      <w:r w:rsidR="00E63F77" w:rsidRPr="009353BC">
        <w:t xml:space="preserve">and the </w:t>
      </w:r>
      <w:r w:rsidR="00310450" w:rsidRPr="009353BC">
        <w:t xml:space="preserve">Framework Convention on Climate Change (FCCC) on </w:t>
      </w:r>
      <w:r w:rsidR="001467EC">
        <w:t xml:space="preserve">16 </w:t>
      </w:r>
      <w:r w:rsidR="00D9084B">
        <w:t>February 1994</w:t>
      </w:r>
      <w:r w:rsidR="00C817A4">
        <w:t xml:space="preserve">.  </w:t>
      </w:r>
      <w:r>
        <w:t xml:space="preserve">Bangladesh </w:t>
      </w:r>
      <w:r w:rsidR="001B2EE9" w:rsidRPr="009353BC">
        <w:t>ratified important protocols under the Rio Conventions in later years, namely:</w:t>
      </w:r>
    </w:p>
    <w:p w14:paraId="3B0396A4" w14:textId="77777777" w:rsidR="001467EC" w:rsidRPr="009353BC" w:rsidRDefault="001467EC" w:rsidP="00932674">
      <w:pPr>
        <w:numPr>
          <w:ilvl w:val="1"/>
          <w:numId w:val="5"/>
        </w:numPr>
        <w:tabs>
          <w:tab w:val="clear" w:pos="1080"/>
        </w:tabs>
        <w:ind w:left="720"/>
      </w:pPr>
      <w:r w:rsidRPr="009353BC">
        <w:t xml:space="preserve">The Kyoto Protocol on </w:t>
      </w:r>
      <w:r>
        <w:t>commitments t</w:t>
      </w:r>
      <w:r w:rsidRPr="009353BC">
        <w:t>o stabilize greenhouse gas emissions for the period 2008-2012 at the 1990 level</w:t>
      </w:r>
      <w:r>
        <w:t xml:space="preserve"> (15 April 1994).</w:t>
      </w:r>
    </w:p>
    <w:p w14:paraId="3B0396A5" w14:textId="77777777" w:rsidR="001B2EE9" w:rsidRPr="009353BC" w:rsidRDefault="001B2EE9" w:rsidP="00932674">
      <w:pPr>
        <w:numPr>
          <w:ilvl w:val="1"/>
          <w:numId w:val="5"/>
        </w:numPr>
        <w:tabs>
          <w:tab w:val="clear" w:pos="1080"/>
        </w:tabs>
        <w:ind w:left="720"/>
      </w:pPr>
      <w:r w:rsidRPr="009353BC">
        <w:t>The Cartagena Protocol on Biological Safety to</w:t>
      </w:r>
      <w:r w:rsidR="000B487E" w:rsidRPr="009353BC">
        <w:t xml:space="preserve"> protect biodiversity from the potential risks posed by genetically modified organisms that are the product of biotechnology</w:t>
      </w:r>
      <w:r w:rsidR="001467EC">
        <w:t xml:space="preserve"> (5 May 2004).</w:t>
      </w:r>
    </w:p>
    <w:p w14:paraId="3B0396A6" w14:textId="77777777" w:rsidR="00DA7758" w:rsidRDefault="00DA7758" w:rsidP="00322B6D">
      <w:pPr>
        <w:pStyle w:val="ListParagraph"/>
        <w:ind w:left="0"/>
        <w:jc w:val="both"/>
      </w:pPr>
    </w:p>
    <w:p w14:paraId="3B0396A7" w14:textId="77777777" w:rsidR="00F75203" w:rsidRDefault="00DA7758" w:rsidP="00322B6D">
      <w:pPr>
        <w:pStyle w:val="AProdoc"/>
        <w:jc w:val="both"/>
      </w:pPr>
      <w:r>
        <w:t>In addition to the three Rio C</w:t>
      </w:r>
      <w:r w:rsidR="00FD745A" w:rsidRPr="00274E47">
        <w:t xml:space="preserve">onventions above, </w:t>
      </w:r>
      <w:r w:rsidR="00FD745A">
        <w:t>Bangladesh</w:t>
      </w:r>
      <w:r w:rsidR="00FD745A" w:rsidRPr="00274E47">
        <w:t xml:space="preserve"> has also acceded to or ratified several other international treaties and protocols that call for the protection and sustainable us</w:t>
      </w:r>
      <w:r w:rsidR="00F75203">
        <w:t>e of natural resources</w:t>
      </w:r>
      <w:r w:rsidR="00C817A4">
        <w:t xml:space="preserve">.  </w:t>
      </w:r>
      <w:r w:rsidR="00F75203">
        <w:t xml:space="preserve">These MEAs </w:t>
      </w:r>
      <w:r w:rsidR="009D7442">
        <w:t>include</w:t>
      </w:r>
      <w:r w:rsidR="00F75203">
        <w:t>:</w:t>
      </w:r>
    </w:p>
    <w:p w14:paraId="3B0396A8" w14:textId="77777777" w:rsidR="009D7442" w:rsidRDefault="009D7442" w:rsidP="00932674">
      <w:pPr>
        <w:pStyle w:val="ListParagraph"/>
        <w:numPr>
          <w:ilvl w:val="0"/>
          <w:numId w:val="8"/>
        </w:numPr>
      </w:pPr>
      <w:r>
        <w:t>Convention on International Trade in Endangered S</w:t>
      </w:r>
      <w:r w:rsidR="00C27F1D">
        <w:t>pecies of Wild Flora and Fauna</w:t>
      </w:r>
      <w:r>
        <w:t>, accession on 18 February 1982.</w:t>
      </w:r>
    </w:p>
    <w:p w14:paraId="3B0396A9" w14:textId="77777777" w:rsidR="009D7442" w:rsidRPr="00D77FD2" w:rsidRDefault="009D7442" w:rsidP="00932674">
      <w:pPr>
        <w:pStyle w:val="ListParagraph"/>
        <w:numPr>
          <w:ilvl w:val="0"/>
          <w:numId w:val="8"/>
        </w:numPr>
        <w:shd w:val="clear" w:color="auto" w:fill="FFFFFF" w:themeFill="background1"/>
      </w:pPr>
      <w:r w:rsidRPr="00D77FD2">
        <w:t>Vienna Convention on the Substances that Deplete the Ozone Layer (Ratified on 2 August 1990)</w:t>
      </w:r>
      <w:r w:rsidRPr="00D77FD2">
        <w:rPr>
          <w:rStyle w:val="FootnoteReference"/>
        </w:rPr>
        <w:footnoteReference w:id="3"/>
      </w:r>
    </w:p>
    <w:p w14:paraId="3B0396AA" w14:textId="77777777" w:rsidR="00F75203" w:rsidRDefault="00DA7758" w:rsidP="00932674">
      <w:pPr>
        <w:pStyle w:val="ListParagraph"/>
        <w:numPr>
          <w:ilvl w:val="0"/>
          <w:numId w:val="8"/>
        </w:numPr>
      </w:pPr>
      <w:r>
        <w:t xml:space="preserve">Ramsar </w:t>
      </w:r>
      <w:r w:rsidR="00F75203">
        <w:t>Convention on Wetlands of International Importance, especially Waterfowl Habitats</w:t>
      </w:r>
      <w:r w:rsidR="009D7442">
        <w:t>, a</w:t>
      </w:r>
      <w:r w:rsidR="001467EC">
        <w:t>ccepted</w:t>
      </w:r>
      <w:r w:rsidR="00F75203">
        <w:t xml:space="preserve"> </w:t>
      </w:r>
      <w:r>
        <w:t>on</w:t>
      </w:r>
      <w:r w:rsidR="00F75203">
        <w:t xml:space="preserve"> </w:t>
      </w:r>
      <w:r w:rsidR="001467EC">
        <w:t xml:space="preserve">21 May </w:t>
      </w:r>
      <w:r w:rsidR="00F75203">
        <w:t>1992</w:t>
      </w:r>
      <w:r>
        <w:t>.</w:t>
      </w:r>
    </w:p>
    <w:p w14:paraId="3B0396AB" w14:textId="77777777" w:rsidR="00F75203" w:rsidRPr="00D77FD2" w:rsidRDefault="00F75203" w:rsidP="00932674">
      <w:pPr>
        <w:pStyle w:val="ListParagraph"/>
        <w:numPr>
          <w:ilvl w:val="0"/>
          <w:numId w:val="8"/>
        </w:numPr>
        <w:shd w:val="clear" w:color="auto" w:fill="FFFFFF" w:themeFill="background1"/>
      </w:pPr>
      <w:r>
        <w:t xml:space="preserve">Basel Convention on the Control of Transboundary Movements of Hazardous Waste and their Disposal </w:t>
      </w:r>
      <w:r w:rsidR="004B425F" w:rsidRPr="00D77FD2">
        <w:t>(Ratified on 1 April</w:t>
      </w:r>
      <w:r w:rsidRPr="00D77FD2">
        <w:t xml:space="preserve"> 1993)</w:t>
      </w:r>
    </w:p>
    <w:p w14:paraId="3B0396AC" w14:textId="77777777" w:rsidR="009D7442" w:rsidRDefault="009D7442" w:rsidP="00932674">
      <w:pPr>
        <w:pStyle w:val="ListParagraph"/>
        <w:numPr>
          <w:ilvl w:val="0"/>
          <w:numId w:val="8"/>
        </w:numPr>
      </w:pPr>
      <w:r>
        <w:t>Convention on the Conservation of Mig</w:t>
      </w:r>
      <w:r w:rsidR="00C27F1D">
        <w:t>ratory Species of Wild Animals</w:t>
      </w:r>
      <w:r>
        <w:t xml:space="preserve">, ratified on </w:t>
      </w:r>
      <w:r w:rsidRPr="004B425F">
        <w:t>1</w:t>
      </w:r>
      <w:r>
        <w:t xml:space="preserve">December </w:t>
      </w:r>
      <w:r w:rsidRPr="004B425F">
        <w:t>2005</w:t>
      </w:r>
      <w:r>
        <w:t>.</w:t>
      </w:r>
    </w:p>
    <w:p w14:paraId="3B0396AD" w14:textId="77777777" w:rsidR="00F75203" w:rsidRPr="006451E7" w:rsidRDefault="00F75203" w:rsidP="00932674">
      <w:pPr>
        <w:pStyle w:val="ListParagraph"/>
        <w:numPr>
          <w:ilvl w:val="0"/>
          <w:numId w:val="8"/>
        </w:numPr>
        <w:shd w:val="clear" w:color="auto" w:fill="FFFFFF" w:themeFill="background1"/>
      </w:pPr>
      <w:r w:rsidRPr="00D77FD2">
        <w:t>Stockholm Convention on</w:t>
      </w:r>
      <w:r w:rsidR="00C27F1D">
        <w:t xml:space="preserve"> Persistent Organic Pollutants</w:t>
      </w:r>
      <w:r w:rsidRPr="00D77FD2">
        <w:t xml:space="preserve"> (</w:t>
      </w:r>
      <w:r w:rsidR="00DA7758" w:rsidRPr="00D77FD2">
        <w:t>Ratifi</w:t>
      </w:r>
      <w:r w:rsidR="004B425F" w:rsidRPr="00D77FD2">
        <w:t>ed on 3 December 2007)</w:t>
      </w:r>
    </w:p>
    <w:p w14:paraId="3B0396AE" w14:textId="77777777" w:rsidR="00FD745A" w:rsidRPr="006451E7" w:rsidRDefault="00FD745A" w:rsidP="00322B6D">
      <w:pPr>
        <w:pStyle w:val="AProdoc"/>
        <w:jc w:val="both"/>
        <w:rPr>
          <w:szCs w:val="22"/>
        </w:rPr>
      </w:pPr>
      <w:r w:rsidRPr="00DA7758">
        <w:rPr>
          <w:szCs w:val="22"/>
        </w:rPr>
        <w:t>The GEF strategy for Cross-Cutting Capacity Development</w:t>
      </w:r>
      <w:r w:rsidR="00B860A1">
        <w:rPr>
          <w:szCs w:val="22"/>
        </w:rPr>
        <w:t xml:space="preserve"> (CCCD)</w:t>
      </w:r>
      <w:r w:rsidRPr="00FD745A">
        <w:rPr>
          <w:szCs w:val="22"/>
        </w:rPr>
        <w:t xml:space="preserve"> projects serves to provide</w:t>
      </w:r>
      <w:r w:rsidRPr="009353BC">
        <w:t xml:space="preserve"> resources for reducing, if not eliminating, the institutional bottlenecks and barriers to the synergistic implementation of the Rio Conventions</w:t>
      </w:r>
      <w:r w:rsidR="00C817A4">
        <w:t xml:space="preserve">.  </w:t>
      </w:r>
      <w:r w:rsidRPr="009353BC">
        <w:t xml:space="preserve">This particular project is in line with CCCD </w:t>
      </w:r>
      <w:r w:rsidR="00634495">
        <w:t>Programme</w:t>
      </w:r>
      <w:r w:rsidRPr="009353BC">
        <w:t xml:space="preserve"> Framework </w:t>
      </w:r>
      <w:r>
        <w:t xml:space="preserve">4, </w:t>
      </w:r>
      <w:r w:rsidR="00DA7758">
        <w:t>which calls for countries to “</w:t>
      </w:r>
      <w:r w:rsidR="00DA7758">
        <w:rPr>
          <w:i/>
        </w:rPr>
        <w:t>s</w:t>
      </w:r>
      <w:r w:rsidRPr="00FD745A">
        <w:rPr>
          <w:i/>
          <w:szCs w:val="22"/>
        </w:rPr>
        <w:t>trengthen capacities for management and implementation on convention guidelines</w:t>
      </w:r>
      <w:r w:rsidRPr="00FD745A">
        <w:rPr>
          <w:szCs w:val="22"/>
        </w:rPr>
        <w:t>”</w:t>
      </w:r>
      <w:r w:rsidR="00C817A4">
        <w:rPr>
          <w:szCs w:val="22"/>
        </w:rPr>
        <w:t xml:space="preserve">.  </w:t>
      </w:r>
      <w:r w:rsidRPr="00FD745A">
        <w:rPr>
          <w:szCs w:val="22"/>
        </w:rPr>
        <w:t>Through</w:t>
      </w:r>
      <w:r w:rsidRPr="00FD745A">
        <w:t xml:space="preserve"> a learning-by-doing process, </w:t>
      </w:r>
      <w:r w:rsidRPr="00FD745A">
        <w:rPr>
          <w:szCs w:val="22"/>
        </w:rPr>
        <w:t>this project will: (</w:t>
      </w:r>
      <w:proofErr w:type="spellStart"/>
      <w:r w:rsidRPr="00FD745A">
        <w:rPr>
          <w:szCs w:val="22"/>
        </w:rPr>
        <w:t>i</w:t>
      </w:r>
      <w:proofErr w:type="spellEnd"/>
      <w:r w:rsidRPr="00FD745A">
        <w:rPr>
          <w:szCs w:val="22"/>
        </w:rPr>
        <w:t>) enhance institutional capacities to manage environmental issues and implement global conventions and (ii) help define and develop environment management standards</w:t>
      </w:r>
      <w:r w:rsidR="00C817A4">
        <w:rPr>
          <w:szCs w:val="22"/>
        </w:rPr>
        <w:t xml:space="preserve">.  </w:t>
      </w:r>
      <w:r w:rsidRPr="00FD745A">
        <w:rPr>
          <w:szCs w:val="22"/>
        </w:rPr>
        <w:t xml:space="preserve">Institutional capacities for management of environment will be strengthened, work towards standards for good environmental management will be undertaken, </w:t>
      </w:r>
      <w:r w:rsidR="00B12D96" w:rsidRPr="00FD745A">
        <w:rPr>
          <w:szCs w:val="22"/>
        </w:rPr>
        <w:t>and management</w:t>
      </w:r>
      <w:r w:rsidRPr="00FD745A">
        <w:rPr>
          <w:szCs w:val="22"/>
        </w:rPr>
        <w:t xml:space="preserve"> capacities for implementation of convention guidelines and reporting will be enhanced</w:t>
      </w:r>
      <w:r w:rsidR="00C817A4">
        <w:rPr>
          <w:szCs w:val="22"/>
        </w:rPr>
        <w:t xml:space="preserve">.  </w:t>
      </w:r>
      <w:r w:rsidRPr="00FD745A">
        <w:rPr>
          <w:szCs w:val="22"/>
        </w:rPr>
        <w:t>The project strategy will also lead t</w:t>
      </w:r>
      <w:r w:rsidR="006B3C42">
        <w:rPr>
          <w:szCs w:val="22"/>
        </w:rPr>
        <w:t>o strengthened capacities of civil societie</w:t>
      </w:r>
      <w:r w:rsidRPr="00FD745A">
        <w:rPr>
          <w:szCs w:val="22"/>
        </w:rPr>
        <w:t xml:space="preserve">s and </w:t>
      </w:r>
      <w:r w:rsidR="00B860A1">
        <w:rPr>
          <w:szCs w:val="22"/>
        </w:rPr>
        <w:t>community-based organizations (</w:t>
      </w:r>
      <w:r w:rsidRPr="00FD745A">
        <w:rPr>
          <w:szCs w:val="22"/>
        </w:rPr>
        <w:t>CBOs</w:t>
      </w:r>
      <w:r w:rsidR="00B860A1">
        <w:rPr>
          <w:szCs w:val="22"/>
        </w:rPr>
        <w:t>)</w:t>
      </w:r>
      <w:r w:rsidRPr="00FD745A">
        <w:rPr>
          <w:szCs w:val="22"/>
        </w:rPr>
        <w:t>, and has a high potential to contribute significantly towards improving the performance of national and local institutions</w:t>
      </w:r>
      <w:r w:rsidR="00C817A4">
        <w:rPr>
          <w:szCs w:val="22"/>
        </w:rPr>
        <w:t xml:space="preserve">.  </w:t>
      </w:r>
    </w:p>
    <w:p w14:paraId="3B0396AF" w14:textId="77777777" w:rsidR="007345A7" w:rsidRPr="006451E7" w:rsidRDefault="00FD745A" w:rsidP="00322B6D">
      <w:pPr>
        <w:pStyle w:val="ListParagraph"/>
        <w:widowControl w:val="0"/>
        <w:numPr>
          <w:ilvl w:val="0"/>
          <w:numId w:val="5"/>
        </w:numPr>
        <w:tabs>
          <w:tab w:val="clear" w:pos="360"/>
          <w:tab w:val="left" w:pos="540"/>
        </w:tabs>
        <w:ind w:left="0" w:firstLine="0"/>
        <w:jc w:val="both"/>
        <w:rPr>
          <w:szCs w:val="22"/>
        </w:rPr>
      </w:pPr>
      <w:r w:rsidRPr="00FD745A">
        <w:rPr>
          <w:szCs w:val="22"/>
        </w:rPr>
        <w:t>Bangladesh is fully committed to meet its obligations under the MEAs and the proposed project is intended to facilitate an important step towards developing the capacities for an effective national environmental management framework</w:t>
      </w:r>
      <w:r w:rsidR="00C817A4">
        <w:rPr>
          <w:szCs w:val="22"/>
        </w:rPr>
        <w:t xml:space="preserve">.  </w:t>
      </w:r>
      <w:r w:rsidRPr="00774F7E">
        <w:t xml:space="preserve">Table </w:t>
      </w:r>
      <w:r w:rsidR="00AA0EED">
        <w:t xml:space="preserve">1 </w:t>
      </w:r>
      <w:r w:rsidRPr="00774F7E">
        <w:t>below illustrates how the project components will contribute to specific articles under the three Rio Conventions</w:t>
      </w:r>
      <w:r w:rsidR="00AA0EED">
        <w:rPr>
          <w:szCs w:val="22"/>
        </w:rPr>
        <w:t>.</w:t>
      </w:r>
      <w:bookmarkStart w:id="27" w:name="b2"/>
      <w:bookmarkStart w:id="28" w:name="_Toc118691914"/>
      <w:bookmarkStart w:id="29" w:name="_Toc118697077"/>
      <w:bookmarkStart w:id="30" w:name="_Toc120956070"/>
      <w:bookmarkStart w:id="31" w:name="_Toc127348727"/>
      <w:bookmarkStart w:id="32" w:name="_Toc361993610"/>
      <w:bookmarkEnd w:id="27"/>
    </w:p>
    <w:p w14:paraId="3B0396B0" w14:textId="77777777" w:rsidR="007345A7" w:rsidRDefault="007345A7" w:rsidP="00322B6D">
      <w:pPr>
        <w:jc w:val="both"/>
      </w:pPr>
    </w:p>
    <w:p w14:paraId="3B0396B1" w14:textId="77777777" w:rsidR="0059088A" w:rsidRDefault="0059088A" w:rsidP="00322B6D">
      <w:pPr>
        <w:jc w:val="both"/>
      </w:pPr>
    </w:p>
    <w:p w14:paraId="3B0396B2" w14:textId="77777777" w:rsidR="0059088A" w:rsidRDefault="0059088A" w:rsidP="007345A7"/>
    <w:p w14:paraId="3B0396B3" w14:textId="77777777" w:rsidR="0059088A" w:rsidRDefault="0059088A" w:rsidP="007345A7"/>
    <w:p w14:paraId="3B0396B4" w14:textId="77777777" w:rsidR="00932674" w:rsidRPr="007345A7" w:rsidRDefault="00932674" w:rsidP="007345A7"/>
    <w:p w14:paraId="3B0396B5" w14:textId="77777777" w:rsidR="00DF27F8" w:rsidRDefault="00DF27F8" w:rsidP="007F1652">
      <w:pPr>
        <w:pStyle w:val="Cap1"/>
        <w:ind w:firstLine="720"/>
      </w:pPr>
      <w:r>
        <w:lastRenderedPageBreak/>
        <w:t xml:space="preserve">Table </w:t>
      </w:r>
      <w:fldSimple w:instr=" SEQ Table \* ARABIC ">
        <w:r w:rsidR="00810911">
          <w:rPr>
            <w:noProof/>
          </w:rPr>
          <w:t>1</w:t>
        </w:r>
      </w:fldSimple>
      <w:r w:rsidR="0091648E">
        <w:t>: Project C</w:t>
      </w:r>
      <w:r>
        <w:t>omponents and Rio Conventions</w:t>
      </w:r>
    </w:p>
    <w:tbl>
      <w:tblPr>
        <w:tblW w:w="837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30"/>
        <w:gridCol w:w="1620"/>
        <w:gridCol w:w="1620"/>
        <w:gridCol w:w="1800"/>
      </w:tblGrid>
      <w:tr w:rsidR="00AA0EED" w:rsidRPr="00112F4E" w14:paraId="3B0396BA" w14:textId="77777777" w:rsidTr="007F1652">
        <w:trPr>
          <w:cantSplit/>
          <w:tblHeader/>
        </w:trPr>
        <w:tc>
          <w:tcPr>
            <w:tcW w:w="3330" w:type="dxa"/>
          </w:tcPr>
          <w:p w14:paraId="3B0396B6" w14:textId="77777777" w:rsidR="00AA0EED" w:rsidRPr="00CF594F" w:rsidRDefault="00AA0EED" w:rsidP="00BC345D">
            <w:pPr>
              <w:pStyle w:val="CommentText"/>
              <w:rPr>
                <w:b/>
              </w:rPr>
            </w:pPr>
            <w:r w:rsidRPr="00CF594F">
              <w:rPr>
                <w:b/>
              </w:rPr>
              <w:t>Project Components</w:t>
            </w:r>
          </w:p>
        </w:tc>
        <w:tc>
          <w:tcPr>
            <w:tcW w:w="1620" w:type="dxa"/>
          </w:tcPr>
          <w:p w14:paraId="3B0396B7" w14:textId="77777777" w:rsidR="00AA0EED" w:rsidRPr="00CF594F" w:rsidRDefault="00AA0EED" w:rsidP="00BC345D">
            <w:pPr>
              <w:pStyle w:val="CommentText"/>
              <w:rPr>
                <w:b/>
                <w:sz w:val="18"/>
                <w:szCs w:val="18"/>
              </w:rPr>
            </w:pPr>
            <w:r w:rsidRPr="00CF594F">
              <w:rPr>
                <w:b/>
                <w:sz w:val="18"/>
                <w:szCs w:val="18"/>
              </w:rPr>
              <w:t>CBD</w:t>
            </w:r>
          </w:p>
        </w:tc>
        <w:tc>
          <w:tcPr>
            <w:tcW w:w="1620" w:type="dxa"/>
          </w:tcPr>
          <w:p w14:paraId="3B0396B8" w14:textId="77777777" w:rsidR="00AA0EED" w:rsidRPr="00CF594F" w:rsidRDefault="00AA0EED" w:rsidP="00BC345D">
            <w:pPr>
              <w:pStyle w:val="CommentText"/>
              <w:rPr>
                <w:b/>
                <w:sz w:val="18"/>
                <w:szCs w:val="18"/>
              </w:rPr>
            </w:pPr>
            <w:r w:rsidRPr="00CF594F">
              <w:rPr>
                <w:b/>
                <w:sz w:val="18"/>
                <w:szCs w:val="18"/>
              </w:rPr>
              <w:t>CCD</w:t>
            </w:r>
          </w:p>
        </w:tc>
        <w:tc>
          <w:tcPr>
            <w:tcW w:w="1800" w:type="dxa"/>
          </w:tcPr>
          <w:p w14:paraId="3B0396B9" w14:textId="77777777" w:rsidR="00AA0EED" w:rsidRPr="00CF594F" w:rsidRDefault="00AA0EED" w:rsidP="00BC345D">
            <w:pPr>
              <w:pStyle w:val="CommentText"/>
              <w:rPr>
                <w:b/>
                <w:sz w:val="18"/>
                <w:szCs w:val="18"/>
              </w:rPr>
            </w:pPr>
            <w:r w:rsidRPr="00CF594F">
              <w:rPr>
                <w:b/>
                <w:sz w:val="18"/>
                <w:szCs w:val="18"/>
              </w:rPr>
              <w:t>FCCC</w:t>
            </w:r>
          </w:p>
        </w:tc>
      </w:tr>
      <w:tr w:rsidR="00AA0EED" w:rsidRPr="00AA2AF9" w14:paraId="3B0396BF" w14:textId="77777777" w:rsidTr="007F1652">
        <w:trPr>
          <w:trHeight w:val="917"/>
        </w:trPr>
        <w:tc>
          <w:tcPr>
            <w:tcW w:w="3330" w:type="dxa"/>
          </w:tcPr>
          <w:p w14:paraId="3B0396BB" w14:textId="77777777" w:rsidR="00AA0EED" w:rsidRPr="00CF594F" w:rsidRDefault="00AA0EED" w:rsidP="00BC345D">
            <w:pPr>
              <w:pStyle w:val="CommentText"/>
              <w:rPr>
                <w:b/>
              </w:rPr>
            </w:pPr>
            <w:r w:rsidRPr="00CF594F">
              <w:t xml:space="preserve">1: </w:t>
            </w:r>
            <w:r w:rsidR="0059088A">
              <w:t xml:space="preserve"> </w:t>
            </w:r>
            <w:r w:rsidRPr="00CF594F">
              <w:rPr>
                <w:noProof/>
              </w:rPr>
              <w:t>Global environmental conventions mainstreamed into vocation training and re-training structures for public institutions in Bangladesh.</w:t>
            </w:r>
          </w:p>
        </w:tc>
        <w:tc>
          <w:tcPr>
            <w:tcW w:w="1620" w:type="dxa"/>
          </w:tcPr>
          <w:p w14:paraId="3B0396BC" w14:textId="77777777" w:rsidR="00AA0EED" w:rsidRPr="00AA2AF9" w:rsidRDefault="00AA0EED" w:rsidP="00AA0EED">
            <w:pPr>
              <w:pStyle w:val="CommentText"/>
            </w:pPr>
            <w:r w:rsidRPr="00CF594F">
              <w:t>Article</w:t>
            </w:r>
            <w:r>
              <w:t>s</w:t>
            </w:r>
            <w:r w:rsidRPr="00CF594F">
              <w:t xml:space="preserve"> 6(b), 8,</w:t>
            </w:r>
            <w:r>
              <w:t xml:space="preserve"> &amp; </w:t>
            </w:r>
            <w:r w:rsidRPr="00112F4E">
              <w:t>10(</w:t>
            </w:r>
            <w:r>
              <w:t>a</w:t>
            </w:r>
            <w:r w:rsidRPr="00112F4E">
              <w:t>)</w:t>
            </w:r>
          </w:p>
        </w:tc>
        <w:tc>
          <w:tcPr>
            <w:tcW w:w="1620" w:type="dxa"/>
          </w:tcPr>
          <w:p w14:paraId="3B0396BD" w14:textId="77777777" w:rsidR="00AA0EED" w:rsidRPr="00CF594F" w:rsidRDefault="00AA0EED" w:rsidP="00AA0EED">
            <w:r>
              <w:rPr>
                <w:sz w:val="20"/>
                <w:szCs w:val="20"/>
              </w:rPr>
              <w:t>Articles 4 &amp; 9</w:t>
            </w:r>
          </w:p>
        </w:tc>
        <w:tc>
          <w:tcPr>
            <w:tcW w:w="1800" w:type="dxa"/>
          </w:tcPr>
          <w:p w14:paraId="3B0396BE" w14:textId="77777777" w:rsidR="00AA0EED" w:rsidRPr="00CF594F" w:rsidRDefault="00AA0EED" w:rsidP="00AA0EED">
            <w:r w:rsidRPr="00112F4E">
              <w:rPr>
                <w:sz w:val="20"/>
                <w:szCs w:val="20"/>
              </w:rPr>
              <w:t>Article</w:t>
            </w:r>
            <w:r>
              <w:rPr>
                <w:sz w:val="20"/>
                <w:szCs w:val="20"/>
              </w:rPr>
              <w:t>s</w:t>
            </w:r>
            <w:r w:rsidRPr="00112F4E">
              <w:rPr>
                <w:sz w:val="20"/>
                <w:szCs w:val="20"/>
              </w:rPr>
              <w:t xml:space="preserve"> 4(</w:t>
            </w:r>
            <w:r>
              <w:rPr>
                <w:sz w:val="20"/>
                <w:szCs w:val="20"/>
              </w:rPr>
              <w:t>1)</w:t>
            </w:r>
            <w:r w:rsidRPr="00112F4E">
              <w:rPr>
                <w:sz w:val="20"/>
                <w:szCs w:val="20"/>
              </w:rPr>
              <w:t>e,</w:t>
            </w:r>
            <w:r>
              <w:rPr>
                <w:sz w:val="20"/>
                <w:szCs w:val="20"/>
              </w:rPr>
              <w:t xml:space="preserve"> 4(1)</w:t>
            </w:r>
            <w:r w:rsidRPr="00112F4E">
              <w:rPr>
                <w:sz w:val="20"/>
                <w:szCs w:val="20"/>
              </w:rPr>
              <w:t>f</w:t>
            </w:r>
            <w:r>
              <w:rPr>
                <w:sz w:val="20"/>
                <w:szCs w:val="20"/>
              </w:rPr>
              <w:t>, &amp; 4(1)</w:t>
            </w:r>
            <w:proofErr w:type="spellStart"/>
            <w:r>
              <w:rPr>
                <w:sz w:val="20"/>
                <w:szCs w:val="20"/>
              </w:rPr>
              <w:t>i</w:t>
            </w:r>
            <w:proofErr w:type="spellEnd"/>
          </w:p>
        </w:tc>
      </w:tr>
      <w:tr w:rsidR="00AA0EED" w:rsidRPr="00112F4E" w14:paraId="3B0396C5" w14:textId="77777777" w:rsidTr="007F1652">
        <w:trPr>
          <w:trHeight w:val="980"/>
        </w:trPr>
        <w:tc>
          <w:tcPr>
            <w:tcW w:w="3330" w:type="dxa"/>
          </w:tcPr>
          <w:p w14:paraId="3B0396C0" w14:textId="77777777" w:rsidR="00AA0EED" w:rsidRPr="007F1652" w:rsidRDefault="00AA0EED" w:rsidP="007F1652">
            <w:pPr>
              <w:rPr>
                <w:noProof/>
                <w:sz w:val="20"/>
              </w:rPr>
            </w:pPr>
            <w:r>
              <w:rPr>
                <w:noProof/>
                <w:sz w:val="20"/>
              </w:rPr>
              <w:t>2</w:t>
            </w:r>
            <w:r w:rsidR="00C817A4">
              <w:rPr>
                <w:noProof/>
                <w:sz w:val="20"/>
              </w:rPr>
              <w:t xml:space="preserve">.  </w:t>
            </w:r>
            <w:r>
              <w:rPr>
                <w:noProof/>
                <w:sz w:val="20"/>
              </w:rPr>
              <w:t>Global environmental conventions mainstreamed into human resources development systems for sustainable development practitioners.</w:t>
            </w:r>
          </w:p>
        </w:tc>
        <w:tc>
          <w:tcPr>
            <w:tcW w:w="1620" w:type="dxa"/>
          </w:tcPr>
          <w:p w14:paraId="3B0396C1" w14:textId="77777777" w:rsidR="00AA0EED" w:rsidRDefault="00AA0EED" w:rsidP="00BC345D">
            <w:pPr>
              <w:pStyle w:val="CommentText"/>
            </w:pPr>
            <w:r w:rsidRPr="00CF594F">
              <w:t>Article</w:t>
            </w:r>
            <w:r>
              <w:t>s</w:t>
            </w:r>
            <w:r w:rsidRPr="00CF594F">
              <w:t xml:space="preserve"> 8, </w:t>
            </w:r>
            <w:r>
              <w:t>10(a), 10(e), &amp; 13</w:t>
            </w:r>
            <w:r w:rsidRPr="00CF594F">
              <w:t>.</w:t>
            </w:r>
          </w:p>
          <w:p w14:paraId="3B0396C2" w14:textId="77777777" w:rsidR="00AA0EED" w:rsidRPr="00CF594F" w:rsidRDefault="00AA0EED" w:rsidP="00BC345D">
            <w:pPr>
              <w:pStyle w:val="CommentText"/>
            </w:pPr>
          </w:p>
        </w:tc>
        <w:tc>
          <w:tcPr>
            <w:tcW w:w="1620" w:type="dxa"/>
          </w:tcPr>
          <w:p w14:paraId="3B0396C3" w14:textId="77777777" w:rsidR="00AA0EED" w:rsidRPr="00CF594F" w:rsidRDefault="00AA0EED" w:rsidP="00AA0EED">
            <w:r>
              <w:rPr>
                <w:sz w:val="20"/>
                <w:szCs w:val="20"/>
              </w:rPr>
              <w:t>Articles 4 &amp; 9</w:t>
            </w:r>
          </w:p>
        </w:tc>
        <w:tc>
          <w:tcPr>
            <w:tcW w:w="1800" w:type="dxa"/>
          </w:tcPr>
          <w:p w14:paraId="3B0396C4" w14:textId="77777777" w:rsidR="00AA0EED" w:rsidRPr="00CF594F" w:rsidRDefault="00AA0EED" w:rsidP="00AA0EED">
            <w:r w:rsidRPr="00112F4E">
              <w:rPr>
                <w:sz w:val="20"/>
                <w:szCs w:val="20"/>
              </w:rPr>
              <w:t>Article</w:t>
            </w:r>
            <w:r>
              <w:rPr>
                <w:sz w:val="20"/>
                <w:szCs w:val="20"/>
              </w:rPr>
              <w:t>s</w:t>
            </w:r>
            <w:r w:rsidRPr="00112F4E">
              <w:rPr>
                <w:sz w:val="20"/>
                <w:szCs w:val="20"/>
              </w:rPr>
              <w:t xml:space="preserve"> 4(</w:t>
            </w:r>
            <w:r>
              <w:rPr>
                <w:sz w:val="20"/>
                <w:szCs w:val="20"/>
              </w:rPr>
              <w:t>1)</w:t>
            </w:r>
            <w:r w:rsidRPr="00112F4E">
              <w:rPr>
                <w:sz w:val="20"/>
                <w:szCs w:val="20"/>
              </w:rPr>
              <w:t>e,</w:t>
            </w:r>
            <w:r>
              <w:rPr>
                <w:sz w:val="20"/>
                <w:szCs w:val="20"/>
              </w:rPr>
              <w:t xml:space="preserve"> 4(1)</w:t>
            </w:r>
            <w:r w:rsidRPr="00112F4E">
              <w:rPr>
                <w:sz w:val="20"/>
                <w:szCs w:val="20"/>
              </w:rPr>
              <w:t>f</w:t>
            </w:r>
            <w:r>
              <w:rPr>
                <w:sz w:val="20"/>
                <w:szCs w:val="20"/>
              </w:rPr>
              <w:t>, &amp; 4(1)</w:t>
            </w:r>
            <w:proofErr w:type="spellStart"/>
            <w:r>
              <w:rPr>
                <w:sz w:val="20"/>
                <w:szCs w:val="20"/>
              </w:rPr>
              <w:t>i</w:t>
            </w:r>
            <w:proofErr w:type="spellEnd"/>
          </w:p>
        </w:tc>
      </w:tr>
      <w:tr w:rsidR="00AA0EED" w:rsidRPr="00112F4E" w14:paraId="3B0396CB" w14:textId="77777777" w:rsidTr="007F1652">
        <w:trPr>
          <w:trHeight w:val="908"/>
        </w:trPr>
        <w:tc>
          <w:tcPr>
            <w:tcW w:w="3330" w:type="dxa"/>
          </w:tcPr>
          <w:p w14:paraId="3B0396C6" w14:textId="77777777" w:rsidR="00AA0EED" w:rsidRPr="007F1652" w:rsidRDefault="00AA0EED" w:rsidP="007F1652">
            <w:pPr>
              <w:widowControl w:val="0"/>
              <w:rPr>
                <w:sz w:val="20"/>
                <w:szCs w:val="20"/>
              </w:rPr>
            </w:pPr>
            <w:r w:rsidRPr="008B2BF6">
              <w:rPr>
                <w:sz w:val="20"/>
                <w:szCs w:val="20"/>
              </w:rPr>
              <w:t>3</w:t>
            </w:r>
            <w:r w:rsidR="00C817A4">
              <w:rPr>
                <w:sz w:val="20"/>
                <w:szCs w:val="20"/>
              </w:rPr>
              <w:t xml:space="preserve">.  </w:t>
            </w:r>
            <w:r w:rsidRPr="008B2BF6">
              <w:rPr>
                <w:sz w:val="20"/>
                <w:szCs w:val="20"/>
              </w:rPr>
              <w:t>Improved multi</w:t>
            </w:r>
            <w:r>
              <w:rPr>
                <w:sz w:val="20"/>
                <w:szCs w:val="20"/>
              </w:rPr>
              <w:t>-</w:t>
            </w:r>
            <w:r w:rsidRPr="008B2BF6">
              <w:rPr>
                <w:sz w:val="20"/>
                <w:szCs w:val="20"/>
              </w:rPr>
              <w:t xml:space="preserve">sectoral environmental policies and </w:t>
            </w:r>
            <w:r w:rsidR="00634495">
              <w:rPr>
                <w:sz w:val="20"/>
                <w:szCs w:val="20"/>
              </w:rPr>
              <w:t>programme</w:t>
            </w:r>
            <w:r w:rsidRPr="008B2BF6">
              <w:rPr>
                <w:sz w:val="20"/>
                <w:szCs w:val="20"/>
              </w:rPr>
              <w:t>s, and associat</w:t>
            </w:r>
            <w:r>
              <w:rPr>
                <w:sz w:val="20"/>
                <w:szCs w:val="20"/>
              </w:rPr>
              <w:t>ed governance structures.</w:t>
            </w:r>
          </w:p>
        </w:tc>
        <w:tc>
          <w:tcPr>
            <w:tcW w:w="1620" w:type="dxa"/>
          </w:tcPr>
          <w:p w14:paraId="3B0396C7" w14:textId="77777777" w:rsidR="00AA0EED" w:rsidRPr="00CF594F" w:rsidRDefault="00AA0EED" w:rsidP="00BC345D">
            <w:pPr>
              <w:pStyle w:val="CommentText"/>
            </w:pPr>
          </w:p>
        </w:tc>
        <w:tc>
          <w:tcPr>
            <w:tcW w:w="1620" w:type="dxa"/>
          </w:tcPr>
          <w:p w14:paraId="3B0396C8" w14:textId="77777777" w:rsidR="00AA0EED" w:rsidRPr="00CF594F" w:rsidRDefault="00AA0EED" w:rsidP="00AA0EED">
            <w:r>
              <w:rPr>
                <w:sz w:val="20"/>
                <w:szCs w:val="20"/>
              </w:rPr>
              <w:t>Articles 4, 5, 9, 13, &amp;14</w:t>
            </w:r>
          </w:p>
          <w:p w14:paraId="3B0396C9" w14:textId="77777777" w:rsidR="00AA0EED" w:rsidRPr="00CF594F" w:rsidRDefault="00AA0EED" w:rsidP="00BC345D">
            <w:pPr>
              <w:pStyle w:val="CommentText"/>
            </w:pPr>
          </w:p>
        </w:tc>
        <w:tc>
          <w:tcPr>
            <w:tcW w:w="1800" w:type="dxa"/>
          </w:tcPr>
          <w:p w14:paraId="3B0396CA" w14:textId="77777777" w:rsidR="00AA0EED" w:rsidRPr="00CF594F" w:rsidRDefault="00AA0EED" w:rsidP="00AA0EED">
            <w:r w:rsidRPr="00112F4E">
              <w:rPr>
                <w:sz w:val="20"/>
                <w:szCs w:val="20"/>
              </w:rPr>
              <w:t>Article</w:t>
            </w:r>
            <w:r>
              <w:rPr>
                <w:sz w:val="20"/>
                <w:szCs w:val="20"/>
              </w:rPr>
              <w:t>s</w:t>
            </w:r>
            <w:r w:rsidRPr="00112F4E">
              <w:rPr>
                <w:sz w:val="20"/>
                <w:szCs w:val="20"/>
              </w:rPr>
              <w:t xml:space="preserve"> 4(</w:t>
            </w:r>
            <w:r>
              <w:rPr>
                <w:sz w:val="20"/>
                <w:szCs w:val="20"/>
              </w:rPr>
              <w:t>1)</w:t>
            </w:r>
            <w:r w:rsidRPr="00112F4E">
              <w:rPr>
                <w:sz w:val="20"/>
                <w:szCs w:val="20"/>
              </w:rPr>
              <w:t>e,</w:t>
            </w:r>
            <w:r>
              <w:rPr>
                <w:sz w:val="20"/>
                <w:szCs w:val="20"/>
              </w:rPr>
              <w:t xml:space="preserve"> 4(1)</w:t>
            </w:r>
            <w:r w:rsidRPr="00112F4E">
              <w:rPr>
                <w:sz w:val="20"/>
                <w:szCs w:val="20"/>
              </w:rPr>
              <w:t>f</w:t>
            </w:r>
            <w:r>
              <w:rPr>
                <w:sz w:val="20"/>
                <w:szCs w:val="20"/>
              </w:rPr>
              <w:t>, &amp; 4(1)</w:t>
            </w:r>
            <w:proofErr w:type="spellStart"/>
            <w:r>
              <w:rPr>
                <w:sz w:val="20"/>
                <w:szCs w:val="20"/>
              </w:rPr>
              <w:t>i</w:t>
            </w:r>
            <w:proofErr w:type="spellEnd"/>
          </w:p>
        </w:tc>
      </w:tr>
    </w:tbl>
    <w:p w14:paraId="3B0396CC" w14:textId="77777777" w:rsidR="00C817A4" w:rsidRDefault="00C817A4" w:rsidP="00A04610">
      <w:bookmarkStart w:id="33" w:name="_Toc379541394"/>
    </w:p>
    <w:p w14:paraId="3B0396CD" w14:textId="77777777" w:rsidR="00DA7758" w:rsidRPr="006451E7" w:rsidRDefault="003705EF" w:rsidP="006451E7">
      <w:pPr>
        <w:pStyle w:val="Heading2"/>
        <w:tabs>
          <w:tab w:val="num" w:pos="540"/>
        </w:tabs>
        <w:spacing w:before="0" w:after="0"/>
        <w:rPr>
          <w:b/>
          <w:bCs/>
          <w:i w:val="0"/>
          <w:iCs w:val="0"/>
        </w:rPr>
      </w:pPr>
      <w:bookmarkStart w:id="34" w:name="_Toc381833877"/>
      <w:r w:rsidRPr="00DA7758">
        <w:rPr>
          <w:b/>
          <w:bCs/>
          <w:i w:val="0"/>
          <w:iCs w:val="0"/>
        </w:rPr>
        <w:t>B.2</w:t>
      </w:r>
      <w:r w:rsidRPr="00DA7758">
        <w:rPr>
          <w:b/>
          <w:bCs/>
          <w:i w:val="0"/>
          <w:iCs w:val="0"/>
        </w:rPr>
        <w:tab/>
      </w:r>
      <w:r w:rsidR="000F527F" w:rsidRPr="00DA7758">
        <w:rPr>
          <w:b/>
          <w:bCs/>
          <w:i w:val="0"/>
          <w:iCs w:val="0"/>
        </w:rPr>
        <w:t>Country Driven</w:t>
      </w:r>
      <w:r w:rsidR="009E4C41" w:rsidRPr="00DA7758">
        <w:rPr>
          <w:b/>
          <w:bCs/>
          <w:i w:val="0"/>
          <w:iCs w:val="0"/>
        </w:rPr>
        <w:t>-</w:t>
      </w:r>
      <w:r w:rsidR="000F527F" w:rsidRPr="00DA7758">
        <w:rPr>
          <w:b/>
          <w:bCs/>
          <w:i w:val="0"/>
          <w:iCs w:val="0"/>
        </w:rPr>
        <w:t>ness</w:t>
      </w:r>
      <w:bookmarkEnd w:id="28"/>
      <w:bookmarkEnd w:id="29"/>
      <w:bookmarkEnd w:id="30"/>
      <w:bookmarkEnd w:id="31"/>
      <w:bookmarkEnd w:id="32"/>
      <w:bookmarkEnd w:id="33"/>
      <w:bookmarkEnd w:id="34"/>
      <w:r w:rsidR="000F527F" w:rsidRPr="00DA7758">
        <w:rPr>
          <w:b/>
          <w:bCs/>
          <w:i w:val="0"/>
          <w:iCs w:val="0"/>
        </w:rPr>
        <w:t xml:space="preserve"> </w:t>
      </w:r>
    </w:p>
    <w:p w14:paraId="3B0396CE" w14:textId="77777777" w:rsidR="008A3929" w:rsidRDefault="008A3929" w:rsidP="00A04610">
      <w:bookmarkStart w:id="35" w:name="_Toc361993611"/>
      <w:bookmarkStart w:id="36" w:name="_Toc379541395"/>
    </w:p>
    <w:p w14:paraId="3B0396CF" w14:textId="77777777" w:rsidR="00DA7758" w:rsidRPr="005F7226" w:rsidRDefault="000F527F" w:rsidP="00322B6D">
      <w:pPr>
        <w:pStyle w:val="Heading3"/>
        <w:spacing w:before="0" w:after="0"/>
        <w:jc w:val="both"/>
      </w:pPr>
      <w:bookmarkStart w:id="37" w:name="_Toc118697082"/>
      <w:bookmarkStart w:id="38" w:name="_Toc120956075"/>
      <w:bookmarkStart w:id="39" w:name="_Toc127348732"/>
      <w:bookmarkStart w:id="40" w:name="_Toc361993612"/>
      <w:bookmarkStart w:id="41" w:name="_Toc379541396"/>
      <w:bookmarkStart w:id="42" w:name="_Toc381833878"/>
      <w:bookmarkEnd w:id="35"/>
      <w:bookmarkEnd w:id="36"/>
      <w:r w:rsidRPr="00DA7758">
        <w:t>B</w:t>
      </w:r>
      <w:r w:rsidR="00EB290F" w:rsidRPr="00DA7758">
        <w:t>.</w:t>
      </w:r>
      <w:r w:rsidRPr="00DA7758">
        <w:t>2</w:t>
      </w:r>
      <w:r w:rsidR="00EB290F" w:rsidRPr="00DA7758">
        <w:t>.</w:t>
      </w:r>
      <w:r w:rsidR="008A3929">
        <w:t>a</w:t>
      </w:r>
      <w:r w:rsidRPr="00DA7758">
        <w:tab/>
      </w:r>
      <w:bookmarkStart w:id="43" w:name="b2b"/>
      <w:bookmarkEnd w:id="43"/>
      <w:r w:rsidRPr="00DA7758">
        <w:t>Sustainable Development Context</w:t>
      </w:r>
      <w:bookmarkStart w:id="44" w:name="_Toc118697084"/>
      <w:bookmarkStart w:id="45" w:name="_Toc120956078"/>
      <w:bookmarkStart w:id="46" w:name="_Toc127348734"/>
      <w:bookmarkEnd w:id="37"/>
      <w:bookmarkEnd w:id="38"/>
      <w:bookmarkEnd w:id="39"/>
      <w:bookmarkEnd w:id="40"/>
      <w:bookmarkEnd w:id="41"/>
      <w:bookmarkEnd w:id="42"/>
    </w:p>
    <w:p w14:paraId="3B0396D0" w14:textId="77777777" w:rsidR="00130691" w:rsidRPr="006451E7" w:rsidRDefault="00F33078" w:rsidP="00322B6D">
      <w:pPr>
        <w:pStyle w:val="AProdoc"/>
        <w:jc w:val="both"/>
      </w:pPr>
      <w:r>
        <w:t>B</w:t>
      </w:r>
      <w:r w:rsidR="00F53A1C" w:rsidRPr="001D684B">
        <w:t>angladesh is a deltaic country bounded on the west, north, and east by India</w:t>
      </w:r>
      <w:r w:rsidR="00C817A4">
        <w:t xml:space="preserve">.  </w:t>
      </w:r>
      <w:r w:rsidR="00F53A1C" w:rsidRPr="001D684B">
        <w:t xml:space="preserve">The country shares a common border with Myanmar </w:t>
      </w:r>
      <w:r w:rsidR="00920B5B" w:rsidRPr="001D684B">
        <w:t>to</w:t>
      </w:r>
      <w:r w:rsidR="00F53A1C" w:rsidRPr="001D684B">
        <w:t xml:space="preserve"> the south-east</w:t>
      </w:r>
      <w:r w:rsidR="00C817A4">
        <w:t xml:space="preserve">.  </w:t>
      </w:r>
      <w:r w:rsidR="00F53A1C" w:rsidRPr="001D684B">
        <w:t>In the south, Bangladesh has a 700 km-long coastline along the Bay of Bengal</w:t>
      </w:r>
      <w:r w:rsidR="00C817A4">
        <w:t xml:space="preserve">.  </w:t>
      </w:r>
      <w:r w:rsidR="00F53A1C" w:rsidRPr="001D684B">
        <w:t xml:space="preserve">The total area of the country is 147,570 </w:t>
      </w:r>
      <w:r w:rsidR="001475E9" w:rsidRPr="001D684B">
        <w:t>sq</w:t>
      </w:r>
      <w:r w:rsidR="008A3929">
        <w:t xml:space="preserve">. </w:t>
      </w:r>
      <w:r w:rsidR="00F53A1C" w:rsidRPr="001D684B">
        <w:t>km</w:t>
      </w:r>
      <w:r w:rsidR="00C817A4">
        <w:t xml:space="preserve">.  </w:t>
      </w:r>
      <w:r w:rsidR="008F06BE" w:rsidRPr="001D684B">
        <w:t xml:space="preserve">With a population of 154.7 million and </w:t>
      </w:r>
      <w:r w:rsidR="00D379E1" w:rsidRPr="001D684B">
        <w:t>over 1</w:t>
      </w:r>
      <w:r w:rsidR="00920B5B" w:rsidRPr="001D684B">
        <w:t>,</w:t>
      </w:r>
      <w:r w:rsidR="00D379E1" w:rsidRPr="001D684B">
        <w:t xml:space="preserve">000 people per </w:t>
      </w:r>
      <w:r w:rsidR="001475E9" w:rsidRPr="001D684B">
        <w:t>sq</w:t>
      </w:r>
      <w:r w:rsidR="00C817A4">
        <w:t xml:space="preserve">.  </w:t>
      </w:r>
      <w:r w:rsidR="00D379E1" w:rsidRPr="001D684B">
        <w:t>km.,</w:t>
      </w:r>
      <w:r w:rsidR="008F06BE" w:rsidRPr="001D684B">
        <w:t xml:space="preserve"> the country has </w:t>
      </w:r>
      <w:r w:rsidR="00920B5B" w:rsidRPr="001D684B">
        <w:t>the 8</w:t>
      </w:r>
      <w:r w:rsidR="00920B5B" w:rsidRPr="001D684B">
        <w:rPr>
          <w:vertAlign w:val="superscript"/>
        </w:rPr>
        <w:t>th</w:t>
      </w:r>
      <w:r w:rsidR="00920B5B" w:rsidRPr="001D684B">
        <w:t xml:space="preserve"> largest population and </w:t>
      </w:r>
      <w:r w:rsidR="008F06BE" w:rsidRPr="001D684B">
        <w:t>one of the highest population densities in the world</w:t>
      </w:r>
      <w:sdt>
        <w:sdtPr>
          <w:id w:val="1921983056"/>
          <w:citation/>
        </w:sdtPr>
        <w:sdtEndPr/>
        <w:sdtContent>
          <w:r w:rsidR="00D379E1" w:rsidRPr="001D684B">
            <w:fldChar w:fldCharType="begin"/>
          </w:r>
          <w:r w:rsidR="00D379E1" w:rsidRPr="001D684B">
            <w:instrText xml:space="preserve"> CITATION Wor13 \l 1033 </w:instrText>
          </w:r>
          <w:r w:rsidR="00D379E1" w:rsidRPr="001D684B">
            <w:fldChar w:fldCharType="separate"/>
          </w:r>
          <w:r w:rsidR="00810911">
            <w:rPr>
              <w:noProof/>
            </w:rPr>
            <w:t xml:space="preserve"> (World Bank 2013)</w:t>
          </w:r>
          <w:r w:rsidR="00D379E1" w:rsidRPr="001D684B">
            <w:fldChar w:fldCharType="end"/>
          </w:r>
        </w:sdtContent>
      </w:sdt>
      <w:r w:rsidR="00C817A4">
        <w:t xml:space="preserve">.  </w:t>
      </w:r>
      <w:r w:rsidR="00130691">
        <w:t xml:space="preserve">Furthermore, the current population growth rate </w:t>
      </w:r>
      <w:r w:rsidR="00B33281">
        <w:t>of</w:t>
      </w:r>
      <w:r w:rsidR="00130691">
        <w:t xml:space="preserve"> 1.34% per </w:t>
      </w:r>
      <w:r w:rsidR="00FC6EF1">
        <w:t>year</w:t>
      </w:r>
      <w:r w:rsidR="00130691">
        <w:t xml:space="preserve"> is projected to bring the total population to 220 million by 2040</w:t>
      </w:r>
      <w:r w:rsidR="00A736DF">
        <w:t xml:space="preserve"> with a majority of the additional population living in urban areas</w:t>
      </w:r>
      <w:sdt>
        <w:sdtPr>
          <w:id w:val="1701744232"/>
          <w:citation/>
        </w:sdtPr>
        <w:sdtEndPr/>
        <w:sdtContent>
          <w:r w:rsidR="00130691">
            <w:fldChar w:fldCharType="begin"/>
          </w:r>
          <w:r w:rsidR="009F6DFC">
            <w:instrText xml:space="preserve">CITATION Int13 \l 1033 </w:instrText>
          </w:r>
          <w:r w:rsidR="00130691">
            <w:fldChar w:fldCharType="separate"/>
          </w:r>
          <w:r w:rsidR="00810911">
            <w:rPr>
              <w:noProof/>
            </w:rPr>
            <w:t xml:space="preserve"> (IMF 2013)</w:t>
          </w:r>
          <w:r w:rsidR="00130691">
            <w:fldChar w:fldCharType="end"/>
          </w:r>
        </w:sdtContent>
      </w:sdt>
      <w:r w:rsidR="00130691">
        <w:t>.</w:t>
      </w:r>
    </w:p>
    <w:p w14:paraId="3B0396D1" w14:textId="77777777" w:rsidR="0003344E" w:rsidRDefault="00AA52AA" w:rsidP="00322B6D">
      <w:pPr>
        <w:pStyle w:val="AProdoc"/>
        <w:jc w:val="both"/>
      </w:pPr>
      <w:r w:rsidRPr="00DE5A9A">
        <w:t xml:space="preserve">Bangladesh </w:t>
      </w:r>
      <w:r w:rsidR="00427780" w:rsidRPr="00DE5A9A">
        <w:t>has a wide variety of la</w:t>
      </w:r>
      <w:r w:rsidR="008F6EA2" w:rsidRPr="00DE5A9A">
        <w:t>nd-based and aquatic ecosystems which host a rich biodiversity</w:t>
      </w:r>
      <w:r w:rsidR="00C817A4">
        <w:t xml:space="preserve">.  </w:t>
      </w:r>
      <w:r w:rsidR="00427780" w:rsidRPr="00DE5A9A">
        <w:t>Land-based ecosystems include</w:t>
      </w:r>
      <w:r w:rsidRPr="00DE5A9A">
        <w:t xml:space="preserve"> forest and hill ecosystems, agro-ecosystems,</w:t>
      </w:r>
      <w:r w:rsidR="00427780" w:rsidRPr="00DE5A9A">
        <w:t xml:space="preserve"> and</w:t>
      </w:r>
      <w:r w:rsidRPr="00DE5A9A">
        <w:t xml:space="preserve"> homestead forests</w:t>
      </w:r>
      <w:r w:rsidR="00C817A4">
        <w:t xml:space="preserve">.  </w:t>
      </w:r>
      <w:r w:rsidR="00427780" w:rsidRPr="00DE5A9A">
        <w:t xml:space="preserve">The aquatic ecosystems </w:t>
      </w:r>
      <w:proofErr w:type="gramStart"/>
      <w:r w:rsidR="00427780" w:rsidRPr="00DE5A9A">
        <w:t>are</w:t>
      </w:r>
      <w:r w:rsidRPr="00DE5A9A">
        <w:t>, seasonal and perennial wetlands, rivers, coastal mangroves, mudflats and chars, and marine ecosystems</w:t>
      </w:r>
      <w:sdt>
        <w:sdtPr>
          <w:id w:val="2137055133"/>
          <w:citation/>
        </w:sdtPr>
        <w:sdtEndPr/>
        <w:sdtContent>
          <w:r w:rsidR="007F2CEA" w:rsidRPr="00DE5A9A">
            <w:fldChar w:fldCharType="begin"/>
          </w:r>
          <w:r w:rsidR="00F97F42">
            <w:instrText xml:space="preserve">CITATION GoB10 \l 1033 </w:instrText>
          </w:r>
          <w:r w:rsidR="007F2CEA" w:rsidRPr="00DE5A9A">
            <w:fldChar w:fldCharType="separate"/>
          </w:r>
          <w:proofErr w:type="gramEnd"/>
          <w:r w:rsidR="00810911">
            <w:rPr>
              <w:noProof/>
            </w:rPr>
            <w:t xml:space="preserve"> (DoE 2010)</w:t>
          </w:r>
          <w:r w:rsidR="007F2CEA" w:rsidRPr="00DE5A9A">
            <w:fldChar w:fldCharType="end"/>
          </w:r>
        </w:sdtContent>
      </w:sdt>
      <w:r w:rsidR="00C817A4">
        <w:t xml:space="preserve">.  </w:t>
      </w:r>
      <w:r w:rsidR="00943B4D" w:rsidRPr="00DE5A9A">
        <w:t>Although there is great species diversity in the country in general, this is especially true of the angiosperms</w:t>
      </w:r>
      <w:r w:rsidR="00466F30">
        <w:rPr>
          <w:rStyle w:val="FootnoteReference"/>
          <w:szCs w:val="22"/>
        </w:rPr>
        <w:footnoteReference w:id="4"/>
      </w:r>
      <w:r w:rsidR="00943B4D" w:rsidRPr="00DE5A9A">
        <w:t xml:space="preserve"> and </w:t>
      </w:r>
      <w:proofErr w:type="spellStart"/>
      <w:r w:rsidR="00943B4D" w:rsidRPr="00DE5A9A">
        <w:t>avi</w:t>
      </w:r>
      <w:proofErr w:type="spellEnd"/>
      <w:r w:rsidR="00943B4D" w:rsidRPr="00DE5A9A">
        <w:t>-fauna</w:t>
      </w:r>
      <w:r w:rsidR="00466F30">
        <w:rPr>
          <w:rStyle w:val="FootnoteReference"/>
          <w:szCs w:val="22"/>
        </w:rPr>
        <w:footnoteReference w:id="5"/>
      </w:r>
      <w:r w:rsidR="00943B4D" w:rsidRPr="00DE5A9A">
        <w:t>; additionally Bangladesh is home to 121 mammals</w:t>
      </w:r>
      <w:r w:rsidR="00943B4D">
        <w:rPr>
          <w:rStyle w:val="FootnoteReference"/>
          <w:szCs w:val="22"/>
        </w:rPr>
        <w:footnoteReference w:id="6"/>
      </w:r>
      <w:r w:rsidR="00943B4D" w:rsidRPr="00DE5A9A">
        <w:t>, 19 amphibians, 124 reptiles</w:t>
      </w:r>
      <w:r w:rsidR="00466F30" w:rsidRPr="00DE5A9A">
        <w:t>, and 653 fish species</w:t>
      </w:r>
      <w:r w:rsidR="00C817A4">
        <w:t xml:space="preserve">.  </w:t>
      </w:r>
      <w:r w:rsidR="00466F30" w:rsidRPr="00DE5A9A">
        <w:t>Additionally, the</w:t>
      </w:r>
      <w:r w:rsidR="004803A4" w:rsidRPr="00DE5A9A">
        <w:t xml:space="preserve"> country also contains t</w:t>
      </w:r>
      <w:r w:rsidR="00947357" w:rsidRPr="00DE5A9A">
        <w:t>he largest tract of mangrove forest in the world – the Sundarbans (also a World</w:t>
      </w:r>
      <w:r w:rsidR="004803A4" w:rsidRPr="00DE5A9A">
        <w:t xml:space="preserve"> Heritage Site and Ramsar site)</w:t>
      </w:r>
      <w:r w:rsidR="00C817A4">
        <w:t xml:space="preserve">.  </w:t>
      </w:r>
      <w:r w:rsidR="004803A4" w:rsidRPr="00DE5A9A">
        <w:t xml:space="preserve">The Sundarbans </w:t>
      </w:r>
      <w:r w:rsidR="00947357" w:rsidRPr="00DE5A9A">
        <w:t xml:space="preserve">has a total area </w:t>
      </w:r>
      <w:r w:rsidR="004803A4" w:rsidRPr="00DE5A9A">
        <w:t>of 6,01,700ha, which is about 4</w:t>
      </w:r>
      <w:r w:rsidR="00947357" w:rsidRPr="00DE5A9A">
        <w:t xml:space="preserve">% of the total land area of the country and </w:t>
      </w:r>
      <w:r w:rsidR="004803A4" w:rsidRPr="00DE5A9A">
        <w:t>provides habitat over 730 species of plants and animals including 20 globally threatened species</w:t>
      </w:r>
      <w:r w:rsidR="00947357" w:rsidRPr="00DE5A9A">
        <w:t xml:space="preserve"> </w:t>
      </w:r>
      <w:sdt>
        <w:sdtPr>
          <w:id w:val="1729501424"/>
          <w:citation/>
        </w:sdtPr>
        <w:sdtEndPr/>
        <w:sdtContent>
          <w:r w:rsidR="00943B4D" w:rsidRPr="00DE5A9A">
            <w:fldChar w:fldCharType="begin"/>
          </w:r>
          <w:r w:rsidR="00F97F42">
            <w:instrText xml:space="preserve">CITATION GoB10 \l 1033 </w:instrText>
          </w:r>
          <w:r w:rsidR="00943B4D" w:rsidRPr="00DE5A9A">
            <w:fldChar w:fldCharType="separate"/>
          </w:r>
          <w:r w:rsidR="00810911">
            <w:rPr>
              <w:noProof/>
            </w:rPr>
            <w:t>(DoE 2010)</w:t>
          </w:r>
          <w:r w:rsidR="00943B4D" w:rsidRPr="00DE5A9A">
            <w:fldChar w:fldCharType="end"/>
          </w:r>
        </w:sdtContent>
      </w:sdt>
      <w:r w:rsidR="00C817A4">
        <w:t xml:space="preserve">.  </w:t>
      </w:r>
    </w:p>
    <w:p w14:paraId="3B0396D2" w14:textId="77777777" w:rsidR="00AA52AA" w:rsidRPr="00AA52AA" w:rsidRDefault="00466F30" w:rsidP="00322B6D">
      <w:pPr>
        <w:pStyle w:val="AProdoc"/>
        <w:jc w:val="both"/>
      </w:pPr>
      <w:r w:rsidRPr="00DE5A9A">
        <w:t xml:space="preserve">To protect the </w:t>
      </w:r>
      <w:r w:rsidR="00DE5A9A" w:rsidRPr="00DE5A9A">
        <w:t xml:space="preserve">country’s vast biodiversity, the Government </w:t>
      </w:r>
      <w:r w:rsidR="00947357" w:rsidRPr="00DE5A9A">
        <w:t xml:space="preserve">has </w:t>
      </w:r>
      <w:r w:rsidR="00DE5A9A" w:rsidRPr="00DE5A9A">
        <w:t xml:space="preserve">designated </w:t>
      </w:r>
      <w:r w:rsidR="00947357" w:rsidRPr="00DE5A9A">
        <w:t>19</w:t>
      </w:r>
      <w:r w:rsidR="00D95401" w:rsidRPr="00DE5A9A">
        <w:t xml:space="preserve"> p</w:t>
      </w:r>
      <w:r w:rsidR="00947357" w:rsidRPr="00DE5A9A">
        <w:t xml:space="preserve">rotected </w:t>
      </w:r>
      <w:r w:rsidR="00D95401" w:rsidRPr="00DE5A9A">
        <w:t>a</w:t>
      </w:r>
      <w:r w:rsidR="00947357" w:rsidRPr="00DE5A9A">
        <w:t>re</w:t>
      </w:r>
      <w:r w:rsidR="00D95401" w:rsidRPr="00DE5A9A">
        <w:t>as totaling about 2,458 km</w:t>
      </w:r>
      <w:r w:rsidR="00D95401" w:rsidRPr="00DE5A9A">
        <w:rPr>
          <w:vertAlign w:val="superscript"/>
        </w:rPr>
        <w:t>2</w:t>
      </w:r>
      <w:r w:rsidR="00D95401" w:rsidRPr="00DE5A9A">
        <w:t xml:space="preserve"> or 1.66% of the country’s land area</w:t>
      </w:r>
      <w:r w:rsidR="00C817A4">
        <w:t xml:space="preserve">.  </w:t>
      </w:r>
      <w:r w:rsidR="00947357" w:rsidRPr="00DE5A9A">
        <w:t>The</w:t>
      </w:r>
      <w:r w:rsidR="00F97F42">
        <w:t xml:space="preserve"> DoE</w:t>
      </w:r>
      <w:r w:rsidR="00947357" w:rsidRPr="00DE5A9A">
        <w:t xml:space="preserve"> also has designated </w:t>
      </w:r>
      <w:r w:rsidR="00CC3604">
        <w:t>nine</w:t>
      </w:r>
      <w:r w:rsidR="00947357" w:rsidRPr="00DE5A9A">
        <w:t xml:space="preserve"> sites as Ecol</w:t>
      </w:r>
      <w:r w:rsidR="007B7911">
        <w:t>ogically Critical Areas</w:t>
      </w:r>
      <w:r w:rsidR="00CC3604">
        <w:t xml:space="preserve">; these sites </w:t>
      </w:r>
      <w:r w:rsidR="00947357" w:rsidRPr="00DE5A9A">
        <w:t xml:space="preserve">are </w:t>
      </w:r>
      <w:r w:rsidR="00D95401" w:rsidRPr="00DE5A9A">
        <w:t xml:space="preserve">particularly fragile yet </w:t>
      </w:r>
      <w:r w:rsidR="00947357" w:rsidRPr="00DE5A9A">
        <w:t xml:space="preserve">significant because of </w:t>
      </w:r>
      <w:r w:rsidR="00CC3604">
        <w:t>the biodiversity they host</w:t>
      </w:r>
      <w:sdt>
        <w:sdtPr>
          <w:id w:val="620490780"/>
          <w:citation/>
        </w:sdtPr>
        <w:sdtEndPr/>
        <w:sdtContent>
          <w:r w:rsidR="00D95401" w:rsidRPr="00DE5A9A">
            <w:fldChar w:fldCharType="begin"/>
          </w:r>
          <w:r w:rsidR="00F97F42">
            <w:instrText xml:space="preserve">CITATION GoB10 \l 1033 </w:instrText>
          </w:r>
          <w:r w:rsidR="00D95401" w:rsidRPr="00DE5A9A">
            <w:fldChar w:fldCharType="separate"/>
          </w:r>
          <w:r w:rsidR="00810911">
            <w:rPr>
              <w:noProof/>
            </w:rPr>
            <w:t xml:space="preserve"> (DoE 2010)</w:t>
          </w:r>
          <w:r w:rsidR="00D95401" w:rsidRPr="00DE5A9A">
            <w:fldChar w:fldCharType="end"/>
          </w:r>
        </w:sdtContent>
      </w:sdt>
      <w:r w:rsidR="00C817A4">
        <w:t xml:space="preserve">.  </w:t>
      </w:r>
      <w:r w:rsidR="00110D04">
        <w:t xml:space="preserve">Nonetheless, </w:t>
      </w:r>
      <w:r w:rsidR="00CC3604">
        <w:t xml:space="preserve">the country’s </w:t>
      </w:r>
      <w:r w:rsidR="00110D04">
        <w:t xml:space="preserve">biodiversity is threatened by many changing conditions resulting from human encroachment and natural events including fragmentation and habitat loss, </w:t>
      </w:r>
      <w:r w:rsidR="00FF3CBE">
        <w:t>land use</w:t>
      </w:r>
      <w:r w:rsidR="00110D04">
        <w:t xml:space="preserve"> changes, changes in the hydrological regime, salinity intrusion, over</w:t>
      </w:r>
      <w:r w:rsidR="008A3929">
        <w:t>-</w:t>
      </w:r>
      <w:r w:rsidR="00110D04">
        <w:t xml:space="preserve">exploitation of resources, </w:t>
      </w:r>
      <w:r w:rsidR="00110D04" w:rsidRPr="00110D04">
        <w:t>uncontrolled pollution and tourism, intensive agricultural practices, invasive alien species and climate change</w:t>
      </w:r>
      <w:r w:rsidR="00110D04">
        <w:t>.</w:t>
      </w:r>
    </w:p>
    <w:p w14:paraId="3B0396D3" w14:textId="77777777" w:rsidR="00C22303" w:rsidRPr="006E0195" w:rsidRDefault="006E0195" w:rsidP="00322B6D">
      <w:pPr>
        <w:pStyle w:val="AProdoc"/>
        <w:jc w:val="both"/>
      </w:pPr>
      <w:r w:rsidRPr="006E0195">
        <w:t>Bangladesh has been divided into 30 broad agro</w:t>
      </w:r>
      <w:r w:rsidR="00CC3604">
        <w:t>-</w:t>
      </w:r>
      <w:r w:rsidRPr="006E0195">
        <w:t xml:space="preserve">ecological zones and 88 subzones, on the basis of its physiography, soil properties, salinity, depth and duration of flooding relevant for </w:t>
      </w:r>
      <w:r w:rsidR="00FF3CBE">
        <w:t>land use</w:t>
      </w:r>
      <w:r w:rsidRPr="006E0195">
        <w:t xml:space="preserve"> and </w:t>
      </w:r>
      <w:r w:rsidRPr="006E0195">
        <w:lastRenderedPageBreak/>
        <w:t xml:space="preserve">agricultural practices </w:t>
      </w:r>
      <w:sdt>
        <w:sdtPr>
          <w:id w:val="-424423968"/>
          <w:citation/>
        </w:sdtPr>
        <w:sdtEndPr/>
        <w:sdtContent>
          <w:r w:rsidR="00CC3604">
            <w:fldChar w:fldCharType="begin"/>
          </w:r>
          <w:r w:rsidR="00F97F42">
            <w:instrText xml:space="preserve">CITATION GoB10 \l 1033 </w:instrText>
          </w:r>
          <w:r w:rsidR="00CC3604">
            <w:fldChar w:fldCharType="separate"/>
          </w:r>
          <w:r w:rsidR="00810911">
            <w:rPr>
              <w:noProof/>
            </w:rPr>
            <w:t>(DoE 2010)</w:t>
          </w:r>
          <w:r w:rsidR="00CC3604">
            <w:fldChar w:fldCharType="end"/>
          </w:r>
        </w:sdtContent>
      </w:sdt>
      <w:r w:rsidR="00C817A4">
        <w:t xml:space="preserve">.  </w:t>
      </w:r>
      <w:r w:rsidR="00AA52AA" w:rsidRPr="006E0195">
        <w:t>E</w:t>
      </w:r>
      <w:r w:rsidR="00F53A1C" w:rsidRPr="006E0195">
        <w:t xml:space="preserve">xcept for patches of the hilly areas in the south-east and north-east and high lands in the northern and north-western regions, the country </w:t>
      </w:r>
      <w:r w:rsidR="00DE1F23" w:rsidRPr="006E0195">
        <w:t xml:space="preserve">essentially </w:t>
      </w:r>
      <w:r w:rsidR="00F53A1C" w:rsidRPr="006E0195">
        <w:t>consists of low, flat and fertile lands</w:t>
      </w:r>
      <w:r w:rsidR="00C817A4">
        <w:t xml:space="preserve">.  </w:t>
      </w:r>
      <w:r w:rsidR="00806024" w:rsidRPr="006E0195">
        <w:t>The t</w:t>
      </w:r>
      <w:r w:rsidR="00F53A1C" w:rsidRPr="006E0195">
        <w:t>opography of Bangladesh is extremely flat, with local relief ranging between 1</w:t>
      </w:r>
      <w:r w:rsidR="00CC3604">
        <w:t>-</w:t>
      </w:r>
      <w:r w:rsidR="00F53A1C" w:rsidRPr="006E0195">
        <w:t>2</w:t>
      </w:r>
      <w:r w:rsidR="00CC3604">
        <w:t>m</w:t>
      </w:r>
      <w:r w:rsidR="00C817A4">
        <w:t xml:space="preserve">.  </w:t>
      </w:r>
      <w:r w:rsidR="00F53A1C" w:rsidRPr="006E0195">
        <w:t>At least 20% of the country consists of low lying tidal plains,</w:t>
      </w:r>
      <w:r w:rsidR="00CC3604">
        <w:t xml:space="preserve"> with elevations of less than 3m </w:t>
      </w:r>
      <w:r w:rsidR="00F53A1C" w:rsidRPr="006E0195">
        <w:t xml:space="preserve">above sea level </w:t>
      </w:r>
      <w:sdt>
        <w:sdtPr>
          <w:id w:val="-1809623528"/>
          <w:citation/>
        </w:sdtPr>
        <w:sdtEndPr/>
        <w:sdtContent>
          <w:r w:rsidR="00CC3604">
            <w:fldChar w:fldCharType="begin"/>
          </w:r>
          <w:r w:rsidR="001E5627">
            <w:instrText xml:space="preserve">CITATION Dep01 \l 1033 </w:instrText>
          </w:r>
          <w:r w:rsidR="00CC3604">
            <w:fldChar w:fldCharType="separate"/>
          </w:r>
          <w:r w:rsidR="00810911">
            <w:rPr>
              <w:noProof/>
            </w:rPr>
            <w:t>(DoE 2001)</w:t>
          </w:r>
          <w:r w:rsidR="00CC3604">
            <w:fldChar w:fldCharType="end"/>
          </w:r>
        </w:sdtContent>
      </w:sdt>
      <w:r w:rsidR="00C817A4">
        <w:t xml:space="preserve">.  </w:t>
      </w:r>
      <w:r w:rsidR="00F53A1C" w:rsidRPr="006E0195">
        <w:t>Floodplains constitute 80% of the lands, hills about 12% and terraces or uplifted blocks, about 8% of the total area</w:t>
      </w:r>
      <w:sdt>
        <w:sdtPr>
          <w:id w:val="-1971115815"/>
          <w:citation/>
        </w:sdtPr>
        <w:sdtEndPr/>
        <w:sdtContent>
          <w:r w:rsidR="001A7AB8" w:rsidRPr="006E0195">
            <w:fldChar w:fldCharType="begin"/>
          </w:r>
          <w:r w:rsidR="00AE45A7">
            <w:instrText xml:space="preserve">CITATION Gov07 \l 1033 </w:instrText>
          </w:r>
          <w:r w:rsidR="001A7AB8" w:rsidRPr="006E0195">
            <w:fldChar w:fldCharType="separate"/>
          </w:r>
          <w:r w:rsidR="00810911">
            <w:rPr>
              <w:noProof/>
            </w:rPr>
            <w:t xml:space="preserve"> (MoEF 2007)</w:t>
          </w:r>
          <w:r w:rsidR="001A7AB8" w:rsidRPr="006E0195">
            <w:fldChar w:fldCharType="end"/>
          </w:r>
        </w:sdtContent>
      </w:sdt>
      <w:r w:rsidR="00C817A4">
        <w:t xml:space="preserve">.  </w:t>
      </w:r>
      <w:r w:rsidR="00A52E78" w:rsidRPr="006E0195">
        <w:t>Moreover, nearly</w:t>
      </w:r>
      <w:r w:rsidR="005D54F8" w:rsidRPr="006E0195">
        <w:t xml:space="preserve"> 22% of the population lives in the 710km coastal belt along the Bay of Bengal</w:t>
      </w:r>
      <w:r w:rsidR="00C21811" w:rsidRPr="006E0195">
        <w:t xml:space="preserve"> which makes them highly vulnerable to natural disasters such as cyclones and flooding which occur disproportionately in Bangladesh</w:t>
      </w:r>
      <w:r w:rsidR="00C817A4">
        <w:t xml:space="preserve">.  </w:t>
      </w:r>
      <w:r w:rsidR="00A52E78" w:rsidRPr="006E0195">
        <w:t>Between 1970 and 2011, approximately</w:t>
      </w:r>
      <w:r w:rsidR="00E17073" w:rsidRPr="006E0195">
        <w:t xml:space="preserve"> 2 million people were killed </w:t>
      </w:r>
      <w:r w:rsidR="00D06054">
        <w:t>by natural disasters</w:t>
      </w:r>
      <w:r w:rsidR="00E17073" w:rsidRPr="006E0195">
        <w:t>, representing almost 75% of the global total</w:t>
      </w:r>
      <w:sdt>
        <w:sdtPr>
          <w:id w:val="1072002928"/>
          <w:citation/>
        </w:sdtPr>
        <w:sdtEndPr/>
        <w:sdtContent>
          <w:r w:rsidR="00D06054">
            <w:fldChar w:fldCharType="begin"/>
          </w:r>
          <w:r w:rsidR="001E5627">
            <w:instrText xml:space="preserve">CITATION MoE13 \l 1033 </w:instrText>
          </w:r>
          <w:r w:rsidR="00D06054">
            <w:fldChar w:fldCharType="separate"/>
          </w:r>
          <w:r w:rsidR="00810911">
            <w:rPr>
              <w:noProof/>
            </w:rPr>
            <w:t xml:space="preserve"> (MoEF 2013)</w:t>
          </w:r>
          <w:r w:rsidR="00D06054">
            <w:fldChar w:fldCharType="end"/>
          </w:r>
        </w:sdtContent>
      </w:sdt>
      <w:r w:rsidR="00C817A4">
        <w:t xml:space="preserve">.  </w:t>
      </w:r>
      <w:r w:rsidR="00EB3826" w:rsidRPr="006E0195">
        <w:t>This high vulnerability is due in part to Bangladesh’s geography as well as its extremely high population density, and s</w:t>
      </w:r>
      <w:r w:rsidR="00A52E78" w:rsidRPr="006E0195">
        <w:t>ince</w:t>
      </w:r>
      <w:r w:rsidR="00E17073" w:rsidRPr="006E0195">
        <w:t xml:space="preserve"> 2000, more than 1.2 billion people have been exposed to hydro-meteorological events alone</w:t>
      </w:r>
      <w:r w:rsidR="00A52E78" w:rsidRPr="006E0195">
        <w:t xml:space="preserve"> through almost 1,200 </w:t>
      </w:r>
      <w:r w:rsidR="00EB3826" w:rsidRPr="006E0195">
        <w:t xml:space="preserve">natural </w:t>
      </w:r>
      <w:r w:rsidR="00A52E78" w:rsidRPr="006E0195">
        <w:t xml:space="preserve">disasters </w:t>
      </w:r>
      <w:r w:rsidR="00E17073" w:rsidRPr="006E0195">
        <w:t xml:space="preserve">of </w:t>
      </w:r>
      <w:r w:rsidR="00A52E78" w:rsidRPr="006E0195">
        <w:t>varying</w:t>
      </w:r>
      <w:r w:rsidR="00E17073" w:rsidRPr="006E0195">
        <w:t xml:space="preserve"> magnitudes </w:t>
      </w:r>
      <w:sdt>
        <w:sdtPr>
          <w:id w:val="-1403975953"/>
          <w:citation/>
        </w:sdtPr>
        <w:sdtEndPr/>
        <w:sdtContent>
          <w:r w:rsidR="00CC3604">
            <w:fldChar w:fldCharType="begin"/>
          </w:r>
          <w:r w:rsidR="001E5627">
            <w:instrText xml:space="preserve">CITATION MoE13 \l 1033 </w:instrText>
          </w:r>
          <w:r w:rsidR="00CC3604">
            <w:fldChar w:fldCharType="separate"/>
          </w:r>
          <w:r w:rsidR="00810911">
            <w:rPr>
              <w:noProof/>
            </w:rPr>
            <w:t>(MoEF 2013)</w:t>
          </w:r>
          <w:r w:rsidR="00CC3604">
            <w:fldChar w:fldCharType="end"/>
          </w:r>
        </w:sdtContent>
      </w:sdt>
      <w:r w:rsidR="00E17073" w:rsidRPr="006E0195">
        <w:t>.</w:t>
      </w:r>
    </w:p>
    <w:p w14:paraId="3B0396D4" w14:textId="77777777" w:rsidR="00386F00" w:rsidRPr="00EB3826" w:rsidRDefault="00C22303" w:rsidP="00322B6D">
      <w:pPr>
        <w:pStyle w:val="AProdoc"/>
        <w:jc w:val="both"/>
      </w:pPr>
      <w:r w:rsidRPr="00EB3826">
        <w:t>C</w:t>
      </w:r>
      <w:r w:rsidR="00E17073" w:rsidRPr="00EB3826">
        <w:t>limate c</w:t>
      </w:r>
      <w:r w:rsidRPr="00EB3826">
        <w:t xml:space="preserve">hange </w:t>
      </w:r>
      <w:r w:rsidR="007B3F68" w:rsidRPr="00EB3826">
        <w:t xml:space="preserve">only </w:t>
      </w:r>
      <w:r w:rsidRPr="00EB3826">
        <w:t>compounds the accumulation of social and economic risks to disasters</w:t>
      </w:r>
      <w:r w:rsidR="00C817A4">
        <w:t xml:space="preserve">.  </w:t>
      </w:r>
      <w:r w:rsidR="003127A9">
        <w:t>R</w:t>
      </w:r>
      <w:r w:rsidRPr="00EB3826">
        <w:t>ecurrent natural disasters</w:t>
      </w:r>
      <w:r w:rsidR="003127A9">
        <w:t>, such as cyclone SIDR and AILA,</w:t>
      </w:r>
      <w:r w:rsidR="00C817A4">
        <w:t xml:space="preserve"> </w:t>
      </w:r>
      <w:r w:rsidRPr="00EB3826">
        <w:t>push the country further into the downward spiral of poverty, landlessness, migration, loss of livelihoods and income</w:t>
      </w:r>
      <w:r w:rsidR="00EB3826">
        <w:t>, and a</w:t>
      </w:r>
      <w:r w:rsidR="00EB3826" w:rsidRPr="00EB3826">
        <w:t xml:space="preserve">s a result of climate change, Bangladeshis </w:t>
      </w:r>
      <w:r w:rsidR="00EB3826">
        <w:t>will</w:t>
      </w:r>
      <w:r w:rsidR="00EB3826" w:rsidRPr="00EB3826">
        <w:t xml:space="preserve"> likely face increasing risks to their security in terms of food, energy, water, livelihood, health, and habitat </w:t>
      </w:r>
      <w:sdt>
        <w:sdtPr>
          <w:id w:val="-727756831"/>
          <w:citation/>
        </w:sdtPr>
        <w:sdtEndPr/>
        <w:sdtContent>
          <w:r w:rsidR="00A33939">
            <w:fldChar w:fldCharType="begin"/>
          </w:r>
          <w:r w:rsidR="00B33051">
            <w:instrText xml:space="preserve">CITATION Placeholder2 \l 1033 </w:instrText>
          </w:r>
          <w:r w:rsidR="00A33939">
            <w:fldChar w:fldCharType="separate"/>
          </w:r>
          <w:r w:rsidR="00810911">
            <w:rPr>
              <w:noProof/>
            </w:rPr>
            <w:t>(Planning Commission 2012)</w:t>
          </w:r>
          <w:r w:rsidR="00A33939">
            <w:fldChar w:fldCharType="end"/>
          </w:r>
        </w:sdtContent>
      </w:sdt>
      <w:r w:rsidR="00C817A4">
        <w:t xml:space="preserve">.  </w:t>
      </w:r>
      <w:r w:rsidR="00FC6EF1" w:rsidRPr="00FC6EF1">
        <w:t xml:space="preserve">Natural disasters are becoming more frequent and devastating in terms of economic </w:t>
      </w:r>
      <w:r w:rsidR="00FC6EF1">
        <w:t>losses,</w:t>
      </w:r>
      <w:r w:rsidR="00FC6EF1" w:rsidRPr="00FC6EF1">
        <w:t xml:space="preserve"> infrastructural damages and health hazards (outbreak vector- and water-borne diseases)</w:t>
      </w:r>
      <w:r w:rsidR="00FC6EF1">
        <w:t>, and t</w:t>
      </w:r>
      <w:r w:rsidRPr="00EB3826">
        <w:t xml:space="preserve">he direct cost to the national economy of Bangladesh incurred through disasters over the past decade </w:t>
      </w:r>
      <w:r w:rsidR="007B3F68" w:rsidRPr="00EB3826">
        <w:t>is</w:t>
      </w:r>
      <w:r w:rsidRPr="00EB3826">
        <w:t xml:space="preserve"> estimated to be </w:t>
      </w:r>
      <w:r w:rsidR="007B3F68" w:rsidRPr="00EB3826">
        <w:t>almost</w:t>
      </w:r>
      <w:r w:rsidRPr="00EB3826">
        <w:t xml:space="preserve"> 1% of the country’s </w:t>
      </w:r>
      <w:r w:rsidR="00457B08">
        <w:t>gross domestic product (</w:t>
      </w:r>
      <w:r w:rsidRPr="00EB3826">
        <w:t>GDP</w:t>
      </w:r>
      <w:r w:rsidR="00457B08">
        <w:t>)</w:t>
      </w:r>
      <w:r w:rsidRPr="00EB3826">
        <w:t xml:space="preserve"> </w:t>
      </w:r>
      <w:sdt>
        <w:sdtPr>
          <w:id w:val="-887886272"/>
          <w:citation/>
        </w:sdtPr>
        <w:sdtEndPr/>
        <w:sdtContent>
          <w:r w:rsidR="00D06054">
            <w:fldChar w:fldCharType="begin"/>
          </w:r>
          <w:r w:rsidR="001E5627">
            <w:instrText xml:space="preserve">CITATION MoE13 \l 1033 </w:instrText>
          </w:r>
          <w:r w:rsidR="00D06054">
            <w:fldChar w:fldCharType="separate"/>
          </w:r>
          <w:r w:rsidR="00810911">
            <w:rPr>
              <w:noProof/>
            </w:rPr>
            <w:t>(MoEF 2013)</w:t>
          </w:r>
          <w:r w:rsidR="00D06054">
            <w:fldChar w:fldCharType="end"/>
          </w:r>
        </w:sdtContent>
      </w:sdt>
      <w:r w:rsidR="00C817A4">
        <w:t xml:space="preserve">.  </w:t>
      </w:r>
      <w:r w:rsidR="006B5C9C" w:rsidRPr="00BA04B8">
        <w:t xml:space="preserve">Bangladesh </w:t>
      </w:r>
      <w:r w:rsidR="006B5C9C">
        <w:t xml:space="preserve">loses </w:t>
      </w:r>
      <w:r w:rsidR="006B5C9C" w:rsidRPr="00BA04B8">
        <w:t xml:space="preserve">about 82,000 hectares </w:t>
      </w:r>
      <w:r w:rsidR="006B5C9C">
        <w:t xml:space="preserve">of </w:t>
      </w:r>
      <w:r w:rsidR="006B5C9C" w:rsidRPr="00BA04B8">
        <w:t xml:space="preserve">cultivable land every year </w:t>
      </w:r>
      <w:r w:rsidR="006B5C9C">
        <w:t xml:space="preserve">and these frequent weather events </w:t>
      </w:r>
      <w:r w:rsidR="006B5C9C" w:rsidRPr="00BA04B8">
        <w:t>have left a vast area of the country inundated</w:t>
      </w:r>
      <w:r w:rsidR="006B5C9C">
        <w:t>,</w:t>
      </w:r>
      <w:r w:rsidR="006B5C9C" w:rsidRPr="00BA04B8">
        <w:t xml:space="preserve"> and agricultural practices have become impossible in highly salinity</w:t>
      </w:r>
      <w:r w:rsidR="006B5C9C">
        <w:t>-</w:t>
      </w:r>
      <w:r w:rsidR="006B5C9C" w:rsidRPr="00BA04B8">
        <w:t>prone areas of south</w:t>
      </w:r>
      <w:r w:rsidR="006B5C9C">
        <w:t>-</w:t>
      </w:r>
      <w:r w:rsidR="006B5C9C" w:rsidRPr="00BA04B8">
        <w:t xml:space="preserve">west like </w:t>
      </w:r>
      <w:proofErr w:type="spellStart"/>
      <w:r w:rsidR="006B5C9C" w:rsidRPr="00BA04B8">
        <w:t>Dakop</w:t>
      </w:r>
      <w:proofErr w:type="spellEnd"/>
      <w:r w:rsidR="006B5C9C" w:rsidRPr="00BA04B8">
        <w:t xml:space="preserve"> in Khulna</w:t>
      </w:r>
      <w:sdt>
        <w:sdtPr>
          <w:id w:val="-1724435444"/>
          <w:citation/>
        </w:sdtPr>
        <w:sdtEndPr/>
        <w:sdtContent>
          <w:r w:rsidR="00015964">
            <w:fldChar w:fldCharType="begin"/>
          </w:r>
          <w:r w:rsidR="001E5627">
            <w:instrText xml:space="preserve">CITATION DoE11 \l 1033 </w:instrText>
          </w:r>
          <w:r w:rsidR="00015964">
            <w:fldChar w:fldCharType="separate"/>
          </w:r>
          <w:r w:rsidR="00810911">
            <w:rPr>
              <w:noProof/>
            </w:rPr>
            <w:t xml:space="preserve"> (DoE 2011)</w:t>
          </w:r>
          <w:r w:rsidR="00015964">
            <w:fldChar w:fldCharType="end"/>
          </w:r>
        </w:sdtContent>
      </w:sdt>
      <w:r w:rsidR="00C817A4">
        <w:t xml:space="preserve">.  </w:t>
      </w:r>
      <w:r w:rsidR="00631863" w:rsidRPr="00EB3826">
        <w:t>In addition</w:t>
      </w:r>
      <w:r w:rsidR="00EB3826" w:rsidRPr="00EB3826">
        <w:t xml:space="preserve"> to </w:t>
      </w:r>
      <w:r w:rsidR="006B5C9C" w:rsidRPr="00EB3826">
        <w:t>flooding,</w:t>
      </w:r>
      <w:r w:rsidR="006B5C9C">
        <w:t xml:space="preserve"> </w:t>
      </w:r>
      <w:r w:rsidR="00EB3826" w:rsidRPr="00EB3826">
        <w:t>cyclones</w:t>
      </w:r>
      <w:r w:rsidR="00631863" w:rsidRPr="00EB3826">
        <w:t>,</w:t>
      </w:r>
      <w:r w:rsidR="006B5C9C">
        <w:t xml:space="preserve"> and salinity intrusion,</w:t>
      </w:r>
      <w:r w:rsidR="00631863" w:rsidRPr="00EB3826">
        <w:t xml:space="preserve"> coastal residents are also </w:t>
      </w:r>
      <w:r w:rsidR="00EB3826" w:rsidRPr="00EB3826">
        <w:t xml:space="preserve">particularly </w:t>
      </w:r>
      <w:r w:rsidR="00631863" w:rsidRPr="00EB3826">
        <w:t>vulnerable to longer term</w:t>
      </w:r>
      <w:r w:rsidR="006B5C9C">
        <w:t xml:space="preserve"> issues such as sea level rise </w:t>
      </w:r>
      <w:r w:rsidR="00631863" w:rsidRPr="00EB3826">
        <w:t>and coastal erosion.</w:t>
      </w:r>
    </w:p>
    <w:p w14:paraId="3B0396D5" w14:textId="77777777" w:rsidR="002F7C1A" w:rsidRPr="00DF27F8" w:rsidRDefault="0016647C" w:rsidP="00322B6D">
      <w:pPr>
        <w:pStyle w:val="AProdoc"/>
        <w:jc w:val="both"/>
      </w:pPr>
      <w:r>
        <w:t xml:space="preserve">According to the </w:t>
      </w:r>
      <w:r w:rsidRPr="007B7911">
        <w:rPr>
          <w:i/>
        </w:rPr>
        <w:t>Sixth Five Year Plan</w:t>
      </w:r>
      <w:r>
        <w:t xml:space="preserve">, climate change is predicted to raise average sea levels by around 30cm by 2050 and could make an additional 14% of the country extremely vulnerable to floods by 2030 </w:t>
      </w:r>
      <w:sdt>
        <w:sdtPr>
          <w:id w:val="1749462582"/>
          <w:citation/>
        </w:sdtPr>
        <w:sdtEndPr/>
        <w:sdtContent>
          <w:r>
            <w:fldChar w:fldCharType="begin"/>
          </w:r>
          <w:r w:rsidR="009F6DFC">
            <w:instrText xml:space="preserve">CITATION Int13 \l 1033 </w:instrText>
          </w:r>
          <w:r>
            <w:fldChar w:fldCharType="separate"/>
          </w:r>
          <w:r w:rsidR="00810911">
            <w:rPr>
              <w:noProof/>
            </w:rPr>
            <w:t>(IMF 2013)</w:t>
          </w:r>
          <w:r>
            <w:fldChar w:fldCharType="end"/>
          </w:r>
        </w:sdtContent>
      </w:sdt>
      <w:r w:rsidR="00C817A4">
        <w:t xml:space="preserve">.  </w:t>
      </w:r>
      <w:r w:rsidR="00A736DF">
        <w:t>This</w:t>
      </w:r>
      <w:r w:rsidR="002F7C1A" w:rsidRPr="00DF27F8">
        <w:t xml:space="preserve"> trend of sea level rise</w:t>
      </w:r>
      <w:r w:rsidR="002F7C1A">
        <w:t xml:space="preserve"> is increasingly alarming</w:t>
      </w:r>
      <w:r w:rsidR="00A736DF">
        <w:t xml:space="preserve"> given that </w:t>
      </w:r>
      <w:r w:rsidR="002F7C1A" w:rsidRPr="00DF27F8">
        <w:t xml:space="preserve">recent research suggests that the consequences of such a rise may be even more deleterious than previously expected </w:t>
      </w:r>
      <w:sdt>
        <w:sdtPr>
          <w:id w:val="-2079430918"/>
          <w:citation/>
        </w:sdtPr>
        <w:sdtEndPr/>
        <w:sdtContent>
          <w:r w:rsidR="002F7C1A" w:rsidRPr="00DF27F8">
            <w:fldChar w:fldCharType="begin"/>
          </w:r>
          <w:r w:rsidR="002F7C1A" w:rsidRPr="00DF27F8">
            <w:instrText xml:space="preserve">CITATION Pet13 \l 1033 </w:instrText>
          </w:r>
          <w:r w:rsidR="002F7C1A" w:rsidRPr="00DF27F8">
            <w:fldChar w:fldCharType="separate"/>
          </w:r>
          <w:r w:rsidR="00810911">
            <w:rPr>
              <w:noProof/>
            </w:rPr>
            <w:t>(Pethick and Orford 2013)</w:t>
          </w:r>
          <w:r w:rsidR="002F7C1A" w:rsidRPr="00DF27F8">
            <w:fldChar w:fldCharType="end"/>
          </w:r>
        </w:sdtContent>
      </w:sdt>
      <w:r w:rsidR="00C817A4">
        <w:t xml:space="preserve">.  </w:t>
      </w:r>
      <w:r w:rsidR="002F7C1A" w:rsidRPr="00DF27F8">
        <w:t xml:space="preserve">While </w:t>
      </w:r>
      <w:r>
        <w:t>past</w:t>
      </w:r>
      <w:r w:rsidR="002F7C1A" w:rsidRPr="00DF27F8">
        <w:t xml:space="preserve"> research has discussed sea level rise as an average increase per year, it is important to remember that floods are, by nature, extreme weather events and thus measurements of sea level rise should consider the rate of increase in high water levels</w:t>
      </w:r>
      <w:r w:rsidR="00C817A4">
        <w:t xml:space="preserve">.  </w:t>
      </w:r>
      <w:r w:rsidR="004911B1">
        <w:t>S</w:t>
      </w:r>
      <w:r w:rsidR="002F7C1A" w:rsidRPr="00DF27F8">
        <w:t xml:space="preserve">ome areas of Bangladesh have experienced high water levels increasing at an average rate of 15.9mm/year with a maximum of 17.2 mm/year which contrast starkly with rates of 4mm/year - 7.8mm/year listed in the original NCSA </w:t>
      </w:r>
      <w:sdt>
        <w:sdtPr>
          <w:id w:val="1586499490"/>
          <w:citation/>
        </w:sdtPr>
        <w:sdtEndPr/>
        <w:sdtContent>
          <w:r w:rsidR="002F7C1A" w:rsidRPr="00DF27F8">
            <w:fldChar w:fldCharType="begin"/>
          </w:r>
          <w:r w:rsidR="001E5627">
            <w:instrText xml:space="preserve">CITATION Pet13 \m Gov07 \l 1033 </w:instrText>
          </w:r>
          <w:r w:rsidR="002F7C1A" w:rsidRPr="00DF27F8">
            <w:fldChar w:fldCharType="separate"/>
          </w:r>
          <w:r w:rsidR="00810911">
            <w:rPr>
              <w:noProof/>
            </w:rPr>
            <w:t>(Pethick and Orford 2013, MoEF 2007)</w:t>
          </w:r>
          <w:r w:rsidR="002F7C1A" w:rsidRPr="00DF27F8">
            <w:fldChar w:fldCharType="end"/>
          </w:r>
        </w:sdtContent>
      </w:sdt>
      <w:r w:rsidR="00C817A4">
        <w:t xml:space="preserve">.  </w:t>
      </w:r>
    </w:p>
    <w:p w14:paraId="3B0396D6" w14:textId="77777777" w:rsidR="00F07599" w:rsidRPr="002F7C1A" w:rsidRDefault="00F07599" w:rsidP="00322B6D">
      <w:pPr>
        <w:pStyle w:val="AProdoc"/>
        <w:jc w:val="both"/>
      </w:pPr>
      <w:r w:rsidRPr="001D684B">
        <w:t>Bangladesh has around 700 rivers with a total length of 22,155 km</w:t>
      </w:r>
      <w:r w:rsidR="00C817A4">
        <w:t xml:space="preserve">.  </w:t>
      </w:r>
      <w:r w:rsidRPr="001D684B">
        <w:t>Among them, 54 rivers originate in India, which all eventually flow into the Bay of Bengal</w:t>
      </w:r>
      <w:r w:rsidR="00C817A4">
        <w:t xml:space="preserve">.  </w:t>
      </w:r>
      <w:r w:rsidR="002F7C1A">
        <w:t>I</w:t>
      </w:r>
      <w:r w:rsidRPr="001D684B">
        <w:t>nclude</w:t>
      </w:r>
      <w:r w:rsidR="002F7C1A">
        <w:t>d among these are</w:t>
      </w:r>
      <w:r w:rsidRPr="001D684B">
        <w:t xml:space="preserve"> the Ganges, the Brahm</w:t>
      </w:r>
      <w:r w:rsidR="0037404B">
        <w:t>aputra (</w:t>
      </w:r>
      <w:proofErr w:type="spellStart"/>
      <w:r w:rsidR="0037404B">
        <w:t>Jamuna</w:t>
      </w:r>
      <w:proofErr w:type="spellEnd"/>
      <w:r w:rsidR="0037404B">
        <w:t xml:space="preserve">) and the </w:t>
      </w:r>
      <w:proofErr w:type="spellStart"/>
      <w:r w:rsidR="0037404B">
        <w:t>Meghna</w:t>
      </w:r>
      <w:proofErr w:type="spellEnd"/>
      <w:r w:rsidRPr="001D684B">
        <w:t xml:space="preserve"> which together constitute the largest river network in the world</w:t>
      </w:r>
      <w:r w:rsidR="00C817A4">
        <w:t xml:space="preserve">.  </w:t>
      </w:r>
      <w:r w:rsidRPr="001D684B">
        <w:t>These rivers carry approximately 1</w:t>
      </w:r>
      <w:r w:rsidR="00920B5B" w:rsidRPr="001D684B">
        <w:t>,</w:t>
      </w:r>
      <w:r w:rsidRPr="001D684B">
        <w:t xml:space="preserve">174 billion cubic </w:t>
      </w:r>
      <w:r w:rsidR="00920B5B" w:rsidRPr="001D684B">
        <w:t>met</w:t>
      </w:r>
      <w:r w:rsidR="00CC3604">
        <w:t>e</w:t>
      </w:r>
      <w:r w:rsidR="00920B5B" w:rsidRPr="001D684B">
        <w:t>r</w:t>
      </w:r>
      <w:r w:rsidRPr="001D684B">
        <w:t xml:space="preserve">s of water per year, 90% of which flows into Bangladesh from upper catchments area </w:t>
      </w:r>
      <w:sdt>
        <w:sdtPr>
          <w:id w:val="-764543108"/>
          <w:citation/>
        </w:sdtPr>
        <w:sdtEndPr/>
        <w:sdtContent>
          <w:r w:rsidR="00D06054">
            <w:fldChar w:fldCharType="begin"/>
          </w:r>
          <w:r w:rsidR="00D06054">
            <w:instrText xml:space="preserve"> CITATION Isl03 \l 1033 </w:instrText>
          </w:r>
          <w:r w:rsidR="00D06054">
            <w:fldChar w:fldCharType="separate"/>
          </w:r>
          <w:r w:rsidR="00810911">
            <w:rPr>
              <w:noProof/>
            </w:rPr>
            <w:t>(Islam 2003)</w:t>
          </w:r>
          <w:r w:rsidR="00D06054">
            <w:fldChar w:fldCharType="end"/>
          </w:r>
        </w:sdtContent>
      </w:sdt>
      <w:r w:rsidR="00C817A4">
        <w:t xml:space="preserve">.  </w:t>
      </w:r>
      <w:r w:rsidR="002F7C1A">
        <w:t>The rivers also carry about 2</w:t>
      </w:r>
      <w:r w:rsidRPr="001D684B">
        <w:t xml:space="preserve"> billion tons of sediment annually to the Bay of Bengal</w:t>
      </w:r>
      <w:r w:rsidR="00C817A4">
        <w:t xml:space="preserve">.  </w:t>
      </w:r>
      <w:r w:rsidRPr="001D684B">
        <w:t xml:space="preserve">Wetlands and marshes belonging to </w:t>
      </w:r>
      <w:r w:rsidR="0003344E">
        <w:t>topographically depressed areas</w:t>
      </w:r>
      <w:r w:rsidRPr="001D684B">
        <w:t xml:space="preserve"> known as </w:t>
      </w:r>
      <w:proofErr w:type="spellStart"/>
      <w:r w:rsidRPr="001D684B">
        <w:t>haors</w:t>
      </w:r>
      <w:proofErr w:type="spellEnd"/>
      <w:r w:rsidR="006B5C9C">
        <w:rPr>
          <w:rStyle w:val="FootnoteReference"/>
          <w:szCs w:val="22"/>
        </w:rPr>
        <w:footnoteReference w:id="7"/>
      </w:r>
      <w:r w:rsidRPr="001D684B">
        <w:t xml:space="preserve">, </w:t>
      </w:r>
      <w:proofErr w:type="spellStart"/>
      <w:r w:rsidRPr="001D684B">
        <w:t>baors</w:t>
      </w:r>
      <w:proofErr w:type="spellEnd"/>
      <w:r w:rsidR="006B5C9C">
        <w:rPr>
          <w:rStyle w:val="FootnoteReference"/>
          <w:szCs w:val="22"/>
        </w:rPr>
        <w:footnoteReference w:id="8"/>
      </w:r>
      <w:r w:rsidRPr="001D684B">
        <w:t xml:space="preserve"> and </w:t>
      </w:r>
      <w:proofErr w:type="spellStart"/>
      <w:r w:rsidRPr="001D684B">
        <w:t>beels</w:t>
      </w:r>
      <w:proofErr w:type="spellEnd"/>
      <w:r w:rsidR="006B5C9C">
        <w:rPr>
          <w:rStyle w:val="FootnoteReference"/>
          <w:szCs w:val="22"/>
        </w:rPr>
        <w:footnoteReference w:id="9"/>
      </w:r>
      <w:r w:rsidR="0003344E">
        <w:t xml:space="preserve"> </w:t>
      </w:r>
      <w:r w:rsidRPr="001D684B">
        <w:t xml:space="preserve">are </w:t>
      </w:r>
      <w:r w:rsidR="0003344E">
        <w:t xml:space="preserve">mostly </w:t>
      </w:r>
      <w:r w:rsidRPr="001D684B">
        <w:t>located in the north-eastern region</w:t>
      </w:r>
      <w:sdt>
        <w:sdtPr>
          <w:id w:val="-1033342058"/>
          <w:citation/>
        </w:sdtPr>
        <w:sdtEndPr/>
        <w:sdtContent>
          <w:r w:rsidR="001A7AB8" w:rsidRPr="001D684B">
            <w:fldChar w:fldCharType="begin"/>
          </w:r>
          <w:r w:rsidR="00AE45A7">
            <w:instrText xml:space="preserve">CITATION Gov07 \l 1033 </w:instrText>
          </w:r>
          <w:r w:rsidR="001A7AB8" w:rsidRPr="001D684B">
            <w:fldChar w:fldCharType="separate"/>
          </w:r>
          <w:r w:rsidR="00810911">
            <w:rPr>
              <w:noProof/>
            </w:rPr>
            <w:t xml:space="preserve"> (MoEF 2007)</w:t>
          </w:r>
          <w:r w:rsidR="001A7AB8" w:rsidRPr="001D684B">
            <w:fldChar w:fldCharType="end"/>
          </w:r>
        </w:sdtContent>
      </w:sdt>
      <w:r w:rsidR="00C817A4">
        <w:t xml:space="preserve">.  </w:t>
      </w:r>
    </w:p>
    <w:p w14:paraId="3B0396D7" w14:textId="77777777" w:rsidR="001D684B" w:rsidRDefault="00F07599" w:rsidP="00322B6D">
      <w:pPr>
        <w:pStyle w:val="AProdoc"/>
        <w:jc w:val="both"/>
      </w:pPr>
      <w:r w:rsidRPr="001D684B">
        <w:t>Bangladesh generally enjoys a sub-tropical monsoon climate</w:t>
      </w:r>
      <w:r w:rsidR="00C817A4">
        <w:t xml:space="preserve">.  </w:t>
      </w:r>
      <w:r w:rsidRPr="001D684B">
        <w:t>T</w:t>
      </w:r>
      <w:r w:rsidR="00AA54DE">
        <w:t>emperatures vary between 18-29</w:t>
      </w:r>
      <w:r w:rsidR="00AA54DE" w:rsidRPr="0029281C">
        <w:rPr>
          <w:szCs w:val="23"/>
          <w:vertAlign w:val="superscript"/>
          <w:lang w:eastAsia="ja-JP"/>
        </w:rPr>
        <w:t>0</w:t>
      </w:r>
      <w:r w:rsidR="00AA54DE" w:rsidRPr="0029281C">
        <w:rPr>
          <w:szCs w:val="23"/>
          <w:lang w:eastAsia="ja-JP"/>
        </w:rPr>
        <w:t>C</w:t>
      </w:r>
      <w:r w:rsidR="00AA54DE" w:rsidRPr="001D684B">
        <w:t xml:space="preserve"> </w:t>
      </w:r>
      <w:r w:rsidR="00AA54DE">
        <w:t>annually, and can reach as high as 41</w:t>
      </w:r>
      <w:r w:rsidR="00AA54DE" w:rsidRPr="0029281C">
        <w:rPr>
          <w:szCs w:val="23"/>
          <w:vertAlign w:val="superscript"/>
          <w:lang w:eastAsia="ja-JP"/>
        </w:rPr>
        <w:t>0</w:t>
      </w:r>
      <w:r w:rsidR="00AA54DE" w:rsidRPr="0029281C">
        <w:rPr>
          <w:szCs w:val="23"/>
          <w:lang w:eastAsia="ja-JP"/>
        </w:rPr>
        <w:t>C</w:t>
      </w:r>
      <w:r w:rsidR="00AA54DE" w:rsidRPr="001D684B">
        <w:t xml:space="preserve"> </w:t>
      </w:r>
      <w:r w:rsidR="00AA54DE">
        <w:t>in the summers</w:t>
      </w:r>
      <w:r w:rsidR="00C817A4">
        <w:t xml:space="preserve">.  </w:t>
      </w:r>
      <w:r w:rsidR="00AA54DE">
        <w:t>T</w:t>
      </w:r>
      <w:r w:rsidRPr="001D684B">
        <w:t xml:space="preserve">he annual rainfall varies from 1,400 mm to </w:t>
      </w:r>
      <w:r w:rsidRPr="001D684B">
        <w:lastRenderedPageBreak/>
        <w:t>4,500 mm</w:t>
      </w:r>
      <w:r w:rsidR="00C22303">
        <w:t xml:space="preserve">, though the </w:t>
      </w:r>
      <w:r w:rsidR="00AE45A7" w:rsidRPr="001E5627">
        <w:rPr>
          <w:noProof/>
        </w:rPr>
        <w:t xml:space="preserve">Intergovernmental Panel on Climate </w:t>
      </w:r>
      <w:r w:rsidR="00FD66E6">
        <w:rPr>
          <w:noProof/>
        </w:rPr>
        <w:t xml:space="preserve">Change </w:t>
      </w:r>
      <w:r w:rsidR="00C22303">
        <w:t>has</w:t>
      </w:r>
      <w:r w:rsidR="00C22303" w:rsidRPr="00F33078">
        <w:t xml:space="preserve"> highlighted </w:t>
      </w:r>
      <w:r w:rsidR="00C22303">
        <w:t>the frequency</w:t>
      </w:r>
      <w:r w:rsidR="00C22303" w:rsidRPr="00F33078">
        <w:t xml:space="preserve"> of heavy precipitation events </w:t>
      </w:r>
      <w:r w:rsidR="00C22303">
        <w:t>is</w:t>
      </w:r>
      <w:r w:rsidR="00C22303" w:rsidRPr="00F33078">
        <w:t xml:space="preserve"> likely to increase </w:t>
      </w:r>
      <w:r w:rsidR="00C22303">
        <w:t xml:space="preserve">for many areas </w:t>
      </w:r>
      <w:r w:rsidR="00C22303" w:rsidRPr="00F33078">
        <w:t>as a result o</w:t>
      </w:r>
      <w:r w:rsidR="00C22303">
        <w:t xml:space="preserve">f climate change </w:t>
      </w:r>
      <w:sdt>
        <w:sdtPr>
          <w:id w:val="1733041346"/>
          <w:citation/>
        </w:sdtPr>
        <w:sdtEndPr/>
        <w:sdtContent>
          <w:r w:rsidR="00D06054">
            <w:fldChar w:fldCharType="begin"/>
          </w:r>
          <w:r w:rsidR="00457B08">
            <w:instrText xml:space="preserve">CITATION Int07 \l 1033 </w:instrText>
          </w:r>
          <w:r w:rsidR="00D06054">
            <w:fldChar w:fldCharType="separate"/>
          </w:r>
          <w:r w:rsidR="00810911">
            <w:rPr>
              <w:noProof/>
            </w:rPr>
            <w:t>(IPCC 2007)</w:t>
          </w:r>
          <w:r w:rsidR="00D06054">
            <w:fldChar w:fldCharType="end"/>
          </w:r>
        </w:sdtContent>
      </w:sdt>
      <w:r w:rsidR="00C817A4">
        <w:t xml:space="preserve">.  </w:t>
      </w:r>
      <w:r w:rsidR="00C22303">
        <w:t>Currently a</w:t>
      </w:r>
      <w:r w:rsidRPr="001D684B">
        <w:t>bout 80% of the annual total rainfall of the country occurs during the monsoon</w:t>
      </w:r>
      <w:r w:rsidR="00527EAE">
        <w:t xml:space="preserve"> and flooding affects between 30-50% of the country each year</w:t>
      </w:r>
      <w:r w:rsidR="00C817A4">
        <w:t xml:space="preserve">.  </w:t>
      </w:r>
      <w:r w:rsidRPr="001D684B">
        <w:t>The highest rainfall is recorded in Chittagong (southeast) and north-eastern part of Sylhet while the lowest occurs in the northern and western parts of the country</w:t>
      </w:r>
      <w:r w:rsidR="00B12D96" w:rsidRPr="001D684B">
        <w:t>.</w:t>
      </w:r>
    </w:p>
    <w:p w14:paraId="3B0396D8" w14:textId="77777777" w:rsidR="002F7C1A" w:rsidRPr="00EB3826" w:rsidRDefault="002F7C1A" w:rsidP="00322B6D">
      <w:pPr>
        <w:pStyle w:val="AProdoc"/>
        <w:jc w:val="both"/>
      </w:pPr>
      <w:r w:rsidRPr="0086268A">
        <w:t>D</w:t>
      </w:r>
      <w:r>
        <w:t xml:space="preserve">espite the immense amount of water flowing through the country, </w:t>
      </w:r>
      <w:r w:rsidR="00273825">
        <w:t>l</w:t>
      </w:r>
      <w:r w:rsidR="00273825" w:rsidRPr="00273825">
        <w:t xml:space="preserve">ow rainfall will continue to cause drought, desertification in </w:t>
      </w:r>
      <w:proofErr w:type="spellStart"/>
      <w:r w:rsidR="00273825" w:rsidRPr="00273825">
        <w:t>Barindra</w:t>
      </w:r>
      <w:proofErr w:type="spellEnd"/>
      <w:r w:rsidR="00273825" w:rsidRPr="00273825">
        <w:t xml:space="preserve"> areas and inadequate groundwater replenishment in drier parts of the country</w:t>
      </w:r>
      <w:r w:rsidR="00C817A4">
        <w:t xml:space="preserve">.  </w:t>
      </w:r>
      <w:r w:rsidR="00273825">
        <w:t>D</w:t>
      </w:r>
      <w:r>
        <w:t>esertification</w:t>
      </w:r>
      <w:r w:rsidRPr="0086268A">
        <w:t>,</w:t>
      </w:r>
      <w:r>
        <w:t xml:space="preserve"> land d</w:t>
      </w:r>
      <w:r w:rsidRPr="0086268A">
        <w:t>egradation</w:t>
      </w:r>
      <w:r>
        <w:t>,</w:t>
      </w:r>
      <w:r w:rsidRPr="0086268A">
        <w:t xml:space="preserve"> and </w:t>
      </w:r>
      <w:r>
        <w:t>drought</w:t>
      </w:r>
      <w:r w:rsidRPr="0086268A">
        <w:t xml:space="preserve"> </w:t>
      </w:r>
      <w:r>
        <w:t xml:space="preserve">are </w:t>
      </w:r>
      <w:r w:rsidR="00FC6EF1">
        <w:t xml:space="preserve">particularly </w:t>
      </w:r>
      <w:r>
        <w:t>important issues</w:t>
      </w:r>
      <w:r w:rsidRPr="0086268A">
        <w:t xml:space="preserve"> for</w:t>
      </w:r>
      <w:r w:rsidR="00AD25FE">
        <w:t xml:space="preserve"> Bangladesh</w:t>
      </w:r>
      <w:r w:rsidR="00FC6EF1">
        <w:t xml:space="preserve"> </w:t>
      </w:r>
      <w:r>
        <w:t xml:space="preserve">because they are </w:t>
      </w:r>
      <w:r w:rsidRPr="0086268A">
        <w:t>clos</w:t>
      </w:r>
      <w:r>
        <w:t>e</w:t>
      </w:r>
      <w:r w:rsidRPr="0086268A">
        <w:t>ly linked to t</w:t>
      </w:r>
      <w:r w:rsidR="00FC6EF1">
        <w:t>wo of t</w:t>
      </w:r>
      <w:r w:rsidRPr="0086268A">
        <w:t xml:space="preserve">he country’s major </w:t>
      </w:r>
      <w:r>
        <w:t>economic sectors:</w:t>
      </w:r>
      <w:r w:rsidR="00C817A4">
        <w:t xml:space="preserve"> </w:t>
      </w:r>
      <w:r w:rsidRPr="0086268A">
        <w:t>agriculture and fisheries</w:t>
      </w:r>
      <w:r w:rsidR="00C817A4">
        <w:t xml:space="preserve">.  </w:t>
      </w:r>
      <w:r>
        <w:t xml:space="preserve">To </w:t>
      </w:r>
      <w:r w:rsidRPr="0086268A">
        <w:t>comba</w:t>
      </w:r>
      <w:r>
        <w:t xml:space="preserve">t these issues, the government prepared the NAP, but has not yet received or aligned with UNCCD’s 10-Year Strategic Plan </w:t>
      </w:r>
      <w:sdt>
        <w:sdtPr>
          <w:id w:val="-711423215"/>
          <w:citation/>
        </w:sdtPr>
        <w:sdtEndPr/>
        <w:sdtContent>
          <w:r w:rsidR="00AD25FE">
            <w:fldChar w:fldCharType="begin"/>
          </w:r>
          <w:r w:rsidR="001E5627">
            <w:instrText xml:space="preserve">CITATION DoE11 \l 1033 </w:instrText>
          </w:r>
          <w:r w:rsidR="00AD25FE">
            <w:fldChar w:fldCharType="separate"/>
          </w:r>
          <w:r w:rsidR="00810911">
            <w:rPr>
              <w:noProof/>
            </w:rPr>
            <w:t>(DoE 2011)</w:t>
          </w:r>
          <w:r w:rsidR="00AD25FE">
            <w:fldChar w:fldCharType="end"/>
          </w:r>
        </w:sdtContent>
      </w:sdt>
      <w:r w:rsidR="00C817A4">
        <w:t xml:space="preserve">.  </w:t>
      </w:r>
      <w:r>
        <w:t>Nonetheless, s</w:t>
      </w:r>
      <w:r w:rsidRPr="0086268A">
        <w:t>everal non-government and semi-autonomous institutions</w:t>
      </w:r>
      <w:r w:rsidRPr="00805A22">
        <w:t xml:space="preserve"> </w:t>
      </w:r>
      <w:r w:rsidRPr="0086268A">
        <w:t xml:space="preserve">play </w:t>
      </w:r>
      <w:r>
        <w:t>active roles in this area</w:t>
      </w:r>
      <w:r w:rsidR="00C817A4">
        <w:t xml:space="preserve">.  </w:t>
      </w:r>
      <w:r w:rsidR="00EB3826">
        <w:t>T</w:t>
      </w:r>
      <w:r w:rsidR="00EB3826" w:rsidRPr="00F33078">
        <w:t xml:space="preserve">he </w:t>
      </w:r>
      <w:r w:rsidR="00AD25FE">
        <w:t>Government of Bangladesh</w:t>
      </w:r>
      <w:r w:rsidR="00EB3826" w:rsidRPr="00F33078">
        <w:t xml:space="preserve"> and development partners have invested in flood management and protection, embankments, disaster preparedness and emergency projects, agricultural input and extension, afforestation with indigenous species, </w:t>
      </w:r>
      <w:r w:rsidR="00AD25FE">
        <w:t xml:space="preserve">and </w:t>
      </w:r>
      <w:r w:rsidR="00EB3826" w:rsidRPr="00F33078">
        <w:t>co-management practices to name a few noteworthy ones</w:t>
      </w:r>
      <w:r w:rsidR="00C817A4">
        <w:t xml:space="preserve">.  </w:t>
      </w:r>
    </w:p>
    <w:p w14:paraId="3B0396D9" w14:textId="77777777" w:rsidR="001D684B" w:rsidRPr="001D684B" w:rsidRDefault="00E462A3" w:rsidP="00322B6D">
      <w:pPr>
        <w:pStyle w:val="AProdoc"/>
        <w:jc w:val="both"/>
      </w:pPr>
      <w:r w:rsidRPr="001D684B">
        <w:t>Agriculture, forestry, and fishing are the primary sectors of the Bangladeshi economy although in recent years manufacturing has taken on an important role</w:t>
      </w:r>
      <w:r w:rsidR="00C817A4">
        <w:t xml:space="preserve">.  </w:t>
      </w:r>
      <w:r w:rsidRPr="001D684B">
        <w:t>Manufacturing already contributes more to the national economy than agriculture and is continually increasing its percentage of GDP</w:t>
      </w:r>
      <w:r w:rsidR="00C817A4">
        <w:t xml:space="preserve">.  </w:t>
      </w:r>
      <w:r w:rsidRPr="001D684B">
        <w:t xml:space="preserve">Nonetheless, agriculture still </w:t>
      </w:r>
      <w:r w:rsidR="002266C9">
        <w:t xml:space="preserve">accounts for 12% of the GDP, and it </w:t>
      </w:r>
      <w:r w:rsidRPr="001D684B">
        <w:t xml:space="preserve">supports a significant portion of the population </w:t>
      </w:r>
      <w:r w:rsidR="00D23A59">
        <w:t>(about 47</w:t>
      </w:r>
      <w:r w:rsidR="002266C9">
        <w:t>%)</w:t>
      </w:r>
      <w:sdt>
        <w:sdtPr>
          <w:id w:val="-907534516"/>
          <w:citation/>
        </w:sdtPr>
        <w:sdtEndPr/>
        <w:sdtContent>
          <w:r w:rsidR="00574A1E">
            <w:fldChar w:fldCharType="begin"/>
          </w:r>
          <w:r w:rsidR="009F6DFC">
            <w:instrText xml:space="preserve">CITATION Int13 \l 1033 </w:instrText>
          </w:r>
          <w:r w:rsidR="00574A1E">
            <w:fldChar w:fldCharType="separate"/>
          </w:r>
          <w:r w:rsidR="00810911">
            <w:rPr>
              <w:noProof/>
            </w:rPr>
            <w:t xml:space="preserve"> (IMF 2013)</w:t>
          </w:r>
          <w:r w:rsidR="00574A1E">
            <w:fldChar w:fldCharType="end"/>
          </w:r>
        </w:sdtContent>
      </w:sdt>
      <w:r w:rsidR="00C817A4">
        <w:t xml:space="preserve">.  </w:t>
      </w:r>
      <w:r w:rsidR="002266C9">
        <w:t xml:space="preserve">Furthermore, </w:t>
      </w:r>
      <w:r w:rsidRPr="001D684B">
        <w:t>many other sectors depend on it either for processing its products or for servicing it</w:t>
      </w:r>
      <w:r w:rsidR="00C817A4">
        <w:t xml:space="preserve">.  </w:t>
      </w:r>
      <w:r w:rsidRPr="001D684B">
        <w:t>Overall, climate change is expected to d</w:t>
      </w:r>
      <w:r w:rsidR="002266C9">
        <w:t xml:space="preserve">ecrease agricultural GDP by 3.1% each year for </w:t>
      </w:r>
      <w:r w:rsidRPr="001D684B">
        <w:t>a cumulative $36 billion in lost value-added for the period 2005-2050</w:t>
      </w:r>
      <w:sdt>
        <w:sdtPr>
          <w:id w:val="1493837755"/>
          <w:citation/>
        </w:sdtPr>
        <w:sdtEndPr/>
        <w:sdtContent>
          <w:r w:rsidRPr="001D684B">
            <w:fldChar w:fldCharType="begin"/>
          </w:r>
          <w:r w:rsidRPr="001D684B">
            <w:instrText xml:space="preserve"> CITATION Wor131 \l 1033 </w:instrText>
          </w:r>
          <w:r w:rsidRPr="001D684B">
            <w:fldChar w:fldCharType="separate"/>
          </w:r>
          <w:r w:rsidR="00810911">
            <w:rPr>
              <w:noProof/>
            </w:rPr>
            <w:t xml:space="preserve"> (World Bank 2013)</w:t>
          </w:r>
          <w:r w:rsidRPr="001D684B">
            <w:fldChar w:fldCharType="end"/>
          </w:r>
        </w:sdtContent>
      </w:sdt>
      <w:r w:rsidRPr="001D684B">
        <w:t>.</w:t>
      </w:r>
    </w:p>
    <w:p w14:paraId="3B0396DA" w14:textId="77777777" w:rsidR="00FE0205" w:rsidRPr="005655C1" w:rsidRDefault="00FE0205" w:rsidP="00322B6D">
      <w:pPr>
        <w:pStyle w:val="AProdoc"/>
        <w:jc w:val="both"/>
      </w:pPr>
      <w:r w:rsidRPr="005655C1">
        <w:t xml:space="preserve">Bangladesh has made steady progress on many fronts </w:t>
      </w:r>
      <w:r w:rsidR="00031EAB" w:rsidRPr="005655C1">
        <w:t>since its independence in 1971</w:t>
      </w:r>
      <w:r w:rsidR="00C817A4">
        <w:t xml:space="preserve">.  </w:t>
      </w:r>
      <w:r w:rsidR="00031EAB" w:rsidRPr="005655C1">
        <w:t>The country had gradually climbed to the rank of 140 (out of 177 countries) in te</w:t>
      </w:r>
      <w:r w:rsidR="00126C0C">
        <w:t>rms of Human Development Index</w:t>
      </w:r>
      <w:r w:rsidR="00031EAB" w:rsidRPr="005655C1">
        <w:t xml:space="preserve"> from 147 (out of 173 countries) from 1990 to 2006, only to fall in the ranking more recently to 146</w:t>
      </w:r>
      <w:sdt>
        <w:sdtPr>
          <w:id w:val="-276334874"/>
          <w:citation/>
        </w:sdtPr>
        <w:sdtEndPr/>
        <w:sdtContent>
          <w:r w:rsidR="00AD25FE">
            <w:fldChar w:fldCharType="begin"/>
          </w:r>
          <w:r w:rsidR="00AD25FE">
            <w:instrText xml:space="preserve"> CITATION Fin06 \l 1033 </w:instrText>
          </w:r>
          <w:r w:rsidR="00015964">
            <w:instrText xml:space="preserve"> \m UND06</w:instrText>
          </w:r>
          <w:r w:rsidR="00876A77">
            <w:instrText xml:space="preserve"> \m UND93</w:instrText>
          </w:r>
          <w:r w:rsidR="00AD25FE">
            <w:fldChar w:fldCharType="separate"/>
          </w:r>
          <w:r w:rsidR="00810911">
            <w:rPr>
              <w:noProof/>
            </w:rPr>
            <w:t xml:space="preserve"> (Finance Division 2006, UNDP 2006, UNDP 1993)</w:t>
          </w:r>
          <w:r w:rsidR="00AD25FE">
            <w:fldChar w:fldCharType="end"/>
          </w:r>
        </w:sdtContent>
      </w:sdt>
      <w:r w:rsidR="00C817A4">
        <w:t xml:space="preserve">.  </w:t>
      </w:r>
      <w:r w:rsidR="00031EAB" w:rsidRPr="005655C1">
        <w:t xml:space="preserve">Bangladesh </w:t>
      </w:r>
      <w:r w:rsidRPr="005655C1">
        <w:t>has already met</w:t>
      </w:r>
      <w:r w:rsidR="001408AC" w:rsidRPr="005655C1">
        <w:t>,</w:t>
      </w:r>
      <w:r w:rsidRPr="005655C1">
        <w:t xml:space="preserve"> or is on track to meet</w:t>
      </w:r>
      <w:r w:rsidR="001408AC" w:rsidRPr="005655C1">
        <w:t>,</w:t>
      </w:r>
      <w:r w:rsidRPr="005655C1">
        <w:t xml:space="preserve"> many of its MDG targets for health, education and poverty reduction</w:t>
      </w:r>
      <w:r w:rsidR="00C817A4">
        <w:t xml:space="preserve">.  </w:t>
      </w:r>
      <w:r w:rsidR="00031EAB" w:rsidRPr="005655C1">
        <w:t xml:space="preserve">For example, the </w:t>
      </w:r>
      <w:r w:rsidR="001408AC" w:rsidRPr="005655C1">
        <w:t xml:space="preserve">country </w:t>
      </w:r>
      <w:r w:rsidR="00031EAB" w:rsidRPr="005655C1">
        <w:t xml:space="preserve">has expanded the </w:t>
      </w:r>
      <w:r w:rsidR="00634495">
        <w:t>Programme</w:t>
      </w:r>
      <w:r w:rsidR="00031EAB" w:rsidRPr="005655C1">
        <w:t xml:space="preserve"> of Immunization (98%), access to safe drinking water (81% after taking into account arsenic contamination in some of the supply, primary school enrollment (86%), and reduced the</w:t>
      </w:r>
      <w:r w:rsidR="001408AC" w:rsidRPr="005655C1">
        <w:t xml:space="preserve"> population growth rate </w:t>
      </w:r>
      <w:r w:rsidR="00031EAB" w:rsidRPr="005655C1">
        <w:t>from 3.00% to the present 1.34%</w:t>
      </w:r>
      <w:r w:rsidR="009B1C8A" w:rsidRPr="005655C1">
        <w:t xml:space="preserve"> </w:t>
      </w:r>
      <w:sdt>
        <w:sdtPr>
          <w:id w:val="174786458"/>
          <w:citation/>
        </w:sdtPr>
        <w:sdtEndPr/>
        <w:sdtContent>
          <w:r w:rsidR="009B1C8A" w:rsidRPr="005655C1">
            <w:fldChar w:fldCharType="begin"/>
          </w:r>
          <w:r w:rsidR="009F6DFC">
            <w:instrText xml:space="preserve">CITATION Gov07 \m Wor13 \m Gov13 \l 1033 </w:instrText>
          </w:r>
          <w:r w:rsidR="009B1C8A" w:rsidRPr="005655C1">
            <w:fldChar w:fldCharType="separate"/>
          </w:r>
          <w:r w:rsidR="00810911">
            <w:rPr>
              <w:noProof/>
            </w:rPr>
            <w:t>(MoEF 2007, World Bank 2013, GED 2013)</w:t>
          </w:r>
          <w:r w:rsidR="009B1C8A" w:rsidRPr="005655C1">
            <w:fldChar w:fldCharType="end"/>
          </w:r>
        </w:sdtContent>
      </w:sdt>
      <w:r w:rsidR="00C817A4">
        <w:t xml:space="preserve">.  </w:t>
      </w:r>
      <w:r w:rsidR="001408AC" w:rsidRPr="005655C1">
        <w:t>Additionally, per capita income has increased by 130% over the past 40 years, though this growth has not been equitably distributed and the country still lies falls below the poverty line with high rates of mortality and morbidity</w:t>
      </w:r>
      <w:r w:rsidR="00C817A4">
        <w:t xml:space="preserve">.  </w:t>
      </w:r>
    </w:p>
    <w:p w14:paraId="3B0396DB" w14:textId="77777777" w:rsidR="001A263E" w:rsidRPr="008458A5" w:rsidRDefault="001A263E" w:rsidP="00322B6D">
      <w:pPr>
        <w:pStyle w:val="AProdoc"/>
        <w:jc w:val="both"/>
      </w:pPr>
      <w:r>
        <w:t xml:space="preserve">Just as growth has been distributed unequally, so </w:t>
      </w:r>
      <w:r w:rsidR="008458A5">
        <w:t>too are many negative impacts</w:t>
      </w:r>
      <w:r w:rsidR="00C817A4">
        <w:t xml:space="preserve">.  </w:t>
      </w:r>
      <w:r w:rsidR="008458A5">
        <w:t>The poor are disproportionately threatened by many of the problems facing the country, and although disasters affect all segments of the society, women are most adversely impacted due to their social position, especially in rural areas</w:t>
      </w:r>
      <w:r w:rsidR="00C817A4">
        <w:t xml:space="preserve">.  </w:t>
      </w:r>
      <w:r w:rsidR="008458A5">
        <w:t xml:space="preserve">During the 1991 cyclone, 90,000 of the total </w:t>
      </w:r>
      <w:r w:rsidR="00876A77">
        <w:t xml:space="preserve">140,000 </w:t>
      </w:r>
      <w:r w:rsidR="008458A5">
        <w:t xml:space="preserve">victims who died were women </w:t>
      </w:r>
      <w:sdt>
        <w:sdtPr>
          <w:id w:val="-920244795"/>
          <w:citation/>
        </w:sdtPr>
        <w:sdtEndPr/>
        <w:sdtContent>
          <w:r w:rsidR="00876A77">
            <w:fldChar w:fldCharType="begin"/>
          </w:r>
          <w:r w:rsidR="001E5627">
            <w:instrText xml:space="preserve">CITATION MoE13 \l 1033 </w:instrText>
          </w:r>
          <w:r w:rsidR="00876A77">
            <w:fldChar w:fldCharType="separate"/>
          </w:r>
          <w:r w:rsidR="00810911">
            <w:rPr>
              <w:noProof/>
            </w:rPr>
            <w:t>(MoEF 2013)</w:t>
          </w:r>
          <w:r w:rsidR="00876A77">
            <w:fldChar w:fldCharType="end"/>
          </w:r>
        </w:sdtContent>
      </w:sdt>
      <w:r w:rsidR="00C817A4">
        <w:t xml:space="preserve">.  </w:t>
      </w:r>
    </w:p>
    <w:p w14:paraId="3B0396DC" w14:textId="77777777" w:rsidR="003D415B" w:rsidRPr="00FE0205" w:rsidRDefault="00D1129C" w:rsidP="00322B6D">
      <w:pPr>
        <w:pStyle w:val="AProdoc"/>
        <w:jc w:val="both"/>
      </w:pPr>
      <w:r>
        <w:t>T</w:t>
      </w:r>
      <w:r w:rsidR="00273825">
        <w:t xml:space="preserve">he </w:t>
      </w:r>
      <w:r w:rsidR="00716166">
        <w:t xml:space="preserve">considerable </w:t>
      </w:r>
      <w:r w:rsidR="00273825">
        <w:t xml:space="preserve">progress Bangladesh has made is </w:t>
      </w:r>
      <w:r w:rsidR="00FE0205" w:rsidRPr="00FE0205">
        <w:t>largely driven by industrial gains</w:t>
      </w:r>
      <w:r w:rsidR="00273825">
        <w:t xml:space="preserve"> and has not been </w:t>
      </w:r>
      <w:r w:rsidR="00FE0205" w:rsidRPr="00FE0205">
        <w:t>balanced with the environmental costs that result from it</w:t>
      </w:r>
      <w:r w:rsidR="00E84D9E">
        <w:t xml:space="preserve">, and pressures from population growth only serve to compound the threats posed by the natural </w:t>
      </w:r>
      <w:r w:rsidR="003F5773">
        <w:t>environment</w:t>
      </w:r>
      <w:r w:rsidR="00C817A4">
        <w:t xml:space="preserve">.  </w:t>
      </w:r>
      <w:r w:rsidR="00FE0205" w:rsidRPr="00FE0205">
        <w:t xml:space="preserve">Rapid growth and industrialization have created </w:t>
      </w:r>
      <w:r w:rsidR="00716166">
        <w:t>numerous negative externalities</w:t>
      </w:r>
      <w:r w:rsidR="00FE0205" w:rsidRPr="00FE0205">
        <w:t xml:space="preserve"> that</w:t>
      </w:r>
      <w:r w:rsidR="00716166">
        <w:t xml:space="preserve"> ultimately hinder development</w:t>
      </w:r>
      <w:r w:rsidR="003F5773">
        <w:t xml:space="preserve"> such as pollution </w:t>
      </w:r>
      <w:r w:rsidR="003F5773" w:rsidRPr="00FE0205">
        <w:t>that directly contaminates the air, water, and soil</w:t>
      </w:r>
      <w:r w:rsidR="00C817A4">
        <w:t xml:space="preserve">.  </w:t>
      </w:r>
      <w:r w:rsidR="003F5773">
        <w:t>Other examples include the overfishing, conversion of wetlands for agriculture and construction, or the unbalanced use of chemical fertilizers that lead to land degradation</w:t>
      </w:r>
      <w:sdt>
        <w:sdtPr>
          <w:id w:val="1253239865"/>
          <w:citation/>
        </w:sdtPr>
        <w:sdtEndPr/>
        <w:sdtContent>
          <w:r w:rsidR="006E0195">
            <w:fldChar w:fldCharType="begin"/>
          </w:r>
          <w:r w:rsidR="00B33051">
            <w:instrText xml:space="preserve">CITATION Placeholder2 \l 1033 </w:instrText>
          </w:r>
          <w:r w:rsidR="006E0195">
            <w:fldChar w:fldCharType="separate"/>
          </w:r>
          <w:r w:rsidR="00810911">
            <w:rPr>
              <w:noProof/>
            </w:rPr>
            <w:t xml:space="preserve"> (Planning Commission 2012)</w:t>
          </w:r>
          <w:r w:rsidR="006E0195">
            <w:fldChar w:fldCharType="end"/>
          </w:r>
        </w:sdtContent>
      </w:sdt>
      <w:r w:rsidR="00C817A4">
        <w:t xml:space="preserve">.  </w:t>
      </w:r>
      <w:r w:rsidR="00E84D9E">
        <w:t xml:space="preserve">Moreover, </w:t>
      </w:r>
      <w:r w:rsidR="00716166">
        <w:t>this anthropogenic degradation of the environment</w:t>
      </w:r>
      <w:r w:rsidR="00FE0205" w:rsidRPr="00FE0205">
        <w:t xml:space="preserve"> </w:t>
      </w:r>
      <w:r w:rsidR="00716166">
        <w:t>will only exacerbate the negative impacts of climate change</w:t>
      </w:r>
      <w:r w:rsidR="003F5773">
        <w:t>, and a</w:t>
      </w:r>
      <w:r w:rsidR="00FE0205" w:rsidRPr="00FE0205">
        <w:t xml:space="preserve">s of this writing, Bangladesh is unlikely to meet any of the MDG7 targets for environmental sustainability </w:t>
      </w:r>
      <w:sdt>
        <w:sdtPr>
          <w:id w:val="1541091328"/>
          <w:citation/>
        </w:sdtPr>
        <w:sdtEndPr/>
        <w:sdtContent>
          <w:r w:rsidR="00FE0205" w:rsidRPr="00FE0205">
            <w:fldChar w:fldCharType="begin"/>
          </w:r>
          <w:r w:rsidR="00472FF8">
            <w:instrText xml:space="preserve">CITATION Gov12 \l 1033 </w:instrText>
          </w:r>
          <w:r w:rsidR="00FE0205" w:rsidRPr="00FE0205">
            <w:fldChar w:fldCharType="separate"/>
          </w:r>
          <w:r w:rsidR="00810911">
            <w:rPr>
              <w:noProof/>
            </w:rPr>
            <w:t>(UN 2013)</w:t>
          </w:r>
          <w:r w:rsidR="00FE0205" w:rsidRPr="00FE0205">
            <w:fldChar w:fldCharType="end"/>
          </w:r>
        </w:sdtContent>
      </w:sdt>
      <w:r w:rsidR="00FE0205" w:rsidRPr="00FE0205">
        <w:t>.</w:t>
      </w:r>
    </w:p>
    <w:p w14:paraId="3B0396DD" w14:textId="77777777" w:rsidR="00300F39" w:rsidRDefault="00DD72F2" w:rsidP="00322B6D">
      <w:pPr>
        <w:pStyle w:val="AProdoc"/>
        <w:jc w:val="both"/>
        <w:rPr>
          <w:lang w:eastAsia="es-ES"/>
        </w:rPr>
      </w:pPr>
      <w:r w:rsidRPr="001D684B">
        <w:rPr>
          <w:bCs/>
        </w:rPr>
        <w:t>Although Bangladesh is not a big emitter of CO</w:t>
      </w:r>
      <w:r w:rsidR="004E3213">
        <w:rPr>
          <w:bCs/>
          <w:vertAlign w:val="subscript"/>
        </w:rPr>
        <w:t>2</w:t>
      </w:r>
      <w:r w:rsidRPr="001D684B">
        <w:rPr>
          <w:bCs/>
        </w:rPr>
        <w:t xml:space="preserve"> and the country has no obligation to reduce greenhouse gas</w:t>
      </w:r>
      <w:r w:rsidR="00472FF8">
        <w:rPr>
          <w:bCs/>
        </w:rPr>
        <w:t xml:space="preserve"> </w:t>
      </w:r>
      <w:r w:rsidRPr="001D684B">
        <w:rPr>
          <w:bCs/>
        </w:rPr>
        <w:t xml:space="preserve">emissions given its </w:t>
      </w:r>
      <w:r w:rsidR="00FD66E6">
        <w:rPr>
          <w:lang w:eastAsia="es-ES"/>
        </w:rPr>
        <w:t xml:space="preserve">Least Developed Country </w:t>
      </w:r>
      <w:r w:rsidRPr="001D684B">
        <w:rPr>
          <w:bCs/>
        </w:rPr>
        <w:t xml:space="preserve">status, the </w:t>
      </w:r>
      <w:r w:rsidR="00126C0C">
        <w:rPr>
          <w:bCs/>
        </w:rPr>
        <w:t>G</w:t>
      </w:r>
      <w:r w:rsidRPr="001D684B">
        <w:rPr>
          <w:bCs/>
        </w:rPr>
        <w:t xml:space="preserve">overnment has identified </w:t>
      </w:r>
      <w:r w:rsidRPr="001D684B">
        <w:rPr>
          <w:bCs/>
        </w:rPr>
        <w:lastRenderedPageBreak/>
        <w:t xml:space="preserve">mitigation and low carbon development as one of the priority areas in its </w:t>
      </w:r>
      <w:r w:rsidRPr="007B7911">
        <w:rPr>
          <w:bCs/>
          <w:i/>
        </w:rPr>
        <w:t>Climate Change Strategy and Action Plan 2009</w:t>
      </w:r>
      <w:r w:rsidR="00C817A4">
        <w:rPr>
          <w:bCs/>
        </w:rPr>
        <w:t xml:space="preserve">.  </w:t>
      </w:r>
      <w:r w:rsidR="0027374B" w:rsidRPr="001D684B">
        <w:rPr>
          <w:bCs/>
        </w:rPr>
        <w:t>Bangladesh’s</w:t>
      </w:r>
      <w:r w:rsidRPr="001D684B">
        <w:rPr>
          <w:bCs/>
        </w:rPr>
        <w:t xml:space="preserve"> total carbon emission</w:t>
      </w:r>
      <w:r w:rsidR="0027374B" w:rsidRPr="001D684B">
        <w:rPr>
          <w:bCs/>
        </w:rPr>
        <w:t>s</w:t>
      </w:r>
      <w:r w:rsidRPr="001D684B">
        <w:rPr>
          <w:bCs/>
        </w:rPr>
        <w:t xml:space="preserve"> w</w:t>
      </w:r>
      <w:r w:rsidR="0027374B" w:rsidRPr="001D684B">
        <w:rPr>
          <w:bCs/>
        </w:rPr>
        <w:t>ere</w:t>
      </w:r>
      <w:r w:rsidRPr="001D684B">
        <w:rPr>
          <w:bCs/>
        </w:rPr>
        <w:t xml:space="preserve"> 33.23 </w:t>
      </w:r>
      <w:r w:rsidR="00D651CB">
        <w:rPr>
          <w:bCs/>
        </w:rPr>
        <w:t>metric tons</w:t>
      </w:r>
      <w:r w:rsidRPr="001D684B">
        <w:rPr>
          <w:bCs/>
        </w:rPr>
        <w:t xml:space="preserve"> in 2001 and 37.17 </w:t>
      </w:r>
      <w:r w:rsidR="00D651CB">
        <w:rPr>
          <w:bCs/>
        </w:rPr>
        <w:t>metric tons</w:t>
      </w:r>
      <w:r w:rsidRPr="001D684B">
        <w:rPr>
          <w:bCs/>
        </w:rPr>
        <w:t xml:space="preserve"> in 2005</w:t>
      </w:r>
      <w:r w:rsidR="00C817A4">
        <w:rPr>
          <w:bCs/>
        </w:rPr>
        <w:t xml:space="preserve">.  </w:t>
      </w:r>
      <w:r w:rsidRPr="001D684B">
        <w:rPr>
          <w:bCs/>
        </w:rPr>
        <w:t>The per capita carbon emission</w:t>
      </w:r>
      <w:r w:rsidR="0027374B" w:rsidRPr="001D684B">
        <w:rPr>
          <w:bCs/>
        </w:rPr>
        <w:t>s</w:t>
      </w:r>
      <w:r w:rsidRPr="001D684B">
        <w:rPr>
          <w:bCs/>
        </w:rPr>
        <w:t xml:space="preserve"> w</w:t>
      </w:r>
      <w:r w:rsidR="0027374B" w:rsidRPr="001D684B">
        <w:rPr>
          <w:bCs/>
        </w:rPr>
        <w:t>ere</w:t>
      </w:r>
      <w:r w:rsidRPr="001D684B">
        <w:rPr>
          <w:bCs/>
        </w:rPr>
        <w:t xml:space="preserve"> 0.26 </w:t>
      </w:r>
      <w:r w:rsidR="00D651CB">
        <w:rPr>
          <w:bCs/>
        </w:rPr>
        <w:t>metric tons</w:t>
      </w:r>
      <w:r w:rsidRPr="001D684B">
        <w:rPr>
          <w:bCs/>
        </w:rPr>
        <w:t xml:space="preserve"> and 0.25 </w:t>
      </w:r>
      <w:r w:rsidR="00D651CB">
        <w:rPr>
          <w:bCs/>
        </w:rPr>
        <w:t>metric tons</w:t>
      </w:r>
      <w:r w:rsidRPr="001D684B">
        <w:rPr>
          <w:bCs/>
        </w:rPr>
        <w:t xml:space="preserve"> in 2001 and 2005 respectively</w:t>
      </w:r>
      <w:r w:rsidR="00C817A4">
        <w:rPr>
          <w:bCs/>
        </w:rPr>
        <w:t xml:space="preserve">.  </w:t>
      </w:r>
      <w:r w:rsidRPr="001D684B">
        <w:rPr>
          <w:bCs/>
        </w:rPr>
        <w:t xml:space="preserve">It showed an increase of 0.35 </w:t>
      </w:r>
      <w:r w:rsidR="00920B5B" w:rsidRPr="001D684B">
        <w:rPr>
          <w:bCs/>
        </w:rPr>
        <w:t>percent</w:t>
      </w:r>
      <w:r w:rsidRPr="001D684B">
        <w:rPr>
          <w:bCs/>
        </w:rPr>
        <w:t xml:space="preserve"> per year</w:t>
      </w:r>
      <w:r w:rsidR="00C817A4">
        <w:rPr>
          <w:bCs/>
        </w:rPr>
        <w:t xml:space="preserve">.  </w:t>
      </w:r>
      <w:r w:rsidRPr="001D684B">
        <w:rPr>
          <w:bCs/>
        </w:rPr>
        <w:t>In 2007, the emission</w:t>
      </w:r>
      <w:r w:rsidR="0027374B" w:rsidRPr="001D684B">
        <w:rPr>
          <w:bCs/>
        </w:rPr>
        <w:t>s</w:t>
      </w:r>
      <w:r w:rsidRPr="001D684B">
        <w:rPr>
          <w:bCs/>
        </w:rPr>
        <w:t xml:space="preserve"> w</w:t>
      </w:r>
      <w:r w:rsidR="0027374B" w:rsidRPr="001D684B">
        <w:rPr>
          <w:bCs/>
        </w:rPr>
        <w:t>ere</w:t>
      </w:r>
      <w:r w:rsidRPr="001D684B">
        <w:rPr>
          <w:bCs/>
        </w:rPr>
        <w:t xml:space="preserve"> 0.30 </w:t>
      </w:r>
      <w:r w:rsidR="00D651CB">
        <w:rPr>
          <w:bCs/>
        </w:rPr>
        <w:t>metric tons</w:t>
      </w:r>
      <w:r w:rsidRPr="001D684B">
        <w:rPr>
          <w:bCs/>
        </w:rPr>
        <w:t xml:space="preserve"> per capita and </w:t>
      </w:r>
      <w:r w:rsidR="0027374B" w:rsidRPr="001D684B">
        <w:rPr>
          <w:bCs/>
        </w:rPr>
        <w:t>are</w:t>
      </w:r>
      <w:r w:rsidRPr="001D684B">
        <w:rPr>
          <w:bCs/>
        </w:rPr>
        <w:t xml:space="preserve"> expected to go up to 0.38 </w:t>
      </w:r>
      <w:r w:rsidR="00D651CB">
        <w:rPr>
          <w:bCs/>
        </w:rPr>
        <w:t>metric tons</w:t>
      </w:r>
      <w:r w:rsidRPr="001D684B">
        <w:rPr>
          <w:bCs/>
        </w:rPr>
        <w:t xml:space="preserve"> in 2015</w:t>
      </w:r>
      <w:r w:rsidR="00C817A4">
        <w:rPr>
          <w:bCs/>
        </w:rPr>
        <w:t xml:space="preserve">.  </w:t>
      </w:r>
      <w:r w:rsidRPr="001D684B">
        <w:rPr>
          <w:bCs/>
        </w:rPr>
        <w:t xml:space="preserve">Understandably, the per capita </w:t>
      </w:r>
      <w:r w:rsidR="004E3213" w:rsidRPr="001D684B">
        <w:rPr>
          <w:bCs/>
        </w:rPr>
        <w:t>CO</w:t>
      </w:r>
      <w:r w:rsidR="004E3213">
        <w:rPr>
          <w:bCs/>
          <w:vertAlign w:val="subscript"/>
        </w:rPr>
        <w:t>2</w:t>
      </w:r>
      <w:r w:rsidR="004E3213" w:rsidRPr="001D684B">
        <w:rPr>
          <w:bCs/>
        </w:rPr>
        <w:t xml:space="preserve"> </w:t>
      </w:r>
      <w:r w:rsidRPr="001D684B">
        <w:rPr>
          <w:bCs/>
        </w:rPr>
        <w:t>emission</w:t>
      </w:r>
      <w:r w:rsidR="0027374B" w:rsidRPr="001D684B">
        <w:rPr>
          <w:bCs/>
        </w:rPr>
        <w:t>s</w:t>
      </w:r>
      <w:r w:rsidRPr="001D684B">
        <w:rPr>
          <w:bCs/>
        </w:rPr>
        <w:t xml:space="preserve"> in Bangladesh </w:t>
      </w:r>
      <w:r w:rsidR="0027374B" w:rsidRPr="001D684B">
        <w:rPr>
          <w:bCs/>
        </w:rPr>
        <w:t>are</w:t>
      </w:r>
      <w:r w:rsidRPr="001D684B">
        <w:rPr>
          <w:bCs/>
        </w:rPr>
        <w:t xml:space="preserve"> very low in the global context</w:t>
      </w:r>
      <w:r w:rsidR="00C817A4">
        <w:rPr>
          <w:bCs/>
        </w:rPr>
        <w:t xml:space="preserve">.  </w:t>
      </w:r>
      <w:r w:rsidRPr="001D684B">
        <w:rPr>
          <w:bCs/>
        </w:rPr>
        <w:t>However, there are some major areas of intervention to reduce emission</w:t>
      </w:r>
      <w:r w:rsidR="0027374B" w:rsidRPr="001D684B">
        <w:rPr>
          <w:bCs/>
        </w:rPr>
        <w:t>s</w:t>
      </w:r>
      <w:r w:rsidRPr="001D684B">
        <w:rPr>
          <w:bCs/>
        </w:rPr>
        <w:t xml:space="preserve"> such as, power generation, transportation and industrial production</w:t>
      </w:r>
      <w:r w:rsidR="00C817A4">
        <w:rPr>
          <w:bCs/>
        </w:rPr>
        <w:t xml:space="preserve">.  </w:t>
      </w:r>
      <w:r w:rsidRPr="001D684B">
        <w:rPr>
          <w:bCs/>
        </w:rPr>
        <w:t xml:space="preserve">In 2005, the total </w:t>
      </w:r>
      <w:r w:rsidR="00FD66E6">
        <w:rPr>
          <w:bCs/>
        </w:rPr>
        <w:t>greenhouse gas</w:t>
      </w:r>
      <w:r w:rsidRPr="001D684B">
        <w:rPr>
          <w:bCs/>
        </w:rPr>
        <w:t xml:space="preserve"> emissions were</w:t>
      </w:r>
      <w:r w:rsidR="00484E2A" w:rsidRPr="001D684B">
        <w:rPr>
          <w:bCs/>
        </w:rPr>
        <w:t xml:space="preserve"> approximately</w:t>
      </w:r>
      <w:r w:rsidRPr="001D684B">
        <w:rPr>
          <w:bCs/>
        </w:rPr>
        <w:t xml:space="preserve"> 41,720 </w:t>
      </w:r>
      <w:proofErr w:type="spellStart"/>
      <w:r w:rsidRPr="001D684B">
        <w:rPr>
          <w:bCs/>
        </w:rPr>
        <w:t>kton</w:t>
      </w:r>
      <w:proofErr w:type="spellEnd"/>
      <w:r w:rsidRPr="001D684B">
        <w:rPr>
          <w:bCs/>
        </w:rPr>
        <w:t xml:space="preserve"> of </w:t>
      </w:r>
      <w:r w:rsidR="004E3213" w:rsidRPr="001D684B">
        <w:rPr>
          <w:bCs/>
        </w:rPr>
        <w:t>CO</w:t>
      </w:r>
      <w:r w:rsidR="004E3213">
        <w:rPr>
          <w:bCs/>
          <w:vertAlign w:val="subscript"/>
        </w:rPr>
        <w:t>2</w:t>
      </w:r>
      <w:r w:rsidR="004E3213" w:rsidRPr="001D684B">
        <w:rPr>
          <w:bCs/>
        </w:rPr>
        <w:t xml:space="preserve"> </w:t>
      </w:r>
      <w:r w:rsidRPr="001D684B">
        <w:rPr>
          <w:bCs/>
        </w:rPr>
        <w:t>equivalent</w:t>
      </w:r>
      <w:r w:rsidR="00C817A4">
        <w:rPr>
          <w:bCs/>
        </w:rPr>
        <w:t xml:space="preserve">.  </w:t>
      </w:r>
      <w:r w:rsidR="00484E2A" w:rsidRPr="001D684B">
        <w:rPr>
          <w:bCs/>
        </w:rPr>
        <w:t xml:space="preserve">Estimates suggest that by </w:t>
      </w:r>
      <w:r w:rsidRPr="001D684B">
        <w:rPr>
          <w:bCs/>
        </w:rPr>
        <w:t>2030, emission</w:t>
      </w:r>
      <w:r w:rsidR="00484E2A" w:rsidRPr="001D684B">
        <w:rPr>
          <w:bCs/>
        </w:rPr>
        <w:t>s</w:t>
      </w:r>
      <w:r w:rsidRPr="001D684B">
        <w:rPr>
          <w:bCs/>
        </w:rPr>
        <w:t xml:space="preserve"> will increase to a total of 145,308 </w:t>
      </w:r>
      <w:proofErr w:type="spellStart"/>
      <w:r w:rsidRPr="001D684B">
        <w:rPr>
          <w:bCs/>
        </w:rPr>
        <w:t>kton</w:t>
      </w:r>
      <w:proofErr w:type="spellEnd"/>
      <w:r w:rsidRPr="001D684B">
        <w:rPr>
          <w:bCs/>
        </w:rPr>
        <w:t xml:space="preserve"> o</w:t>
      </w:r>
      <w:r w:rsidR="00484E2A" w:rsidRPr="001D684B">
        <w:rPr>
          <w:bCs/>
        </w:rPr>
        <w:t xml:space="preserve">f </w:t>
      </w:r>
      <w:r w:rsidR="004E3213" w:rsidRPr="001D684B">
        <w:rPr>
          <w:bCs/>
        </w:rPr>
        <w:t>CO</w:t>
      </w:r>
      <w:r w:rsidR="004E3213">
        <w:rPr>
          <w:bCs/>
          <w:vertAlign w:val="subscript"/>
        </w:rPr>
        <w:t>2</w:t>
      </w:r>
      <w:r w:rsidR="004E3213" w:rsidRPr="001D684B">
        <w:rPr>
          <w:bCs/>
        </w:rPr>
        <w:t xml:space="preserve"> </w:t>
      </w:r>
      <w:r w:rsidR="00484E2A" w:rsidRPr="001D684B">
        <w:rPr>
          <w:bCs/>
        </w:rPr>
        <w:t xml:space="preserve">equivalent, </w:t>
      </w:r>
      <w:r w:rsidR="00920B5B" w:rsidRPr="001D684B">
        <w:rPr>
          <w:bCs/>
        </w:rPr>
        <w:t>a 350% increase</w:t>
      </w:r>
      <w:r w:rsidRPr="001D684B">
        <w:rPr>
          <w:bCs/>
        </w:rPr>
        <w:t xml:space="preserve"> over the 2005 emissions level</w:t>
      </w:r>
      <w:r w:rsidR="00C817A4">
        <w:rPr>
          <w:bCs/>
        </w:rPr>
        <w:t xml:space="preserve">.  </w:t>
      </w:r>
      <w:r w:rsidRPr="001D684B">
        <w:rPr>
          <w:bCs/>
        </w:rPr>
        <w:t xml:space="preserve">It is also estimated that in 2030, electricity generation and industry </w:t>
      </w:r>
      <w:r w:rsidR="00920B5B" w:rsidRPr="001D684B">
        <w:rPr>
          <w:bCs/>
        </w:rPr>
        <w:t>will</w:t>
      </w:r>
      <w:r w:rsidRPr="001D684B">
        <w:rPr>
          <w:bCs/>
        </w:rPr>
        <w:t xml:space="preserve"> be the two main </w:t>
      </w:r>
      <w:r w:rsidR="00FD66E6">
        <w:rPr>
          <w:bCs/>
        </w:rPr>
        <w:t>greenhouse gas</w:t>
      </w:r>
      <w:r w:rsidRPr="001D684B">
        <w:rPr>
          <w:bCs/>
        </w:rPr>
        <w:t xml:space="preserve"> emitters</w:t>
      </w:r>
      <w:sdt>
        <w:sdtPr>
          <w:rPr>
            <w:sz w:val="20"/>
            <w:szCs w:val="20"/>
          </w:rPr>
          <w:id w:val="-1799762493"/>
          <w:citation/>
        </w:sdtPr>
        <w:sdtEndPr/>
        <w:sdtContent>
          <w:r w:rsidR="00E902FB" w:rsidRPr="001D684B">
            <w:rPr>
              <w:sz w:val="20"/>
              <w:szCs w:val="20"/>
            </w:rPr>
            <w:fldChar w:fldCharType="begin"/>
          </w:r>
          <w:r w:rsidR="006176DD">
            <w:rPr>
              <w:rFonts w:eastAsia="Arial Unicode MS"/>
            </w:rPr>
            <w:instrText xml:space="preserve">CITATION Gov13 \l 1033 </w:instrText>
          </w:r>
          <w:r w:rsidR="00E902FB" w:rsidRPr="001D684B">
            <w:rPr>
              <w:sz w:val="20"/>
              <w:szCs w:val="20"/>
            </w:rPr>
            <w:fldChar w:fldCharType="separate"/>
          </w:r>
          <w:r w:rsidR="00810911">
            <w:rPr>
              <w:rFonts w:eastAsia="Arial Unicode MS"/>
              <w:noProof/>
            </w:rPr>
            <w:t xml:space="preserve"> </w:t>
          </w:r>
          <w:r w:rsidR="00810911" w:rsidRPr="00810911">
            <w:rPr>
              <w:rFonts w:eastAsia="Arial Unicode MS"/>
              <w:noProof/>
            </w:rPr>
            <w:t>(GED 2013)</w:t>
          </w:r>
          <w:r w:rsidR="00E902FB" w:rsidRPr="001D684B">
            <w:rPr>
              <w:sz w:val="20"/>
              <w:szCs w:val="20"/>
            </w:rPr>
            <w:fldChar w:fldCharType="end"/>
          </w:r>
        </w:sdtContent>
      </w:sdt>
      <w:r w:rsidR="00C817A4">
        <w:rPr>
          <w:sz w:val="20"/>
          <w:szCs w:val="20"/>
        </w:rPr>
        <w:t xml:space="preserve">.  </w:t>
      </w:r>
    </w:p>
    <w:p w14:paraId="3B0396DE" w14:textId="77777777" w:rsidR="00300F39" w:rsidRDefault="00C817A4" w:rsidP="00322B6D">
      <w:pPr>
        <w:pStyle w:val="AProdoc"/>
        <w:jc w:val="both"/>
      </w:pPr>
      <w:r>
        <w:t xml:space="preserve"> </w:t>
      </w:r>
      <w:r w:rsidR="00300F39" w:rsidRPr="001D684B">
        <w:t>MDG7 has been criticized for overlooking numerous important elements of sustainability</w:t>
      </w:r>
      <w:r>
        <w:t xml:space="preserve">.  </w:t>
      </w:r>
      <w:r w:rsidR="00300F39" w:rsidRPr="001D684B">
        <w:t>First, the goal failed to emphasis the complex, interconnected nature of the social, environmental and economic factors involved in sustainable development</w:t>
      </w:r>
      <w:r>
        <w:t xml:space="preserve">.  </w:t>
      </w:r>
      <w:r w:rsidR="00300F39" w:rsidRPr="001D684B">
        <w:t>Second, the goal did not address the increasingly important issues of mitigation and adaptation to climate change or the development of sustainable energy</w:t>
      </w:r>
      <w:r>
        <w:t xml:space="preserve">.  </w:t>
      </w:r>
      <w:r w:rsidR="00300F39" w:rsidRPr="001D684B">
        <w:t>Finally, MDG7 did not give a clear vision of how success would be defined in terms of goals and targets, nor did it provide guidance for the implementation of relevant policies</w:t>
      </w:r>
      <w:sdt>
        <w:sdtPr>
          <w:id w:val="-1600945279"/>
          <w:citation/>
        </w:sdtPr>
        <w:sdtEndPr/>
        <w:sdtContent>
          <w:r w:rsidR="00300F39" w:rsidRPr="001D684B">
            <w:fldChar w:fldCharType="begin"/>
          </w:r>
          <w:r w:rsidR="007B7911">
            <w:instrText xml:space="preserve">CITATION Gov12 \l 1033 </w:instrText>
          </w:r>
          <w:r w:rsidR="00300F39" w:rsidRPr="001D684B">
            <w:fldChar w:fldCharType="separate"/>
          </w:r>
          <w:r w:rsidR="00810911">
            <w:rPr>
              <w:noProof/>
            </w:rPr>
            <w:t xml:space="preserve"> (UN 2013)</w:t>
          </w:r>
          <w:r w:rsidR="00300F39" w:rsidRPr="001D684B">
            <w:fldChar w:fldCharType="end"/>
          </w:r>
        </w:sdtContent>
      </w:sdt>
      <w:r w:rsidR="00300F39" w:rsidRPr="001D684B">
        <w:t>.</w:t>
      </w:r>
    </w:p>
    <w:p w14:paraId="3B0396DF" w14:textId="77777777" w:rsidR="00300F39" w:rsidRPr="001D684B" w:rsidRDefault="00300F39" w:rsidP="00322B6D">
      <w:pPr>
        <w:pStyle w:val="AProdoc"/>
        <w:jc w:val="both"/>
      </w:pPr>
      <w:r>
        <w:t>Numerous projects have worked to address the shortcomings of MDG7 and lay the groundwork for this capacity development project</w:t>
      </w:r>
      <w:r w:rsidR="00C817A4">
        <w:t xml:space="preserve">.  </w:t>
      </w:r>
      <w:r w:rsidRPr="001D684B">
        <w:rPr>
          <w:i/>
        </w:rPr>
        <w:t>Support to Monitoring the PRS and MDGs in Bangladesh</w:t>
      </w:r>
      <w:r>
        <w:t xml:space="preserve"> helped the government improve MDG achievement by linking development priorities with MDGs and funding, advancing sustainable development policies and establishing a comprehensive monitoring system which brings MDGs to a local level</w:t>
      </w:r>
      <w:r w:rsidR="00C817A4">
        <w:t xml:space="preserve">.  </w:t>
      </w:r>
      <w:r>
        <w:t xml:space="preserve">The project’s key objective was to raise the Government’s capacity to invest and monitor MDG progress and the success of the project is evidenced by the GED’s newfound capability and responsibility to oversee monitoring of the MDGs and SFYP in the coming years </w:t>
      </w:r>
      <w:sdt>
        <w:sdtPr>
          <w:id w:val="-1001271492"/>
          <w:citation/>
        </w:sdtPr>
        <w:sdtEndPr/>
        <w:sdtContent>
          <w:r>
            <w:fldChar w:fldCharType="begin"/>
          </w:r>
          <w:r w:rsidR="007B7911">
            <w:instrText xml:space="preserve">CITATION UND \l 1033 </w:instrText>
          </w:r>
          <w:r>
            <w:fldChar w:fldCharType="separate"/>
          </w:r>
          <w:r w:rsidR="00810911">
            <w:rPr>
              <w:noProof/>
            </w:rPr>
            <w:t>(UNDP 2013)</w:t>
          </w:r>
          <w:r>
            <w:fldChar w:fldCharType="end"/>
          </w:r>
        </w:sdtContent>
      </w:sdt>
      <w:r w:rsidR="00C817A4">
        <w:t xml:space="preserve">.  </w:t>
      </w:r>
    </w:p>
    <w:p w14:paraId="3B0396E0" w14:textId="77777777" w:rsidR="00300F39" w:rsidRDefault="00300F39" w:rsidP="00322B6D">
      <w:pPr>
        <w:pStyle w:val="AProdoc"/>
        <w:jc w:val="both"/>
      </w:pPr>
      <w:r>
        <w:t xml:space="preserve">Another key project, the </w:t>
      </w:r>
      <w:r w:rsidRPr="001D684B">
        <w:rPr>
          <w:i/>
        </w:rPr>
        <w:t>Poverty Environment Climate Mainstreaming,</w:t>
      </w:r>
      <w:r>
        <w:t xml:space="preserve"> was initiated by the UNDP to work with the GED to incorporate the issues of poverty, the environment and climate into planning and budgeting process</w:t>
      </w:r>
      <w:r w:rsidR="00C817A4">
        <w:t xml:space="preserve">.  </w:t>
      </w:r>
      <w:r w:rsidR="00FA4529">
        <w:t>This project</w:t>
      </w:r>
      <w:r w:rsidR="003F7B58">
        <w:t xml:space="preserve"> </w:t>
      </w:r>
      <w:r w:rsidR="003F7B58" w:rsidRPr="003F7B58">
        <w:t>aims to reverse environmental degradation in ways that will benefit the poor, and to enable sustainable economic development</w:t>
      </w:r>
      <w:r w:rsidR="00C817A4">
        <w:t xml:space="preserve">.  </w:t>
      </w:r>
      <w:r w:rsidR="003F7B58" w:rsidRPr="003F7B58">
        <w:t>Any poverty</w:t>
      </w:r>
      <w:r w:rsidR="003F7B58">
        <w:t xml:space="preserve"> </w:t>
      </w:r>
      <w:r w:rsidR="003F7B58" w:rsidRPr="003F7B58">
        <w:t xml:space="preserve">reduction effort </w:t>
      </w:r>
      <w:r w:rsidR="00D1129C">
        <w:t>is to</w:t>
      </w:r>
      <w:r w:rsidR="003F7B58" w:rsidRPr="003F7B58">
        <w:t xml:space="preserve"> fully take into account the country’s vulnerability, susceptibility and</w:t>
      </w:r>
      <w:r w:rsidR="003F7B58">
        <w:t xml:space="preserve"> </w:t>
      </w:r>
      <w:r w:rsidR="003F7B58" w:rsidRPr="003F7B58">
        <w:t>capacity to manage environmental and climate risks and adaptation</w:t>
      </w:r>
      <w:r w:rsidR="00C817A4">
        <w:t xml:space="preserve">.  </w:t>
      </w:r>
      <w:r w:rsidR="003F7B58" w:rsidRPr="003F7B58">
        <w:t>This requires changing</w:t>
      </w:r>
      <w:r w:rsidR="003F7B58">
        <w:t xml:space="preserve"> </w:t>
      </w:r>
      <w:r w:rsidR="003F7B58" w:rsidRPr="003F7B58">
        <w:t>processes and decisions that impact the environment</w:t>
      </w:r>
      <w:r w:rsidR="00C817A4">
        <w:t xml:space="preserve">.  </w:t>
      </w:r>
      <w:r w:rsidR="003F7B58" w:rsidRPr="003F7B58">
        <w:t>However, past experience suggests</w:t>
      </w:r>
      <w:r w:rsidR="003F7B58">
        <w:t xml:space="preserve"> </w:t>
      </w:r>
      <w:r w:rsidR="003F7B58" w:rsidRPr="003F7B58">
        <w:t>that many of these processes and decisions are outside the direct control of environment</w:t>
      </w:r>
      <w:r w:rsidR="003F7B58">
        <w:t xml:space="preserve"> </w:t>
      </w:r>
      <w:r w:rsidR="003F7B58" w:rsidRPr="003F7B58">
        <w:t>institutions</w:t>
      </w:r>
      <w:r w:rsidR="00C817A4">
        <w:t xml:space="preserve">.  </w:t>
      </w:r>
      <w:r>
        <w:t>The project has already trained 200 public sector planning professionals to integrate these issues into the development process</w:t>
      </w:r>
      <w:r w:rsidR="00AD6C42">
        <w:t>,</w:t>
      </w:r>
      <w:r>
        <w:t xml:space="preserve"> and poverty environment and climate issues have already been incorporated into numerous development plans and projects including: </w:t>
      </w:r>
    </w:p>
    <w:p w14:paraId="3B0396E1" w14:textId="77777777" w:rsidR="00300F39" w:rsidRDefault="00300F39" w:rsidP="00F44C01">
      <w:pPr>
        <w:pStyle w:val="ListParagraph"/>
        <w:numPr>
          <w:ilvl w:val="0"/>
          <w:numId w:val="8"/>
        </w:numPr>
        <w:tabs>
          <w:tab w:val="left" w:pos="540"/>
        </w:tabs>
        <w:jc w:val="both"/>
      </w:pPr>
      <w:r>
        <w:t xml:space="preserve">the </w:t>
      </w:r>
      <w:r w:rsidRPr="007B7911">
        <w:rPr>
          <w:i/>
        </w:rPr>
        <w:t>Perspective Plan of Bangladesh (2011-2021)</w:t>
      </w:r>
      <w:r>
        <w:t>,</w:t>
      </w:r>
    </w:p>
    <w:p w14:paraId="3B0396E2" w14:textId="77777777" w:rsidR="00300F39" w:rsidRDefault="00300F39" w:rsidP="00F44C01">
      <w:pPr>
        <w:pStyle w:val="ListParagraph"/>
        <w:numPr>
          <w:ilvl w:val="0"/>
          <w:numId w:val="8"/>
        </w:numPr>
        <w:tabs>
          <w:tab w:val="left" w:pos="540"/>
        </w:tabs>
        <w:jc w:val="both"/>
      </w:pPr>
      <w:r>
        <w:t xml:space="preserve">the </w:t>
      </w:r>
      <w:r w:rsidRPr="007B7911">
        <w:rPr>
          <w:i/>
        </w:rPr>
        <w:t>Sixth Five Year Plan (2011-2015)</w:t>
      </w:r>
      <w:r>
        <w:t>,</w:t>
      </w:r>
    </w:p>
    <w:p w14:paraId="3B0396E3" w14:textId="77777777" w:rsidR="00300F39" w:rsidRDefault="00300F39" w:rsidP="00F44C01">
      <w:pPr>
        <w:pStyle w:val="ListParagraph"/>
        <w:numPr>
          <w:ilvl w:val="0"/>
          <w:numId w:val="8"/>
        </w:numPr>
        <w:tabs>
          <w:tab w:val="left" w:pos="540"/>
        </w:tabs>
        <w:jc w:val="both"/>
      </w:pPr>
      <w:r>
        <w:t xml:space="preserve">the </w:t>
      </w:r>
      <w:r w:rsidRPr="007B7911">
        <w:rPr>
          <w:i/>
        </w:rPr>
        <w:t>National Sustainable Development Strategy 2011-</w:t>
      </w:r>
      <w:r w:rsidR="007B7911">
        <w:rPr>
          <w:i/>
        </w:rPr>
        <w:t>20</w:t>
      </w:r>
      <w:r w:rsidRPr="007B7911">
        <w:rPr>
          <w:i/>
        </w:rPr>
        <w:t>21</w:t>
      </w:r>
      <w:r>
        <w:t xml:space="preserve">, </w:t>
      </w:r>
    </w:p>
    <w:p w14:paraId="3B0396E4" w14:textId="77777777" w:rsidR="00300F39" w:rsidRDefault="00300F39" w:rsidP="00F44C01">
      <w:pPr>
        <w:pStyle w:val="ListParagraph"/>
        <w:numPr>
          <w:ilvl w:val="0"/>
          <w:numId w:val="8"/>
        </w:numPr>
        <w:tabs>
          <w:tab w:val="left" w:pos="540"/>
        </w:tabs>
        <w:jc w:val="both"/>
      </w:pPr>
      <w:r>
        <w:t xml:space="preserve">the </w:t>
      </w:r>
      <w:r w:rsidRPr="007B7911">
        <w:rPr>
          <w:i/>
        </w:rPr>
        <w:t xml:space="preserve">Annual Development </w:t>
      </w:r>
      <w:r w:rsidR="00634495">
        <w:rPr>
          <w:i/>
        </w:rPr>
        <w:t>Programme</w:t>
      </w:r>
      <w:r w:rsidRPr="007B7911">
        <w:rPr>
          <w:i/>
        </w:rPr>
        <w:t xml:space="preserve"> Guideline (2012-13 and 2013-14)</w:t>
      </w:r>
      <w:r w:rsidR="007B7911">
        <w:t>,</w:t>
      </w:r>
    </w:p>
    <w:p w14:paraId="3B0396E5" w14:textId="77777777" w:rsidR="00300F39" w:rsidRDefault="00300F39" w:rsidP="00F44C01">
      <w:pPr>
        <w:pStyle w:val="ListParagraph"/>
        <w:numPr>
          <w:ilvl w:val="0"/>
          <w:numId w:val="8"/>
        </w:numPr>
        <w:tabs>
          <w:tab w:val="left" w:pos="540"/>
        </w:tabs>
        <w:jc w:val="both"/>
      </w:pPr>
      <w:r>
        <w:t xml:space="preserve">the </w:t>
      </w:r>
      <w:r w:rsidRPr="007B7911">
        <w:rPr>
          <w:i/>
        </w:rPr>
        <w:t>Developme</w:t>
      </w:r>
      <w:r w:rsidR="007B7911" w:rsidRPr="007B7911">
        <w:rPr>
          <w:i/>
        </w:rPr>
        <w:t xml:space="preserve">nt Project </w:t>
      </w:r>
      <w:proofErr w:type="spellStart"/>
      <w:r w:rsidR="007B7911" w:rsidRPr="007B7911">
        <w:rPr>
          <w:i/>
        </w:rPr>
        <w:t>Proforma</w:t>
      </w:r>
      <w:proofErr w:type="spellEnd"/>
      <w:r w:rsidRPr="007B7911">
        <w:rPr>
          <w:i/>
        </w:rPr>
        <w:t xml:space="preserve"> for Public </w:t>
      </w:r>
      <w:r w:rsidR="007B7911" w:rsidRPr="007B7911">
        <w:rPr>
          <w:i/>
        </w:rPr>
        <w:t>S</w:t>
      </w:r>
      <w:r w:rsidRPr="007B7911">
        <w:rPr>
          <w:i/>
        </w:rPr>
        <w:t xml:space="preserve">ector </w:t>
      </w:r>
      <w:r w:rsidR="007B7911" w:rsidRPr="007B7911">
        <w:rPr>
          <w:i/>
        </w:rPr>
        <w:t>D</w:t>
      </w:r>
      <w:r w:rsidRPr="007B7911">
        <w:rPr>
          <w:i/>
        </w:rPr>
        <w:t xml:space="preserve">evelopment </w:t>
      </w:r>
      <w:r w:rsidR="007B7911" w:rsidRPr="007B7911">
        <w:rPr>
          <w:i/>
        </w:rPr>
        <w:t>P</w:t>
      </w:r>
      <w:r w:rsidRPr="007B7911">
        <w:rPr>
          <w:i/>
        </w:rPr>
        <w:t>lanning</w:t>
      </w:r>
      <w:r w:rsidR="007B7911">
        <w:t>, and</w:t>
      </w:r>
    </w:p>
    <w:p w14:paraId="3B0396E6" w14:textId="77777777" w:rsidR="00300F39" w:rsidRDefault="00300F39" w:rsidP="00F44C01">
      <w:pPr>
        <w:pStyle w:val="ListParagraph"/>
        <w:numPr>
          <w:ilvl w:val="0"/>
          <w:numId w:val="8"/>
        </w:numPr>
        <w:tabs>
          <w:tab w:val="left" w:pos="540"/>
        </w:tabs>
        <w:jc w:val="both"/>
      </w:pPr>
      <w:r>
        <w:t xml:space="preserve">the </w:t>
      </w:r>
      <w:r w:rsidRPr="007B7911">
        <w:rPr>
          <w:i/>
        </w:rPr>
        <w:t>National Action Plan</w:t>
      </w:r>
    </w:p>
    <w:p w14:paraId="3B0396E7" w14:textId="77777777" w:rsidR="007B7911" w:rsidRPr="009B1C8A" w:rsidRDefault="00AD6C42" w:rsidP="00322B6D">
      <w:pPr>
        <w:pStyle w:val="AProdoc"/>
        <w:jc w:val="both"/>
      </w:pPr>
      <w:r w:rsidRPr="009B1C8A">
        <w:t xml:space="preserve">The </w:t>
      </w:r>
      <w:r w:rsidRPr="00683BD1">
        <w:rPr>
          <w:i/>
        </w:rPr>
        <w:t>Perspective Plan of Bangladesh (2010-2021)</w:t>
      </w:r>
      <w:r w:rsidRPr="009B1C8A">
        <w:t xml:space="preserve"> has identified its priorities as: ensuring broad based growth and reducing poverty, effective governance and sound institutions by creating a caring society, globalization and regional cooperation, building a sound infrastructure and managing challenges of urbanization, mitigating and adapting to the impacts of climate change and promoting innov</w:t>
      </w:r>
      <w:r w:rsidR="009B1C8A">
        <w:t>ation and knowledge generation</w:t>
      </w:r>
      <w:sdt>
        <w:sdtPr>
          <w:id w:val="691571587"/>
          <w:citation/>
        </w:sdtPr>
        <w:sdtEndPr/>
        <w:sdtContent>
          <w:r w:rsidR="009B1C8A" w:rsidRPr="009B1C8A">
            <w:fldChar w:fldCharType="begin"/>
          </w:r>
          <w:r w:rsidR="00B33051">
            <w:instrText xml:space="preserve">CITATION Placeholder2 \l 1033 </w:instrText>
          </w:r>
          <w:r w:rsidR="009B1C8A" w:rsidRPr="009B1C8A">
            <w:fldChar w:fldCharType="separate"/>
          </w:r>
          <w:r w:rsidR="00810911">
            <w:rPr>
              <w:noProof/>
            </w:rPr>
            <w:t xml:space="preserve"> (Planning Commission 2012)</w:t>
          </w:r>
          <w:r w:rsidR="009B1C8A" w:rsidRPr="009B1C8A">
            <w:fldChar w:fldCharType="end"/>
          </w:r>
        </w:sdtContent>
      </w:sdt>
      <w:r w:rsidR="009B1C8A">
        <w:t>.</w:t>
      </w:r>
    </w:p>
    <w:p w14:paraId="3B0396E8" w14:textId="77777777" w:rsidR="00BF66B5" w:rsidRDefault="002D57F6" w:rsidP="00322B6D">
      <w:pPr>
        <w:pStyle w:val="AProdoc"/>
        <w:jc w:val="both"/>
        <w:rPr>
          <w:rFonts w:eastAsia="Arial Unicode MS"/>
        </w:rPr>
      </w:pPr>
      <w:r w:rsidRPr="001D684B">
        <w:rPr>
          <w:rFonts w:eastAsia="Arial Unicode MS"/>
        </w:rPr>
        <w:lastRenderedPageBreak/>
        <w:t>B</w:t>
      </w:r>
      <w:r w:rsidR="00BF66B5" w:rsidRPr="00BF66B5">
        <w:rPr>
          <w:rFonts w:eastAsia="Arial Unicode MS"/>
        </w:rPr>
        <w:t>angladesh is implementing joi</w:t>
      </w:r>
      <w:r w:rsidR="00BF66B5">
        <w:rPr>
          <w:rFonts w:eastAsia="Arial Unicode MS"/>
        </w:rPr>
        <w:t xml:space="preserve">nt </w:t>
      </w:r>
      <w:r w:rsidR="008A3929">
        <w:rPr>
          <w:rFonts w:eastAsia="Arial Unicode MS"/>
        </w:rPr>
        <w:t>programming</w:t>
      </w:r>
      <w:r w:rsidR="00BF66B5">
        <w:rPr>
          <w:rFonts w:eastAsia="Arial Unicode MS"/>
        </w:rPr>
        <w:t xml:space="preserve"> initiatives to synergize </w:t>
      </w:r>
      <w:r w:rsidR="00BF66B5" w:rsidRPr="00BF66B5">
        <w:rPr>
          <w:rFonts w:eastAsia="Arial Unicode MS"/>
        </w:rPr>
        <w:t xml:space="preserve">the </w:t>
      </w:r>
      <w:r w:rsidR="00BF66B5">
        <w:rPr>
          <w:rFonts w:eastAsia="Arial Unicode MS"/>
        </w:rPr>
        <w:t>three</w:t>
      </w:r>
      <w:r w:rsidR="00BF66B5" w:rsidRPr="00BF66B5">
        <w:rPr>
          <w:rFonts w:eastAsia="Arial Unicode MS"/>
        </w:rPr>
        <w:t xml:space="preserve"> Rio Conventions, namely the BCCSAP, where food security has been given utmost priority in </w:t>
      </w:r>
      <w:r w:rsidR="00BF66B5">
        <w:rPr>
          <w:rFonts w:eastAsia="Arial Unicode MS"/>
        </w:rPr>
        <w:t xml:space="preserve">drought prone and </w:t>
      </w:r>
      <w:proofErr w:type="spellStart"/>
      <w:r w:rsidR="00BF66B5">
        <w:rPr>
          <w:rFonts w:eastAsia="Arial Unicode MS"/>
        </w:rPr>
        <w:t>Monga</w:t>
      </w:r>
      <w:proofErr w:type="spellEnd"/>
      <w:r w:rsidR="00BF66B5">
        <w:rPr>
          <w:rStyle w:val="FootnoteReference"/>
          <w:rFonts w:eastAsia="Arial Unicode MS"/>
          <w:szCs w:val="22"/>
        </w:rPr>
        <w:footnoteReference w:id="10"/>
      </w:r>
      <w:r w:rsidR="00C817A4">
        <w:rPr>
          <w:rFonts w:eastAsia="Arial Unicode MS"/>
        </w:rPr>
        <w:t xml:space="preserve"> </w:t>
      </w:r>
      <w:r w:rsidR="00BF66B5" w:rsidRPr="00BF66B5">
        <w:rPr>
          <w:rFonts w:eastAsia="Arial Unicode MS"/>
        </w:rPr>
        <w:t>prone areas of northern Bangladesh</w:t>
      </w:r>
      <w:sdt>
        <w:sdtPr>
          <w:rPr>
            <w:rFonts w:eastAsia="Arial Unicode MS"/>
          </w:rPr>
          <w:id w:val="-335618015"/>
          <w:citation/>
        </w:sdtPr>
        <w:sdtEndPr/>
        <w:sdtContent>
          <w:r w:rsidR="00015964">
            <w:rPr>
              <w:rFonts w:eastAsia="Arial Unicode MS"/>
            </w:rPr>
            <w:fldChar w:fldCharType="begin"/>
          </w:r>
          <w:r w:rsidR="001E5627">
            <w:rPr>
              <w:rFonts w:eastAsia="Arial Unicode MS"/>
            </w:rPr>
            <w:instrText xml:space="preserve">CITATION DoE11 \l 1033 </w:instrText>
          </w:r>
          <w:r w:rsidR="00015964">
            <w:rPr>
              <w:rFonts w:eastAsia="Arial Unicode MS"/>
            </w:rPr>
            <w:fldChar w:fldCharType="separate"/>
          </w:r>
          <w:r w:rsidR="00810911">
            <w:rPr>
              <w:rFonts w:eastAsia="Arial Unicode MS"/>
              <w:noProof/>
            </w:rPr>
            <w:t xml:space="preserve"> </w:t>
          </w:r>
          <w:r w:rsidR="00810911" w:rsidRPr="00810911">
            <w:rPr>
              <w:rFonts w:eastAsia="Arial Unicode MS"/>
              <w:noProof/>
            </w:rPr>
            <w:t>(DoE 2011)</w:t>
          </w:r>
          <w:r w:rsidR="00015964">
            <w:rPr>
              <w:rFonts w:eastAsia="Arial Unicode MS"/>
            </w:rPr>
            <w:fldChar w:fldCharType="end"/>
          </w:r>
        </w:sdtContent>
      </w:sdt>
      <w:r w:rsidR="00C817A4">
        <w:rPr>
          <w:rFonts w:eastAsia="Arial Unicode MS"/>
        </w:rPr>
        <w:t xml:space="preserve">.  </w:t>
      </w:r>
    </w:p>
    <w:p w14:paraId="3B0396E9" w14:textId="77777777" w:rsidR="00BF66B5" w:rsidRDefault="00BF66B5" w:rsidP="00322B6D">
      <w:pPr>
        <w:pStyle w:val="AProdoc"/>
        <w:jc w:val="both"/>
        <w:rPr>
          <w:rFonts w:eastAsia="Arial Unicode MS"/>
        </w:rPr>
      </w:pPr>
      <w:r>
        <w:rPr>
          <w:rFonts w:eastAsia="Arial Unicode MS"/>
        </w:rPr>
        <w:t>B</w:t>
      </w:r>
      <w:r w:rsidR="002D57F6" w:rsidRPr="001D684B">
        <w:rPr>
          <w:rFonts w:eastAsia="Arial Unicode MS"/>
        </w:rPr>
        <w:t>angladesh</w:t>
      </w:r>
      <w:r w:rsidR="00211B19" w:rsidRPr="001D684B">
        <w:rPr>
          <w:rFonts w:eastAsia="Arial Unicode MS"/>
        </w:rPr>
        <w:t xml:space="preserve"> is well placed to achieve many of its MDG goals by 2015 and is continuing to work towards them</w:t>
      </w:r>
      <w:r w:rsidR="00C817A4">
        <w:rPr>
          <w:rFonts w:eastAsia="Arial Unicode MS"/>
        </w:rPr>
        <w:t xml:space="preserve">.  </w:t>
      </w:r>
      <w:r w:rsidR="00A36157" w:rsidRPr="001D684B">
        <w:rPr>
          <w:rFonts w:eastAsia="Arial Unicode MS"/>
        </w:rPr>
        <w:t>Looking beyond 2015, the country</w:t>
      </w:r>
      <w:r w:rsidR="002D57F6" w:rsidRPr="001D684B">
        <w:rPr>
          <w:rFonts w:eastAsia="Arial Unicode MS"/>
        </w:rPr>
        <w:t xml:space="preserve"> </w:t>
      </w:r>
      <w:r w:rsidR="00B23037" w:rsidRPr="001D684B">
        <w:rPr>
          <w:rFonts w:eastAsia="Arial Unicode MS"/>
        </w:rPr>
        <w:t>s</w:t>
      </w:r>
      <w:r w:rsidR="00211B19" w:rsidRPr="001D684B">
        <w:rPr>
          <w:rFonts w:eastAsia="Arial Unicode MS"/>
        </w:rPr>
        <w:t>eeks</w:t>
      </w:r>
      <w:r w:rsidR="00B23037" w:rsidRPr="001D684B">
        <w:rPr>
          <w:rFonts w:eastAsia="Arial Unicode MS"/>
        </w:rPr>
        <w:t xml:space="preserve"> middle income status </w:t>
      </w:r>
      <w:r w:rsidR="00211B19" w:rsidRPr="001D684B">
        <w:rPr>
          <w:rFonts w:eastAsia="Arial Unicode MS"/>
        </w:rPr>
        <w:t>with an equitable distribution of benefits for all of its citizens</w:t>
      </w:r>
      <w:r w:rsidR="00C817A4">
        <w:rPr>
          <w:rFonts w:eastAsia="Arial Unicode MS"/>
        </w:rPr>
        <w:t xml:space="preserve">.  </w:t>
      </w:r>
      <w:r w:rsidR="00A36157" w:rsidRPr="001D684B">
        <w:rPr>
          <w:rFonts w:eastAsia="Arial Unicode MS"/>
        </w:rPr>
        <w:t xml:space="preserve">Details for this goal are discussed in the </w:t>
      </w:r>
      <w:r w:rsidR="004E3213" w:rsidRPr="004E3213">
        <w:rPr>
          <w:rFonts w:eastAsia="Arial Unicode MS"/>
          <w:i/>
        </w:rPr>
        <w:t xml:space="preserve">Perspective Plan of Bangladesh 2010-2021: Making Vision 2021 A Reality </w:t>
      </w:r>
      <w:r w:rsidR="00A36157" w:rsidRPr="001D684B">
        <w:rPr>
          <w:rFonts w:eastAsia="Arial Unicode MS"/>
        </w:rPr>
        <w:t xml:space="preserve">which lists the actions the country plans to take to achieve this goal </w:t>
      </w:r>
      <w:r w:rsidR="00211B19" w:rsidRPr="001D684B">
        <w:rPr>
          <w:rFonts w:eastAsia="Arial Unicode MS"/>
        </w:rPr>
        <w:t>by 2021</w:t>
      </w:r>
      <w:r w:rsidR="00C817A4">
        <w:rPr>
          <w:rFonts w:eastAsia="Arial Unicode MS"/>
        </w:rPr>
        <w:t xml:space="preserve">.  </w:t>
      </w:r>
      <w:r w:rsidR="00211B19" w:rsidRPr="001D684B">
        <w:rPr>
          <w:rFonts w:eastAsia="Arial Unicode MS"/>
        </w:rPr>
        <w:t>This will involve reducing the level of poverty and increasing access to food, education and healthcare</w:t>
      </w:r>
      <w:r w:rsidR="00C817A4">
        <w:rPr>
          <w:rFonts w:eastAsia="Arial Unicode MS"/>
        </w:rPr>
        <w:t xml:space="preserve">.  </w:t>
      </w:r>
      <w:r w:rsidR="00211B19" w:rsidRPr="001D684B">
        <w:rPr>
          <w:rFonts w:eastAsia="Arial Unicode MS"/>
        </w:rPr>
        <w:t xml:space="preserve">Furthermore, </w:t>
      </w:r>
      <w:r w:rsidR="00A36157" w:rsidRPr="001D684B">
        <w:rPr>
          <w:rFonts w:eastAsia="Arial Unicode MS"/>
        </w:rPr>
        <w:t>Bangladesh</w:t>
      </w:r>
      <w:r w:rsidR="00211B19" w:rsidRPr="001D684B">
        <w:rPr>
          <w:rFonts w:eastAsia="Arial Unicode MS"/>
        </w:rPr>
        <w:t xml:space="preserve"> seeks to address the problems it faces regarding gender inequalities, social discrimination, environmental degradation, physical insecurity and socio-economic-cultural vulnerability</w:t>
      </w:r>
      <w:sdt>
        <w:sdtPr>
          <w:rPr>
            <w:rFonts w:eastAsia="Arial Unicode MS"/>
          </w:rPr>
          <w:id w:val="-520780211"/>
          <w:citation/>
        </w:sdtPr>
        <w:sdtEndPr/>
        <w:sdtContent>
          <w:r w:rsidR="00574A1E">
            <w:rPr>
              <w:rFonts w:eastAsia="Arial Unicode MS"/>
            </w:rPr>
            <w:fldChar w:fldCharType="begin"/>
          </w:r>
          <w:r w:rsidR="00B33051">
            <w:rPr>
              <w:rFonts w:eastAsia="Arial Unicode MS"/>
            </w:rPr>
            <w:instrText xml:space="preserve">CITATION Placeholder2 \l 1033 </w:instrText>
          </w:r>
          <w:r w:rsidR="00574A1E">
            <w:rPr>
              <w:rFonts w:eastAsia="Arial Unicode MS"/>
            </w:rPr>
            <w:fldChar w:fldCharType="separate"/>
          </w:r>
          <w:r w:rsidR="00810911">
            <w:rPr>
              <w:rFonts w:eastAsia="Arial Unicode MS"/>
              <w:noProof/>
            </w:rPr>
            <w:t xml:space="preserve"> </w:t>
          </w:r>
          <w:r w:rsidR="00810911" w:rsidRPr="00810911">
            <w:rPr>
              <w:rFonts w:eastAsia="Arial Unicode MS"/>
              <w:noProof/>
            </w:rPr>
            <w:t>(Planning Commission 2012)</w:t>
          </w:r>
          <w:r w:rsidR="00574A1E">
            <w:rPr>
              <w:rFonts w:eastAsia="Arial Unicode MS"/>
            </w:rPr>
            <w:fldChar w:fldCharType="end"/>
          </w:r>
        </w:sdtContent>
      </w:sdt>
      <w:r>
        <w:rPr>
          <w:rFonts w:eastAsia="Arial Unicode MS"/>
        </w:rPr>
        <w:t>.</w:t>
      </w:r>
    </w:p>
    <w:p w14:paraId="3B0396EA" w14:textId="77777777" w:rsidR="00BF66B5" w:rsidRDefault="00BF66B5" w:rsidP="00322B6D">
      <w:pPr>
        <w:pStyle w:val="AProdoc"/>
        <w:jc w:val="both"/>
        <w:rPr>
          <w:rFonts w:eastAsia="Arial Unicode MS"/>
        </w:rPr>
      </w:pPr>
      <w:r w:rsidRPr="00BF66B5">
        <w:rPr>
          <w:rFonts w:eastAsia="Arial Unicode MS"/>
        </w:rPr>
        <w:t xml:space="preserve">Social forestry </w:t>
      </w:r>
      <w:r w:rsidR="00634495">
        <w:rPr>
          <w:rFonts w:eastAsia="Arial Unicode MS"/>
        </w:rPr>
        <w:t>programme</w:t>
      </w:r>
      <w:r w:rsidRPr="00BF66B5">
        <w:rPr>
          <w:rFonts w:eastAsia="Arial Unicode MS"/>
        </w:rPr>
        <w:t xml:space="preserve"> is one of the important </w:t>
      </w:r>
      <w:r w:rsidR="00634495">
        <w:rPr>
          <w:rFonts w:eastAsia="Arial Unicode MS"/>
        </w:rPr>
        <w:t>programme</w:t>
      </w:r>
      <w:r w:rsidRPr="00BF66B5">
        <w:rPr>
          <w:rFonts w:eastAsia="Arial Unicode MS"/>
        </w:rPr>
        <w:t>s of the Forest Department</w:t>
      </w:r>
      <w:r>
        <w:rPr>
          <w:rFonts w:eastAsia="Arial Unicode MS"/>
        </w:rPr>
        <w:t xml:space="preserve"> (FD)</w:t>
      </w:r>
      <w:r w:rsidR="00C817A4">
        <w:rPr>
          <w:rFonts w:eastAsia="Arial Unicode MS"/>
        </w:rPr>
        <w:t xml:space="preserve">.  </w:t>
      </w:r>
      <w:r w:rsidRPr="00BF66B5">
        <w:rPr>
          <w:rFonts w:eastAsia="Arial Unicode MS"/>
        </w:rPr>
        <w:t>Since</w:t>
      </w:r>
      <w:r>
        <w:rPr>
          <w:rFonts w:eastAsia="Arial Unicode MS"/>
        </w:rPr>
        <w:t xml:space="preserve"> 1981, </w:t>
      </w:r>
      <w:r w:rsidR="00066C19">
        <w:rPr>
          <w:rFonts w:eastAsia="Arial Unicode MS"/>
        </w:rPr>
        <w:t xml:space="preserve">the Department has </w:t>
      </w:r>
      <w:r w:rsidRPr="00BF66B5">
        <w:rPr>
          <w:rFonts w:eastAsia="Arial Unicode MS"/>
        </w:rPr>
        <w:t>implemented four social projects with the financial assistance from the Asian Deve</w:t>
      </w:r>
      <w:r w:rsidR="00803678">
        <w:rPr>
          <w:rFonts w:eastAsia="Arial Unicode MS"/>
        </w:rPr>
        <w:t>lopment Bank (ADB)</w:t>
      </w:r>
      <w:r w:rsidR="00C817A4">
        <w:rPr>
          <w:rFonts w:eastAsia="Arial Unicode MS"/>
        </w:rPr>
        <w:t xml:space="preserve">.  </w:t>
      </w:r>
      <w:r w:rsidR="00066C19">
        <w:rPr>
          <w:rFonts w:eastAsia="Arial Unicode MS"/>
        </w:rPr>
        <w:t xml:space="preserve"> Between 2010 and 2014, the Department </w:t>
      </w:r>
      <w:r w:rsidRPr="00BF66B5">
        <w:rPr>
          <w:rFonts w:eastAsia="Arial Unicode MS"/>
        </w:rPr>
        <w:t xml:space="preserve">has provided training in social forestry to </w:t>
      </w:r>
      <w:r w:rsidR="00066C19">
        <w:rPr>
          <w:rFonts w:eastAsia="Arial Unicode MS"/>
        </w:rPr>
        <w:t xml:space="preserve">over </w:t>
      </w:r>
      <w:r w:rsidRPr="00BF66B5">
        <w:rPr>
          <w:rFonts w:eastAsia="Arial Unicode MS"/>
        </w:rPr>
        <w:t>46</w:t>
      </w:r>
      <w:r>
        <w:rPr>
          <w:rFonts w:eastAsia="Arial Unicode MS"/>
        </w:rPr>
        <w:t>,0</w:t>
      </w:r>
      <w:r w:rsidR="00066C19">
        <w:rPr>
          <w:rFonts w:eastAsia="Arial Unicode MS"/>
        </w:rPr>
        <w:t>00</w:t>
      </w:r>
      <w:r>
        <w:rPr>
          <w:rFonts w:eastAsia="Arial Unicode MS"/>
        </w:rPr>
        <w:t xml:space="preserve"> </w:t>
      </w:r>
      <w:r w:rsidR="0044318B">
        <w:rPr>
          <w:rFonts w:eastAsia="Arial Unicode MS"/>
        </w:rPr>
        <w:t>people</w:t>
      </w:r>
      <w:r>
        <w:rPr>
          <w:rFonts w:eastAsia="Arial Unicode MS"/>
        </w:rPr>
        <w:t xml:space="preserve"> allowing poor </w:t>
      </w:r>
      <w:r w:rsidRPr="00BF66B5">
        <w:rPr>
          <w:rFonts w:eastAsia="Arial Unicode MS"/>
        </w:rPr>
        <w:t xml:space="preserve">village </w:t>
      </w:r>
      <w:r w:rsidR="0044318B">
        <w:rPr>
          <w:rFonts w:eastAsia="Arial Unicode MS"/>
        </w:rPr>
        <w:t>populations</w:t>
      </w:r>
      <w:r w:rsidRPr="00BF66B5">
        <w:rPr>
          <w:rFonts w:eastAsia="Arial Unicode MS"/>
        </w:rPr>
        <w:t xml:space="preserve"> to benefit from common property </w:t>
      </w:r>
      <w:sdt>
        <w:sdtPr>
          <w:rPr>
            <w:rFonts w:eastAsia="Arial Unicode MS"/>
          </w:rPr>
          <w:id w:val="-1040517879"/>
          <w:citation/>
        </w:sdtPr>
        <w:sdtEndPr/>
        <w:sdtContent>
          <w:r w:rsidR="0044318B">
            <w:rPr>
              <w:rFonts w:eastAsia="Arial Unicode MS"/>
            </w:rPr>
            <w:fldChar w:fldCharType="begin"/>
          </w:r>
          <w:r w:rsidR="009F6DFC">
            <w:rPr>
              <w:rFonts w:eastAsia="Arial Unicode MS"/>
            </w:rPr>
            <w:instrText xml:space="preserve">CITATION Int13 \l 1033 </w:instrText>
          </w:r>
          <w:r w:rsidR="0044318B">
            <w:rPr>
              <w:rFonts w:eastAsia="Arial Unicode MS"/>
            </w:rPr>
            <w:fldChar w:fldCharType="separate"/>
          </w:r>
          <w:r w:rsidR="00810911" w:rsidRPr="00810911">
            <w:rPr>
              <w:rFonts w:eastAsia="Arial Unicode MS"/>
              <w:noProof/>
            </w:rPr>
            <w:t>(IMF 2013)</w:t>
          </w:r>
          <w:r w:rsidR="0044318B">
            <w:rPr>
              <w:rFonts w:eastAsia="Arial Unicode MS"/>
            </w:rPr>
            <w:fldChar w:fldCharType="end"/>
          </w:r>
        </w:sdtContent>
      </w:sdt>
      <w:r w:rsidR="0044318B">
        <w:rPr>
          <w:rFonts w:eastAsia="Arial Unicode MS"/>
        </w:rPr>
        <w:t>.</w:t>
      </w:r>
    </w:p>
    <w:p w14:paraId="3B0396EB" w14:textId="77777777" w:rsidR="008A3929" w:rsidRPr="009353BC" w:rsidRDefault="008A3929" w:rsidP="00322B6D">
      <w:pPr>
        <w:pStyle w:val="Heading3"/>
        <w:spacing w:before="0" w:after="0"/>
        <w:jc w:val="both"/>
      </w:pPr>
      <w:bookmarkStart w:id="47" w:name="_Toc381833879"/>
      <w:bookmarkStart w:id="48" w:name="_Toc361993613"/>
      <w:bookmarkStart w:id="49" w:name="_Toc379541397"/>
      <w:r w:rsidRPr="00DA7758">
        <w:t>B.2.</w:t>
      </w:r>
      <w:r>
        <w:t>b</w:t>
      </w:r>
      <w:r w:rsidRPr="00DA7758">
        <w:tab/>
      </w:r>
      <w:bookmarkStart w:id="50" w:name="b2a"/>
      <w:bookmarkEnd w:id="50"/>
      <w:r w:rsidRPr="00DA7758">
        <w:t>National Capacity Self-Assessment</w:t>
      </w:r>
      <w:bookmarkEnd w:id="47"/>
    </w:p>
    <w:p w14:paraId="3B0396EC" w14:textId="77777777" w:rsidR="008A3929" w:rsidRPr="006451E7" w:rsidRDefault="008A3929" w:rsidP="00322B6D">
      <w:pPr>
        <w:pStyle w:val="AProdoc"/>
        <w:jc w:val="both"/>
        <w:rPr>
          <w:szCs w:val="22"/>
        </w:rPr>
      </w:pPr>
      <w:r w:rsidRPr="00277767">
        <w:rPr>
          <w:szCs w:val="22"/>
        </w:rPr>
        <w:t>The Bangladesh NCSA was published in 2007 and prepared through an extensive consultation process involving key stakeholders from government institutions, NGOs, the private sector, research organizations, academics, development partners, environmental practitioners, the press and other relevant constituencies</w:t>
      </w:r>
      <w:r>
        <w:rPr>
          <w:szCs w:val="22"/>
        </w:rPr>
        <w:t xml:space="preserve">.  </w:t>
      </w:r>
      <w:r w:rsidRPr="00277767">
        <w:rPr>
          <w:szCs w:val="22"/>
        </w:rPr>
        <w:t>This project was developed in direct response to the most critical constraint affecting implementation of MEAs as identified in the NCSA</w:t>
      </w:r>
      <w:r>
        <w:rPr>
          <w:szCs w:val="22"/>
        </w:rPr>
        <w:t xml:space="preserve">: </w:t>
      </w:r>
      <w:r w:rsidRPr="00277767">
        <w:rPr>
          <w:szCs w:val="22"/>
        </w:rPr>
        <w:t>limited technical and managerial capacity of human resources in the relevant MEA areas</w:t>
      </w:r>
      <w:r>
        <w:rPr>
          <w:szCs w:val="22"/>
        </w:rPr>
        <w:t xml:space="preserve"> (MoEF 2007:181).  </w:t>
      </w:r>
      <w:r w:rsidRPr="00774F7E">
        <w:rPr>
          <w:szCs w:val="22"/>
        </w:rPr>
        <w:t xml:space="preserve">The Bangladesh NCSA identified the salient features of obligations under </w:t>
      </w:r>
      <w:r>
        <w:rPr>
          <w:szCs w:val="22"/>
        </w:rPr>
        <w:t xml:space="preserve">the </w:t>
      </w:r>
      <w:r w:rsidRPr="00774F7E">
        <w:rPr>
          <w:szCs w:val="22"/>
        </w:rPr>
        <w:t>R</w:t>
      </w:r>
      <w:r>
        <w:rPr>
          <w:szCs w:val="22"/>
        </w:rPr>
        <w:t xml:space="preserve">io </w:t>
      </w:r>
      <w:r w:rsidRPr="00774F7E">
        <w:rPr>
          <w:szCs w:val="22"/>
        </w:rPr>
        <w:t>C</w:t>
      </w:r>
      <w:r>
        <w:rPr>
          <w:szCs w:val="22"/>
        </w:rPr>
        <w:t>onvention</w:t>
      </w:r>
      <w:r w:rsidRPr="00774F7E">
        <w:rPr>
          <w:szCs w:val="22"/>
        </w:rPr>
        <w:t>s, Priority Environmental Issues,</w:t>
      </w:r>
      <w:r w:rsidRPr="00142C41">
        <w:rPr>
          <w:szCs w:val="22"/>
        </w:rPr>
        <w:t xml:space="preserve"> capacity development needs, either common to or cutting across the climate change, biodiversity and land degradation thematic areas</w:t>
      </w:r>
      <w:r>
        <w:rPr>
          <w:szCs w:val="22"/>
        </w:rPr>
        <w:t>.</w:t>
      </w:r>
    </w:p>
    <w:p w14:paraId="3B0396ED" w14:textId="77777777" w:rsidR="008A3929" w:rsidRDefault="008A3929" w:rsidP="00322B6D">
      <w:pPr>
        <w:pStyle w:val="AProdoc"/>
        <w:jc w:val="both"/>
        <w:rPr>
          <w:szCs w:val="22"/>
        </w:rPr>
      </w:pPr>
      <w:r w:rsidRPr="00DA7F99">
        <w:rPr>
          <w:szCs w:val="22"/>
        </w:rPr>
        <w:t xml:space="preserve">The </w:t>
      </w:r>
      <w:r>
        <w:rPr>
          <w:szCs w:val="22"/>
        </w:rPr>
        <w:t>priority environmental issues</w:t>
      </w:r>
      <w:r w:rsidRPr="00DA7F99">
        <w:rPr>
          <w:szCs w:val="22"/>
        </w:rPr>
        <w:t xml:space="preserve"> identified under the climate change thematic area are: temperature rise; sea level rise in the coastal areas of Bangladesh; high intensity of rainfall; increased natural disasters (cyclone and storm surges); frequent and prolonged floods; scarcity of freshwater due to less rain and higher </w:t>
      </w:r>
      <w:proofErr w:type="spellStart"/>
      <w:r w:rsidRPr="00DA7F99">
        <w:rPr>
          <w:szCs w:val="22"/>
        </w:rPr>
        <w:t>evapo</w:t>
      </w:r>
      <w:proofErr w:type="spellEnd"/>
      <w:r w:rsidRPr="00DA7F99">
        <w:rPr>
          <w:szCs w:val="22"/>
        </w:rPr>
        <w:t>-transpiration in the dry season; drainage congestion due to higher water levels in the confluence with the rise of sea level; widespread drought in the northern region; and wider salinity intrusion in the coastal zone</w:t>
      </w:r>
      <w:sdt>
        <w:sdtPr>
          <w:rPr>
            <w:szCs w:val="22"/>
          </w:rPr>
          <w:id w:val="650024161"/>
          <w:citation/>
        </w:sdtPr>
        <w:sdtEndPr/>
        <w:sdtContent>
          <w:r w:rsidRPr="00DA7F99">
            <w:rPr>
              <w:szCs w:val="22"/>
            </w:rPr>
            <w:fldChar w:fldCharType="begin"/>
          </w:r>
          <w:r>
            <w:rPr>
              <w:szCs w:val="22"/>
            </w:rPr>
            <w:instrText xml:space="preserve">CITATION Gov07 \l 1033 </w:instrText>
          </w:r>
          <w:r w:rsidRPr="00DA7F99">
            <w:rPr>
              <w:szCs w:val="22"/>
            </w:rPr>
            <w:fldChar w:fldCharType="separate"/>
          </w:r>
          <w:r w:rsidR="00810911">
            <w:rPr>
              <w:noProof/>
              <w:szCs w:val="22"/>
            </w:rPr>
            <w:t xml:space="preserve"> </w:t>
          </w:r>
          <w:r w:rsidR="00810911" w:rsidRPr="00810911">
            <w:rPr>
              <w:noProof/>
              <w:szCs w:val="22"/>
            </w:rPr>
            <w:t>(MoEF 2007)</w:t>
          </w:r>
          <w:r w:rsidRPr="00DA7F99">
            <w:rPr>
              <w:szCs w:val="22"/>
            </w:rPr>
            <w:fldChar w:fldCharType="end"/>
          </w:r>
        </w:sdtContent>
      </w:sdt>
      <w:r w:rsidRPr="00DA7F99">
        <w:rPr>
          <w:szCs w:val="22"/>
        </w:rPr>
        <w:t>.</w:t>
      </w:r>
    </w:p>
    <w:p w14:paraId="3B0396EE" w14:textId="77777777" w:rsidR="008A3929" w:rsidRPr="006451E7" w:rsidRDefault="008A3929" w:rsidP="00322B6D">
      <w:pPr>
        <w:pStyle w:val="AProdoc"/>
        <w:jc w:val="both"/>
        <w:rPr>
          <w:szCs w:val="22"/>
        </w:rPr>
      </w:pPr>
      <w:r w:rsidRPr="00774F7E">
        <w:t xml:space="preserve">The </w:t>
      </w:r>
      <w:r>
        <w:t>priority environmental issues</w:t>
      </w:r>
      <w:r w:rsidRPr="00774F7E">
        <w:t xml:space="preserve"> identified under </w:t>
      </w:r>
      <w:r>
        <w:t>the biodiversity</w:t>
      </w:r>
      <w:r w:rsidRPr="00774F7E">
        <w:t xml:space="preserve"> </w:t>
      </w:r>
      <w:r>
        <w:t xml:space="preserve">thematic area </w:t>
      </w:r>
      <w:r w:rsidRPr="00774F7E">
        <w:t xml:space="preserve">are: habitat degradation, </w:t>
      </w:r>
      <w:r w:rsidR="00160F5E">
        <w:t xml:space="preserve">i.e., </w:t>
      </w:r>
      <w:r w:rsidRPr="00774F7E">
        <w:t xml:space="preserve">change in land use and cropping patterns, conversion of agricultural lands, introduction of the </w:t>
      </w:r>
      <w:r>
        <w:t>high yielding varieties</w:t>
      </w:r>
      <w:r w:rsidRPr="00774F7E">
        <w:t xml:space="preserve">, urbanization, expansion of road networks, unplanned embankments and other anthropogenic factors that have caused immense damage to all habitats in ecosystems; over-exploitation of resources, </w:t>
      </w:r>
      <w:r w:rsidR="00160F5E">
        <w:t xml:space="preserve">i.e., </w:t>
      </w:r>
      <w:r w:rsidRPr="00774F7E">
        <w:t xml:space="preserve">unregulated fishing, illicit felling of trees, and indiscriminate harvesting of medicinal plants and </w:t>
      </w:r>
      <w:r>
        <w:t>n</w:t>
      </w:r>
      <w:r w:rsidRPr="00774F7E">
        <w:t>on-</w:t>
      </w:r>
      <w:r>
        <w:t>t</w:t>
      </w:r>
      <w:r w:rsidRPr="00774F7E">
        <w:t xml:space="preserve">imber </w:t>
      </w:r>
      <w:r>
        <w:t>f</w:t>
      </w:r>
      <w:r w:rsidRPr="00774F7E">
        <w:t xml:space="preserve">orest </w:t>
      </w:r>
      <w:r>
        <w:t>p</w:t>
      </w:r>
      <w:r w:rsidRPr="00774F7E">
        <w:t>roducts, hunting and trafficking; environmental pollution: pollution of air, soil and water; water pollution exacerbated by chemical fertilizers, insecticides, industrial effluents etc.; and introduction of invasive alien species of plants and animals</w:t>
      </w:r>
      <w:sdt>
        <w:sdtPr>
          <w:id w:val="775839653"/>
          <w:citation/>
        </w:sdtPr>
        <w:sdtEndPr/>
        <w:sdtContent>
          <w:r>
            <w:fldChar w:fldCharType="begin"/>
          </w:r>
          <w:r>
            <w:instrText xml:space="preserve">CITATION Gov07 \l 1033 </w:instrText>
          </w:r>
          <w:r>
            <w:fldChar w:fldCharType="separate"/>
          </w:r>
          <w:r w:rsidR="00810911">
            <w:rPr>
              <w:noProof/>
            </w:rPr>
            <w:t xml:space="preserve"> (MoEF 2007)</w:t>
          </w:r>
          <w:r>
            <w:fldChar w:fldCharType="end"/>
          </w:r>
        </w:sdtContent>
      </w:sdt>
      <w:r w:rsidRPr="00774F7E">
        <w:t>.</w:t>
      </w:r>
    </w:p>
    <w:p w14:paraId="3B0396EF" w14:textId="77777777" w:rsidR="008A3929" w:rsidRPr="006451E7" w:rsidRDefault="008A3929" w:rsidP="00322B6D">
      <w:pPr>
        <w:pStyle w:val="AProdoc"/>
        <w:jc w:val="both"/>
        <w:rPr>
          <w:szCs w:val="22"/>
        </w:rPr>
      </w:pPr>
      <w:r w:rsidRPr="00774F7E">
        <w:t xml:space="preserve">The </w:t>
      </w:r>
      <w:r>
        <w:t xml:space="preserve">priority environmental issues </w:t>
      </w:r>
      <w:r w:rsidRPr="00774F7E">
        <w:t xml:space="preserve">identified under </w:t>
      </w:r>
      <w:r>
        <w:t>the land degradation</w:t>
      </w:r>
      <w:r w:rsidRPr="00774F7E">
        <w:t xml:space="preserve"> thematic area in Bangladesh are: population pressure and land use change</w:t>
      </w:r>
      <w:r w:rsidR="0068256A">
        <w:t>;</w:t>
      </w:r>
      <w:r w:rsidRPr="00774F7E">
        <w:t xml:space="preserve"> soil salinity</w:t>
      </w:r>
      <w:r w:rsidR="0068256A">
        <w:t>;</w:t>
      </w:r>
      <w:r w:rsidRPr="00774F7E">
        <w:t xml:space="preserve"> river bank erosion</w:t>
      </w:r>
      <w:r w:rsidR="0068256A">
        <w:t>;</w:t>
      </w:r>
      <w:r w:rsidRPr="00774F7E">
        <w:t xml:space="preserve"> topsoil loss and landslide</w:t>
      </w:r>
      <w:r w:rsidR="0068256A">
        <w:t>;</w:t>
      </w:r>
      <w:r w:rsidRPr="00774F7E">
        <w:t xml:space="preserve"> pollution from brickfields</w:t>
      </w:r>
      <w:r w:rsidR="0068256A">
        <w:t>;</w:t>
      </w:r>
      <w:r w:rsidRPr="00774F7E">
        <w:t xml:space="preserve"> waterlogged soil and drainage congestion</w:t>
      </w:r>
      <w:r w:rsidR="0068256A">
        <w:t>;</w:t>
      </w:r>
      <w:r w:rsidRPr="00774F7E">
        <w:t xml:space="preserve"> intensive cultivation</w:t>
      </w:r>
      <w:r w:rsidR="0068256A">
        <w:t>;</w:t>
      </w:r>
      <w:r w:rsidRPr="00774F7E">
        <w:t xml:space="preserve"> agrochemicals</w:t>
      </w:r>
      <w:r w:rsidR="0068256A">
        <w:t>;</w:t>
      </w:r>
      <w:r w:rsidRPr="00774F7E">
        <w:t xml:space="preserve"> soil compaction</w:t>
      </w:r>
      <w:r w:rsidR="0068256A">
        <w:t>;</w:t>
      </w:r>
      <w:r w:rsidRPr="00774F7E">
        <w:t xml:space="preserve"> drought</w:t>
      </w:r>
      <w:r w:rsidR="0068256A">
        <w:t>;</w:t>
      </w:r>
      <w:r w:rsidRPr="00774F7E">
        <w:t xml:space="preserve"> acidification and decline of organic matter</w:t>
      </w:r>
      <w:r w:rsidR="0068256A">
        <w:t>;</w:t>
      </w:r>
      <w:r w:rsidRPr="00774F7E">
        <w:t xml:space="preserve"> unplanned and over-exploitation of underground water for irrigation causing depletion of ground water table; irresponsible m</w:t>
      </w:r>
      <w:r w:rsidR="0068256A">
        <w:t>ining of sand, gravels, and coal</w:t>
      </w:r>
      <w:r>
        <w:t xml:space="preserve"> </w:t>
      </w:r>
      <w:r w:rsidRPr="00774F7E">
        <w:t xml:space="preserve">from forest and agricultural lands; conversion of agricultural lands and natural forests into other unsustainable economic uses; discharge of untreated industrial effluents; </w:t>
      </w:r>
      <w:r w:rsidRPr="00774F7E">
        <w:lastRenderedPageBreak/>
        <w:t xml:space="preserve">inadequate scientific and institutional capacities in land management; </w:t>
      </w:r>
      <w:r w:rsidR="0068256A">
        <w:t xml:space="preserve">and </w:t>
      </w:r>
      <w:r w:rsidRPr="00774F7E">
        <w:t>temperature variation and its effect on production of grains</w:t>
      </w:r>
      <w:sdt>
        <w:sdtPr>
          <w:id w:val="1243137837"/>
          <w:citation/>
        </w:sdtPr>
        <w:sdtEndPr/>
        <w:sdtContent>
          <w:r>
            <w:fldChar w:fldCharType="begin"/>
          </w:r>
          <w:r>
            <w:instrText xml:space="preserve">CITATION Gov07 \l 1033 </w:instrText>
          </w:r>
          <w:r>
            <w:fldChar w:fldCharType="separate"/>
          </w:r>
          <w:r w:rsidR="00810911">
            <w:rPr>
              <w:noProof/>
            </w:rPr>
            <w:t xml:space="preserve"> (MoEF 2007)</w:t>
          </w:r>
          <w:r>
            <w:fldChar w:fldCharType="end"/>
          </w:r>
        </w:sdtContent>
      </w:sdt>
      <w:r w:rsidRPr="00774F7E">
        <w:t>.</w:t>
      </w:r>
    </w:p>
    <w:p w14:paraId="3B0396F0" w14:textId="77777777" w:rsidR="008A3929" w:rsidRDefault="008A3929" w:rsidP="00322B6D">
      <w:pPr>
        <w:pStyle w:val="AProdoc"/>
        <w:jc w:val="both"/>
        <w:rPr>
          <w:szCs w:val="22"/>
        </w:rPr>
      </w:pPr>
      <w:r>
        <w:rPr>
          <w:noProof/>
        </w:rPr>
        <mc:AlternateContent>
          <mc:Choice Requires="wpg">
            <w:drawing>
              <wp:anchor distT="0" distB="0" distL="114300" distR="114300" simplePos="0" relativeHeight="251762176" behindDoc="0" locked="0" layoutInCell="1" allowOverlap="1" wp14:anchorId="3B03AE88" wp14:editId="3B03AE89">
                <wp:simplePos x="0" y="0"/>
                <wp:positionH relativeFrom="column">
                  <wp:posOffset>3019425</wp:posOffset>
                </wp:positionH>
                <wp:positionV relativeFrom="paragraph">
                  <wp:posOffset>123825</wp:posOffset>
                </wp:positionV>
                <wp:extent cx="2952750" cy="3808730"/>
                <wp:effectExtent l="0" t="0" r="0" b="1270"/>
                <wp:wrapSquare wrapText="bothSides"/>
                <wp:docPr id="294" name="Group 294"/>
                <wp:cNvGraphicFramePr/>
                <a:graphic xmlns:a="http://schemas.openxmlformats.org/drawingml/2006/main">
                  <a:graphicData uri="http://schemas.microsoft.com/office/word/2010/wordprocessingGroup">
                    <wpg:wgp>
                      <wpg:cNvGrpSpPr/>
                      <wpg:grpSpPr>
                        <a:xfrm>
                          <a:off x="0" y="0"/>
                          <a:ext cx="2952750" cy="3808730"/>
                          <a:chOff x="0" y="0"/>
                          <a:chExt cx="2905125" cy="3808730"/>
                        </a:xfrm>
                      </wpg:grpSpPr>
                      <pic:pic xmlns:pic="http://schemas.openxmlformats.org/drawingml/2006/picture">
                        <pic:nvPicPr>
                          <pic:cNvPr id="295" name="Picture 295"/>
                          <pic:cNvPicPr>
                            <a:picLocks noChangeAspect="1"/>
                          </pic:cNvPicPr>
                        </pic:nvPicPr>
                        <pic:blipFill rotWithShape="1">
                          <a:blip r:embed="rId14">
                            <a:extLst>
                              <a:ext uri="{28A0092B-C50C-407E-A947-70E740481C1C}">
                                <a14:useLocalDpi xmlns:a14="http://schemas.microsoft.com/office/drawing/2010/main" val="0"/>
                              </a:ext>
                            </a:extLst>
                          </a:blip>
                          <a:srcRect r="57532" b="8547"/>
                          <a:stretch/>
                        </pic:blipFill>
                        <pic:spPr bwMode="auto">
                          <a:xfrm>
                            <a:off x="0" y="0"/>
                            <a:ext cx="2905125" cy="3514725"/>
                          </a:xfrm>
                          <a:prstGeom prst="rect">
                            <a:avLst/>
                          </a:prstGeom>
                          <a:ln>
                            <a:noFill/>
                          </a:ln>
                          <a:extLst>
                            <a:ext uri="{53640926-AAD7-44D8-BBD7-CCE9431645EC}">
                              <a14:shadowObscured xmlns:a14="http://schemas.microsoft.com/office/drawing/2010/main"/>
                            </a:ext>
                          </a:extLst>
                        </pic:spPr>
                      </pic:pic>
                      <wps:wsp>
                        <wps:cNvPr id="296" name="Text Box 296"/>
                        <wps:cNvSpPr txBox="1"/>
                        <wps:spPr>
                          <a:xfrm>
                            <a:off x="0" y="3571875"/>
                            <a:ext cx="2905125" cy="236855"/>
                          </a:xfrm>
                          <a:prstGeom prst="rect">
                            <a:avLst/>
                          </a:prstGeom>
                          <a:solidFill>
                            <a:prstClr val="white"/>
                          </a:solidFill>
                          <a:ln>
                            <a:noFill/>
                          </a:ln>
                          <a:effectLst/>
                        </wps:spPr>
                        <wps:txbx>
                          <w:txbxContent>
                            <w:p w14:paraId="3B03AEDE" w14:textId="77777777" w:rsidR="00C23607" w:rsidRPr="009A7B2C" w:rsidRDefault="00C23607" w:rsidP="008A3929">
                              <w:pPr>
                                <w:pStyle w:val="Cap1"/>
                                <w:rPr>
                                  <w:noProof/>
                                </w:rPr>
                              </w:pPr>
                              <w:r w:rsidRPr="009A7B2C">
                                <w:t xml:space="preserve">Figure </w:t>
                              </w:r>
                              <w:fldSimple w:instr=" SEQ Figure \* ARABIC ">
                                <w:r>
                                  <w:rPr>
                                    <w:noProof/>
                                  </w:rPr>
                                  <w:t>1</w:t>
                                </w:r>
                              </w:fldSimple>
                              <w:r>
                                <w:t>: Map o</w:t>
                              </w:r>
                              <w:r w:rsidRPr="009A7B2C">
                                <w:t>f Bangladesh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id="Group 294" o:spid="_x0000_s1030" style="position:absolute;left:0;text-align:left;margin-left:237.75pt;margin-top:9.75pt;width:232.5pt;height:299.9pt;z-index:251762176;mso-position-horizontal-relative:text;mso-position-vertical-relative:text;mso-width-relative:margin" coordsize="29051,38087"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5" o:spid="_x0000_s1031" type="#_x0000_t75" style="position:absolute;width:29051;height:351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ylzTGAAAA3AAAAA8AAABkcnMvZG93bnJldi54bWxEj0FrwkAUhO8F/8PyBC9FNwqVGl1FFMFL&#10;sVVBj4/sMwlm3y7ZjUn7691CocdhZr5hFqvOVOJBtS8tKxiPEhDEmdUl5wrOp93wHYQPyBory6Tg&#10;mzyslr2XBabatvxFj2PIRYSwT1FBEYJLpfRZQQb9yDri6N1sbTBEWedS19hGuKnkJEmm0mDJcaFA&#10;R5uCsvuxMQp22celPdzHl2mzbV9d83P9PLurUoN+t56DCNSF//Bfe68VTGZv8HsmHgG5fA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KXNMYAAADcAAAADwAAAAAAAAAAAAAA&#10;AACfAgAAZHJzL2Rvd25yZXYueG1sUEsFBgAAAAAEAAQA9wAAAJIDAAAAAA==&#10;">
                  <v:imagedata r:id="rId15" o:title="" cropbottom="5601f" cropright="37704f"/>
                  <v:path arrowok="t"/>
                </v:shape>
                <v:shape id="Text Box 296" o:spid="_x0000_s1032" type="#_x0000_t202" style="position:absolute;top:35718;width:29051;height:23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1/H8UA&#10;AADcAAAADwAAAGRycy9kb3ducmV2LnhtbESPT4vCMBTE7wt+h/AEL4um20PZrUbxzwp7cA+64vnR&#10;PNti81KSaOu33wiCx2FmfsPMFr1pxI2cry0r+JgkIIgLq2suFRz/tuNPED4ga2wsk4I7eVjMB28z&#10;zLXteE+3QyhFhLDPUUEVQptL6YuKDPqJbYmjd7bOYIjSlVI77CLcNDJNkkwarDkuVNjSuqLicrga&#10;BdnGXbs9r983x+8d/rZlelrdT0qNhv1yCiJQH17hZ/tHK0i/MniciUd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7X8fxQAAANwAAAAPAAAAAAAAAAAAAAAAAJgCAABkcnMv&#10;ZG93bnJldi54bWxQSwUGAAAAAAQABAD1AAAAigMAAAAA&#10;" stroked="f">
                  <v:textbox inset="0,0,0,0">
                    <w:txbxContent>
                      <w:p w:rsidR="00C23607" w:rsidRPr="009A7B2C" w:rsidRDefault="00C23607" w:rsidP="008A3929">
                        <w:pPr>
                          <w:pStyle w:val="Cap1"/>
                          <w:rPr>
                            <w:noProof/>
                          </w:rPr>
                        </w:pPr>
                        <w:r w:rsidRPr="009A7B2C">
                          <w:t xml:space="preserve">Figure </w:t>
                        </w:r>
                        <w:fldSimple w:instr=" SEQ Figure \* ARABIC ">
                          <w:r>
                            <w:rPr>
                              <w:noProof/>
                            </w:rPr>
                            <w:t>1</w:t>
                          </w:r>
                        </w:fldSimple>
                        <w:r>
                          <w:t>: Map o</w:t>
                        </w:r>
                        <w:r w:rsidRPr="009A7B2C">
                          <w:t>f Bangladesh</w:t>
                        </w:r>
                      </w:p>
                    </w:txbxContent>
                  </v:textbox>
                </v:shape>
                <w10:wrap type="square"/>
              </v:group>
            </w:pict>
          </mc:Fallback>
        </mc:AlternateContent>
      </w:r>
      <w:r w:rsidRPr="00774F7E">
        <w:t xml:space="preserve">The identified </w:t>
      </w:r>
      <w:r>
        <w:t>priority environmental issues</w:t>
      </w:r>
      <w:r w:rsidRPr="00774F7E">
        <w:t xml:space="preserve"> under synergy/cross-cutting thematic area are: building capacity to implement R</w:t>
      </w:r>
      <w:r>
        <w:t xml:space="preserve">io </w:t>
      </w:r>
      <w:r w:rsidRPr="00774F7E">
        <w:t>C</w:t>
      </w:r>
      <w:r>
        <w:t>onventions</w:t>
      </w:r>
      <w:r w:rsidRPr="00774F7E">
        <w:t>, broadening the knowledge of scientific and modern technology; promotion of education, training and public awareness; inventories, monitoring and systematic observations; poverty eradication; sustainable development and environmental security; research and impact assessment; information, knowledge and data management; report and monitoring; planning, policy development and reform of legal frameworks; public participation; international cooperation; and utilization of funds within the limited resources</w:t>
      </w:r>
      <w:r>
        <w:t xml:space="preserve">.  </w:t>
      </w:r>
      <w:r w:rsidRPr="00DA7F99">
        <w:rPr>
          <w:szCs w:val="22"/>
        </w:rPr>
        <w:t xml:space="preserve">Of the seven priorities identified in the </w:t>
      </w:r>
      <w:r>
        <w:rPr>
          <w:i/>
          <w:szCs w:val="22"/>
        </w:rPr>
        <w:t>Bangladesh</w:t>
      </w:r>
      <w:r w:rsidRPr="007B7911">
        <w:rPr>
          <w:i/>
          <w:szCs w:val="22"/>
        </w:rPr>
        <w:t xml:space="preserve"> Capacity Development Action Plan</w:t>
      </w:r>
      <w:r w:rsidRPr="00DA7F99">
        <w:rPr>
          <w:szCs w:val="22"/>
        </w:rPr>
        <w:t xml:space="preserve"> </w:t>
      </w:r>
      <w:r>
        <w:rPr>
          <w:szCs w:val="22"/>
        </w:rPr>
        <w:t>(</w:t>
      </w:r>
      <w:r w:rsidRPr="00DA7F99">
        <w:rPr>
          <w:szCs w:val="22"/>
        </w:rPr>
        <w:t>CDAP</w:t>
      </w:r>
      <w:r>
        <w:rPr>
          <w:szCs w:val="22"/>
        </w:rPr>
        <w:t xml:space="preserve">) </w:t>
      </w:r>
      <w:r w:rsidRPr="00DA7F99">
        <w:rPr>
          <w:szCs w:val="22"/>
        </w:rPr>
        <w:t>this proposed project responds to the</w:t>
      </w:r>
      <w:r>
        <w:rPr>
          <w:szCs w:val="22"/>
        </w:rPr>
        <w:t xml:space="preserve"> following priorities: (a) </w:t>
      </w:r>
      <w:r w:rsidRPr="00DA7F99">
        <w:rPr>
          <w:i/>
          <w:szCs w:val="22"/>
        </w:rPr>
        <w:t>Trained and skilled manpower for sustainable environmental governance in place</w:t>
      </w:r>
      <w:r>
        <w:rPr>
          <w:i/>
          <w:szCs w:val="22"/>
        </w:rPr>
        <w:t>;</w:t>
      </w:r>
      <w:r w:rsidRPr="00DA7F99">
        <w:rPr>
          <w:i/>
          <w:szCs w:val="22"/>
        </w:rPr>
        <w:t xml:space="preserve"> </w:t>
      </w:r>
      <w:r>
        <w:rPr>
          <w:szCs w:val="22"/>
        </w:rPr>
        <w:t xml:space="preserve">and (b) </w:t>
      </w:r>
      <w:r w:rsidRPr="00DA7F99">
        <w:rPr>
          <w:i/>
          <w:szCs w:val="22"/>
        </w:rPr>
        <w:t>Promotion of education, training and public awareness</w:t>
      </w:r>
      <w:r w:rsidRPr="00DA7F99">
        <w:rPr>
          <w:szCs w:val="22"/>
        </w:rPr>
        <w:t xml:space="preserve"> </w:t>
      </w:r>
      <w:sdt>
        <w:sdtPr>
          <w:rPr>
            <w:szCs w:val="22"/>
          </w:rPr>
          <w:id w:val="1336648578"/>
          <w:citation/>
        </w:sdtPr>
        <w:sdtEndPr/>
        <w:sdtContent>
          <w:r w:rsidRPr="00DA7F99">
            <w:rPr>
              <w:szCs w:val="22"/>
            </w:rPr>
            <w:fldChar w:fldCharType="begin"/>
          </w:r>
          <w:r>
            <w:rPr>
              <w:szCs w:val="22"/>
            </w:rPr>
            <w:instrText xml:space="preserve">CITATION Gov07 \l 1033 </w:instrText>
          </w:r>
          <w:r w:rsidRPr="00DA7F99">
            <w:rPr>
              <w:szCs w:val="22"/>
            </w:rPr>
            <w:fldChar w:fldCharType="separate"/>
          </w:r>
          <w:r w:rsidR="00810911" w:rsidRPr="00810911">
            <w:rPr>
              <w:noProof/>
              <w:szCs w:val="22"/>
            </w:rPr>
            <w:t>(MoEF 2007)</w:t>
          </w:r>
          <w:r w:rsidRPr="00DA7F99">
            <w:rPr>
              <w:szCs w:val="22"/>
            </w:rPr>
            <w:fldChar w:fldCharType="end"/>
          </w:r>
        </w:sdtContent>
      </w:sdt>
      <w:r>
        <w:rPr>
          <w:i/>
          <w:szCs w:val="22"/>
        </w:rPr>
        <w:t xml:space="preserve">.  </w:t>
      </w:r>
      <w:r w:rsidRPr="00DA7F99">
        <w:rPr>
          <w:szCs w:val="22"/>
        </w:rPr>
        <w:t>Moreover, the CDAP strongly recommends an approach to capacity development through existing national training institutes, this project implements that recommended approach</w:t>
      </w:r>
      <w:sdt>
        <w:sdtPr>
          <w:rPr>
            <w:szCs w:val="22"/>
          </w:rPr>
          <w:id w:val="218327271"/>
          <w:citation/>
        </w:sdtPr>
        <w:sdtEndPr/>
        <w:sdtContent>
          <w:r>
            <w:rPr>
              <w:szCs w:val="22"/>
            </w:rPr>
            <w:fldChar w:fldCharType="begin"/>
          </w:r>
          <w:r>
            <w:rPr>
              <w:szCs w:val="22"/>
            </w:rPr>
            <w:instrText xml:space="preserve">CITATION Gov07 \l 1033 </w:instrText>
          </w:r>
          <w:r>
            <w:rPr>
              <w:szCs w:val="22"/>
            </w:rPr>
            <w:fldChar w:fldCharType="separate"/>
          </w:r>
          <w:r w:rsidR="00810911">
            <w:rPr>
              <w:noProof/>
              <w:szCs w:val="22"/>
            </w:rPr>
            <w:t xml:space="preserve"> </w:t>
          </w:r>
          <w:r w:rsidR="00810911" w:rsidRPr="00810911">
            <w:rPr>
              <w:noProof/>
              <w:szCs w:val="22"/>
            </w:rPr>
            <w:t>(MoEF 2007)</w:t>
          </w:r>
          <w:r>
            <w:rPr>
              <w:szCs w:val="22"/>
            </w:rPr>
            <w:fldChar w:fldCharType="end"/>
          </w:r>
        </w:sdtContent>
      </w:sdt>
      <w:r w:rsidRPr="00DA7F99">
        <w:rPr>
          <w:szCs w:val="22"/>
        </w:rPr>
        <w:t>.</w:t>
      </w:r>
    </w:p>
    <w:p w14:paraId="3B0396F1" w14:textId="77777777" w:rsidR="008A3929" w:rsidRPr="005805D7" w:rsidRDefault="008A3929" w:rsidP="00322B6D">
      <w:pPr>
        <w:pStyle w:val="AProdoc"/>
        <w:jc w:val="both"/>
        <w:rPr>
          <w:szCs w:val="22"/>
        </w:rPr>
      </w:pPr>
      <w:r w:rsidRPr="00DA7F99">
        <w:rPr>
          <w:szCs w:val="22"/>
        </w:rPr>
        <w:t xml:space="preserve">Based on this analysis in the NCSA, the </w:t>
      </w:r>
      <w:r>
        <w:rPr>
          <w:szCs w:val="22"/>
        </w:rPr>
        <w:t>Government of Bangladesh</w:t>
      </w:r>
      <w:r w:rsidRPr="00DA7F99">
        <w:rPr>
          <w:szCs w:val="22"/>
        </w:rPr>
        <w:t xml:space="preserve"> developed the CDAP to address these prioritized issues and capacity needs to fulfill Bangladesh’s responsibilities and commitments toward implementing the Rio Conventions</w:t>
      </w:r>
      <w:r>
        <w:rPr>
          <w:szCs w:val="22"/>
        </w:rPr>
        <w:t>.</w:t>
      </w:r>
      <w:r w:rsidR="005805D7">
        <w:rPr>
          <w:szCs w:val="22"/>
        </w:rPr>
        <w:t xml:space="preserve">  </w:t>
      </w:r>
      <w:r w:rsidRPr="005805D7">
        <w:rPr>
          <w:szCs w:val="22"/>
        </w:rPr>
        <w:t xml:space="preserve">A major challenge for this process was not only to identify the cross-cutting linkages between the Conventions, but also to match them with the socio-economic priorities identified by the Government, such as the Poverty Reduction Strategy Paper titled </w:t>
      </w:r>
      <w:r w:rsidRPr="005805D7">
        <w:rPr>
          <w:i/>
          <w:szCs w:val="22"/>
        </w:rPr>
        <w:t>Unlocking</w:t>
      </w:r>
      <w:r w:rsidRPr="005805D7">
        <w:rPr>
          <w:szCs w:val="22"/>
        </w:rPr>
        <w:t xml:space="preserve"> </w:t>
      </w:r>
      <w:r w:rsidRPr="005805D7">
        <w:rPr>
          <w:i/>
          <w:szCs w:val="22"/>
        </w:rPr>
        <w:t>the Potential - National Strategy for Accelerated Poverty Reduction</w:t>
      </w:r>
      <w:r w:rsidRPr="005805D7">
        <w:rPr>
          <w:szCs w:val="22"/>
        </w:rPr>
        <w:t>.</w:t>
      </w:r>
    </w:p>
    <w:p w14:paraId="3B0396F2" w14:textId="77777777" w:rsidR="001D684B" w:rsidRDefault="000F527F" w:rsidP="00322B6D">
      <w:pPr>
        <w:pStyle w:val="Heading3"/>
        <w:spacing w:before="0" w:after="0"/>
        <w:jc w:val="both"/>
      </w:pPr>
      <w:bookmarkStart w:id="51" w:name="_Toc381833880"/>
      <w:r w:rsidRPr="00E9726E">
        <w:t>B</w:t>
      </w:r>
      <w:r w:rsidR="00EB290F" w:rsidRPr="00E9726E">
        <w:t>.</w:t>
      </w:r>
      <w:r w:rsidRPr="00E9726E">
        <w:t>2</w:t>
      </w:r>
      <w:r w:rsidR="00C22FA3" w:rsidRPr="00E9726E">
        <w:t>.</w:t>
      </w:r>
      <w:r w:rsidRPr="00E9726E">
        <w:t>c</w:t>
      </w:r>
      <w:r w:rsidRPr="00E9726E">
        <w:tab/>
      </w:r>
      <w:bookmarkStart w:id="52" w:name="b2c"/>
      <w:bookmarkEnd w:id="52"/>
      <w:r w:rsidRPr="00E9726E">
        <w:t>Policy and Legislative Context</w:t>
      </w:r>
      <w:bookmarkEnd w:id="44"/>
      <w:bookmarkEnd w:id="45"/>
      <w:bookmarkEnd w:id="46"/>
      <w:bookmarkEnd w:id="48"/>
      <w:bookmarkEnd w:id="49"/>
      <w:bookmarkEnd w:id="51"/>
    </w:p>
    <w:p w14:paraId="3B0396F3" w14:textId="77777777" w:rsidR="008A3929" w:rsidRDefault="008A3929" w:rsidP="00322B6D">
      <w:pPr>
        <w:pStyle w:val="AProdoc"/>
        <w:jc w:val="both"/>
      </w:pPr>
      <w:r w:rsidRPr="002373AF">
        <w:t>The United Nations Development Assistance Framework (UNDAF) 2012-2016 represents the UN System’s collective response to national development priorities in Bangladesh</w:t>
      </w:r>
      <w:r>
        <w:t xml:space="preserve">.  </w:t>
      </w:r>
      <w:r w:rsidRPr="002373AF">
        <w:t>The UNDAF also addresses gaps and other constraints to Bangladesh’s achievement of the Millennium Development Goals (MDGs) by the 2015 deadline</w:t>
      </w:r>
      <w:r>
        <w:t xml:space="preserve">.  </w:t>
      </w:r>
      <w:r w:rsidRPr="002373AF">
        <w:t>Along with the Bangladesh MDG Progress Report 2009, this document represents the core of UN country analysis, replacing the need for a separate Common Country Assessment.</w:t>
      </w:r>
    </w:p>
    <w:p w14:paraId="3B0396F4" w14:textId="77777777" w:rsidR="008A3929" w:rsidRPr="006877CE" w:rsidRDefault="008A3929" w:rsidP="00322B6D">
      <w:pPr>
        <w:pStyle w:val="AProdoc"/>
        <w:jc w:val="both"/>
        <w:rPr>
          <w:szCs w:val="22"/>
        </w:rPr>
      </w:pPr>
      <w:r w:rsidRPr="002373AF">
        <w:t>The UNDAF Action Plan represents the UN System’s common operational plan for implementing the UNDAF</w:t>
      </w:r>
      <w:r>
        <w:t>.  The UNDAF Action Plan</w:t>
      </w:r>
      <w:r w:rsidRPr="002373AF">
        <w:t xml:space="preserve"> is an agreement between the Government and participating UN System Agencies, covering the UNDAF ti</w:t>
      </w:r>
      <w:r>
        <w:t>me f</w:t>
      </w:r>
      <w:r w:rsidRPr="002373AF">
        <w:t>rame of 2012-2016 and identifying the commitments required of each party to ensure delivery of the UNDAF results</w:t>
      </w:r>
      <w:r>
        <w:t xml:space="preserve">.  </w:t>
      </w:r>
      <w:r w:rsidRPr="002373AF">
        <w:t>Strategies to a</w:t>
      </w:r>
      <w:r w:rsidR="002F3456">
        <w:t xml:space="preserve">chieve these results focus on: </w:t>
      </w:r>
      <w:r w:rsidRPr="002373AF">
        <w:t xml:space="preserve">systems strengthening and capacity development within </w:t>
      </w:r>
      <w:r>
        <w:t>g</w:t>
      </w:r>
      <w:r w:rsidRPr="002373AF">
        <w:t xml:space="preserve">overnment institutions, while supporting community-based approaches; better </w:t>
      </w:r>
      <w:r w:rsidRPr="006877CE">
        <w:rPr>
          <w:szCs w:val="22"/>
        </w:rPr>
        <w:t>coordination of UN System programmes and those of other development partners to mainstream environmental issue</w:t>
      </w:r>
      <w:r w:rsidR="002F3456" w:rsidRPr="006877CE">
        <w:rPr>
          <w:szCs w:val="22"/>
        </w:rPr>
        <w:t>s.</w:t>
      </w:r>
    </w:p>
    <w:p w14:paraId="3B0396F5" w14:textId="77777777" w:rsidR="0042054E" w:rsidRPr="006877CE" w:rsidRDefault="0042054E" w:rsidP="00322B6D">
      <w:pPr>
        <w:pStyle w:val="AProdoc"/>
        <w:jc w:val="both"/>
        <w:rPr>
          <w:szCs w:val="22"/>
        </w:rPr>
      </w:pPr>
      <w:r w:rsidRPr="006877CE">
        <w:rPr>
          <w:szCs w:val="22"/>
        </w:rPr>
        <w:t xml:space="preserve">In line with the UNDAF, UNDP is assessing priorities and opportunities in order to develop its new Country Programme for Bangladesh.  This assessment is to cover national capacity gaps and capacity </w:t>
      </w:r>
      <w:r w:rsidRPr="006877CE">
        <w:rPr>
          <w:szCs w:val="22"/>
        </w:rPr>
        <w:lastRenderedPageBreak/>
        <w:t xml:space="preserve">building in the areas of environment, energy and climate change.  These will all remain a key focus of UNDP’s work in Bangladesh over the next five years.  </w:t>
      </w:r>
    </w:p>
    <w:p w14:paraId="3B0396F6" w14:textId="77777777" w:rsidR="001E2C2E" w:rsidRDefault="008A3929" w:rsidP="00322B6D">
      <w:pPr>
        <w:pStyle w:val="AProdoc"/>
        <w:jc w:val="both"/>
        <w:rPr>
          <w:szCs w:val="22"/>
        </w:rPr>
      </w:pPr>
      <w:r w:rsidRPr="006877CE">
        <w:rPr>
          <w:szCs w:val="22"/>
        </w:rPr>
        <w:t xml:space="preserve">Bangladesh is striving to translate its policy of environmentally sustainable development into on-the-ground level actions through implementation of the national level plans and strategies such as, the </w:t>
      </w:r>
      <w:r w:rsidRPr="006877CE">
        <w:rPr>
          <w:i/>
          <w:szCs w:val="22"/>
        </w:rPr>
        <w:t>National Adaptation Programme of Action</w:t>
      </w:r>
      <w:r w:rsidRPr="006877CE">
        <w:rPr>
          <w:szCs w:val="22"/>
        </w:rPr>
        <w:t xml:space="preserve">; </w:t>
      </w:r>
      <w:r w:rsidRPr="006877CE">
        <w:rPr>
          <w:i/>
          <w:szCs w:val="22"/>
        </w:rPr>
        <w:t>National Biodiversity Strategy and Action Plan</w:t>
      </w:r>
      <w:r w:rsidRPr="006877CE">
        <w:rPr>
          <w:szCs w:val="22"/>
        </w:rPr>
        <w:t xml:space="preserve">; </w:t>
      </w:r>
      <w:r w:rsidRPr="006877CE">
        <w:rPr>
          <w:i/>
          <w:szCs w:val="22"/>
        </w:rPr>
        <w:t>Sixth Five Year Plan</w:t>
      </w:r>
      <w:r w:rsidRPr="006877CE">
        <w:rPr>
          <w:szCs w:val="22"/>
        </w:rPr>
        <w:t xml:space="preserve"> </w:t>
      </w:r>
      <w:r w:rsidRPr="006877CE">
        <w:rPr>
          <w:i/>
          <w:szCs w:val="22"/>
        </w:rPr>
        <w:t>of the Government of Bangladesh (FY 2011-FY 2015)</w:t>
      </w:r>
      <w:r w:rsidRPr="006877CE">
        <w:rPr>
          <w:szCs w:val="22"/>
        </w:rPr>
        <w:t xml:space="preserve">; </w:t>
      </w:r>
      <w:r w:rsidRPr="006877CE">
        <w:rPr>
          <w:i/>
          <w:szCs w:val="22"/>
        </w:rPr>
        <w:t>National Sustainable Development Strategy 2011-2021</w:t>
      </w:r>
      <w:r w:rsidRPr="006877CE">
        <w:rPr>
          <w:szCs w:val="22"/>
        </w:rPr>
        <w:t xml:space="preserve">; and </w:t>
      </w:r>
      <w:r w:rsidRPr="006877CE">
        <w:rPr>
          <w:i/>
          <w:szCs w:val="22"/>
        </w:rPr>
        <w:t>National Action Plan</w:t>
      </w:r>
      <w:r w:rsidRPr="006877CE">
        <w:rPr>
          <w:szCs w:val="22"/>
        </w:rPr>
        <w:t xml:space="preserve">.  All of these documents highlight capacity development as a priority issue, since that is a prerequisite for implementing the above mentioned plans and strategies.  For example, the </w:t>
      </w:r>
      <w:r w:rsidRPr="006877CE">
        <w:rPr>
          <w:i/>
          <w:szCs w:val="22"/>
        </w:rPr>
        <w:t>Bangladesh Climate Change Strategy and Action Plan 2009</w:t>
      </w:r>
      <w:r w:rsidRPr="006877CE">
        <w:rPr>
          <w:szCs w:val="22"/>
        </w:rPr>
        <w:t xml:space="preserve"> dedicated one of its six pillars to capacity building and institutional strengthening, realizing the need for capacity enhancement amongst the implementing bodies.</w:t>
      </w:r>
    </w:p>
    <w:p w14:paraId="3B0396F7" w14:textId="77777777" w:rsidR="006877CE" w:rsidRPr="006877CE" w:rsidRDefault="006877CE" w:rsidP="00322B6D">
      <w:pPr>
        <w:pStyle w:val="AProdoc"/>
        <w:jc w:val="both"/>
        <w:rPr>
          <w:szCs w:val="22"/>
        </w:rPr>
      </w:pPr>
      <w:r>
        <w:rPr>
          <w:szCs w:val="22"/>
        </w:rPr>
        <w:t xml:space="preserve">In May 2012, Bangladesh published their Rio + 20 National Report on Sustainable Development.  This report highlighted the government’s commitment to pursue an integrated approach to sustainable development.  In this report, they priority is given to a number of </w:t>
      </w:r>
      <w:r w:rsidR="00F60F67">
        <w:rPr>
          <w:szCs w:val="22"/>
        </w:rPr>
        <w:t>issues, such as agriculture and food security, water, energy, climate change and disaster risk reduction.  One of the capacity development needs highlighted in the Rio+20 report was the need for more funding to carry out policy studies and analysis, research and development, and outcome evaluation to better inform policy decisions.  Recognizing the complexity of globalization and environmental changes that impact development, Bangladesh sees the need for more cross-cutting analysis and integrated approaches, and why the building of national capacities is all the more important (Rio +20 National Report, p. 10).</w:t>
      </w:r>
    </w:p>
    <w:p w14:paraId="3B0396F8" w14:textId="77777777" w:rsidR="001E2C2E" w:rsidRPr="006877CE" w:rsidRDefault="001E2C2E" w:rsidP="00322B6D">
      <w:pPr>
        <w:pStyle w:val="AProdoc"/>
        <w:jc w:val="both"/>
        <w:rPr>
          <w:szCs w:val="22"/>
        </w:rPr>
      </w:pPr>
      <w:r w:rsidRPr="006877CE">
        <w:rPr>
          <w:color w:val="0D0D0D"/>
          <w:szCs w:val="22"/>
        </w:rPr>
        <w:t xml:space="preserve">The idea of environmental protection through national efforts was first recognized and declared with the adoption of the Environmental Policy in Bangladesh in 1992.  </w:t>
      </w:r>
      <w:r w:rsidRPr="006877CE">
        <w:rPr>
          <w:color w:val="000000"/>
          <w:szCs w:val="22"/>
        </w:rPr>
        <w:t>In the formation of Environmental Policy,</w:t>
      </w:r>
      <w:r w:rsidRPr="006877CE">
        <w:rPr>
          <w:color w:val="0D0D0D"/>
          <w:szCs w:val="22"/>
        </w:rPr>
        <w:t xml:space="preserve"> </w:t>
      </w:r>
      <w:r w:rsidRPr="006877CE">
        <w:rPr>
          <w:color w:val="000000"/>
          <w:szCs w:val="22"/>
        </w:rPr>
        <w:t xml:space="preserve">different actors and factors played some direct and indirect roles, and taking a </w:t>
      </w:r>
      <w:r w:rsidRPr="006877CE">
        <w:rPr>
          <w:color w:val="0D0D0D"/>
          <w:szCs w:val="22"/>
        </w:rPr>
        <w:t xml:space="preserve">sectoral and regional approach.  Since 1992, </w:t>
      </w:r>
      <w:r w:rsidRPr="006877CE">
        <w:rPr>
          <w:szCs w:val="22"/>
        </w:rPr>
        <w:t>there have been a number of major environmental changes, and in 2013 that MoEF began the process to update the policy through a number of key amendments.  As of February 2013, this revised policy remains a draft, the key objectives of which are:</w:t>
      </w:r>
    </w:p>
    <w:p w14:paraId="3B0396F9" w14:textId="77777777" w:rsidR="001E2C2E" w:rsidRPr="006877CE" w:rsidRDefault="001E2C2E" w:rsidP="00F44C01">
      <w:pPr>
        <w:pStyle w:val="AProdoc"/>
        <w:numPr>
          <w:ilvl w:val="0"/>
          <w:numId w:val="20"/>
        </w:numPr>
        <w:spacing w:before="0" w:after="0"/>
        <w:jc w:val="both"/>
        <w:rPr>
          <w:szCs w:val="22"/>
        </w:rPr>
      </w:pPr>
      <w:r w:rsidRPr="006877CE">
        <w:rPr>
          <w:szCs w:val="22"/>
        </w:rPr>
        <w:t>To control population growth and to reduce pressure on our nature and natural resources for sustainable development</w:t>
      </w:r>
    </w:p>
    <w:p w14:paraId="3B0396FA" w14:textId="77777777" w:rsidR="001E2C2E" w:rsidRPr="006877CE" w:rsidRDefault="001E2C2E" w:rsidP="00F44C01">
      <w:pPr>
        <w:pStyle w:val="AProdoc"/>
        <w:numPr>
          <w:ilvl w:val="0"/>
          <w:numId w:val="20"/>
        </w:numPr>
        <w:spacing w:before="0" w:after="0"/>
        <w:jc w:val="both"/>
        <w:rPr>
          <w:szCs w:val="22"/>
        </w:rPr>
      </w:pPr>
      <w:r w:rsidRPr="006877CE">
        <w:rPr>
          <w:szCs w:val="22"/>
        </w:rPr>
        <w:t>All developmental activities should be sustainable, in order to meet the needs of both present and future generations</w:t>
      </w:r>
    </w:p>
    <w:p w14:paraId="3B0396FB" w14:textId="77777777" w:rsidR="001E2C2E" w:rsidRPr="006877CE" w:rsidRDefault="001E2C2E" w:rsidP="00F44C01">
      <w:pPr>
        <w:pStyle w:val="AProdoc"/>
        <w:numPr>
          <w:ilvl w:val="0"/>
          <w:numId w:val="20"/>
        </w:numPr>
        <w:spacing w:before="0" w:after="0"/>
        <w:jc w:val="both"/>
        <w:rPr>
          <w:szCs w:val="22"/>
        </w:rPr>
      </w:pPr>
      <w:r w:rsidRPr="006877CE">
        <w:rPr>
          <w:szCs w:val="22"/>
        </w:rPr>
        <w:t>To maintain ecological balance and overall development through protection of the  environment</w:t>
      </w:r>
    </w:p>
    <w:p w14:paraId="3B0396FC" w14:textId="77777777" w:rsidR="001E2C2E" w:rsidRPr="006877CE" w:rsidRDefault="001E2C2E" w:rsidP="00F44C01">
      <w:pPr>
        <w:pStyle w:val="AProdoc"/>
        <w:numPr>
          <w:ilvl w:val="0"/>
          <w:numId w:val="20"/>
        </w:numPr>
        <w:spacing w:before="0" w:after="0"/>
        <w:jc w:val="both"/>
        <w:rPr>
          <w:szCs w:val="22"/>
        </w:rPr>
      </w:pPr>
      <w:r w:rsidRPr="006877CE">
        <w:rPr>
          <w:szCs w:val="22"/>
        </w:rPr>
        <w:t xml:space="preserve">To balance the rates of extraction on natural resources and slow down environmental degradation </w:t>
      </w:r>
    </w:p>
    <w:p w14:paraId="3B0396FD" w14:textId="77777777" w:rsidR="001E2C2E" w:rsidRPr="006877CE" w:rsidRDefault="001E2C2E" w:rsidP="00F44C01">
      <w:pPr>
        <w:pStyle w:val="AProdoc"/>
        <w:numPr>
          <w:ilvl w:val="0"/>
          <w:numId w:val="20"/>
        </w:numPr>
        <w:spacing w:before="0" w:after="0"/>
        <w:jc w:val="both"/>
        <w:rPr>
          <w:szCs w:val="22"/>
        </w:rPr>
      </w:pPr>
      <w:r w:rsidRPr="006877CE">
        <w:rPr>
          <w:szCs w:val="22"/>
        </w:rPr>
        <w:t xml:space="preserve">PES and other ways of monetizing ecosystem services need to be considered </w:t>
      </w:r>
    </w:p>
    <w:p w14:paraId="3B0396FE" w14:textId="77777777" w:rsidR="001E2C2E" w:rsidRPr="006877CE" w:rsidRDefault="001E2C2E" w:rsidP="00F44C01">
      <w:pPr>
        <w:pStyle w:val="AProdoc"/>
        <w:numPr>
          <w:ilvl w:val="0"/>
          <w:numId w:val="20"/>
        </w:numPr>
        <w:spacing w:before="0" w:after="0"/>
        <w:jc w:val="both"/>
        <w:rPr>
          <w:szCs w:val="22"/>
        </w:rPr>
      </w:pPr>
      <w:r w:rsidRPr="006877CE">
        <w:rPr>
          <w:szCs w:val="22"/>
        </w:rPr>
        <w:t xml:space="preserve">Equitable sharing of natural resources, especially by the poor and resource dependent communities </w:t>
      </w:r>
    </w:p>
    <w:p w14:paraId="3B0396FF" w14:textId="77777777" w:rsidR="001E2C2E" w:rsidRPr="006877CE" w:rsidRDefault="001E2C2E" w:rsidP="00F44C01">
      <w:pPr>
        <w:pStyle w:val="AProdoc"/>
        <w:numPr>
          <w:ilvl w:val="0"/>
          <w:numId w:val="20"/>
        </w:numPr>
        <w:spacing w:before="0" w:after="0"/>
        <w:jc w:val="both"/>
        <w:rPr>
          <w:szCs w:val="22"/>
        </w:rPr>
      </w:pPr>
      <w:r w:rsidRPr="006877CE">
        <w:rPr>
          <w:szCs w:val="22"/>
        </w:rPr>
        <w:t xml:space="preserve">Conservative and efficient use of water, natural gas and other resources that are used by city dwellers </w:t>
      </w:r>
    </w:p>
    <w:p w14:paraId="3B039700" w14:textId="77777777" w:rsidR="001E2C2E" w:rsidRPr="006877CE" w:rsidRDefault="001E2C2E" w:rsidP="00F44C01">
      <w:pPr>
        <w:pStyle w:val="AProdoc"/>
        <w:numPr>
          <w:ilvl w:val="0"/>
          <w:numId w:val="20"/>
        </w:numPr>
        <w:spacing w:before="0" w:after="0"/>
        <w:jc w:val="both"/>
        <w:rPr>
          <w:szCs w:val="22"/>
        </w:rPr>
      </w:pPr>
      <w:r w:rsidRPr="006877CE">
        <w:rPr>
          <w:szCs w:val="22"/>
        </w:rPr>
        <w:t xml:space="preserve">To ensure use of renewable energy, wherever applicable </w:t>
      </w:r>
    </w:p>
    <w:p w14:paraId="3B039701" w14:textId="77777777" w:rsidR="001E2C2E" w:rsidRPr="00824BF3" w:rsidRDefault="001E2C2E" w:rsidP="00F44C01">
      <w:pPr>
        <w:pStyle w:val="AProdoc"/>
        <w:numPr>
          <w:ilvl w:val="0"/>
          <w:numId w:val="20"/>
        </w:numPr>
        <w:spacing w:before="0" w:after="0"/>
        <w:jc w:val="both"/>
      </w:pPr>
      <w:r w:rsidRPr="006877CE">
        <w:rPr>
          <w:szCs w:val="22"/>
        </w:rPr>
        <w:t xml:space="preserve">To identify and regulate activities and </w:t>
      </w:r>
      <w:r w:rsidR="00692556" w:rsidRPr="006877CE">
        <w:rPr>
          <w:szCs w:val="22"/>
        </w:rPr>
        <w:t>apply</w:t>
      </w:r>
      <w:r w:rsidR="00692556">
        <w:t xml:space="preserve"> the </w:t>
      </w:r>
      <w:r>
        <w:t>polluter</w:t>
      </w:r>
      <w:r w:rsidRPr="00824BF3">
        <w:t xml:space="preserve"> pay principle</w:t>
      </w:r>
      <w:r>
        <w:t xml:space="preserve"> </w:t>
      </w:r>
    </w:p>
    <w:p w14:paraId="3B039702" w14:textId="77777777" w:rsidR="001E2C2E" w:rsidRDefault="001E2C2E" w:rsidP="00F44C01">
      <w:pPr>
        <w:pStyle w:val="AProdoc"/>
        <w:numPr>
          <w:ilvl w:val="0"/>
          <w:numId w:val="20"/>
        </w:numPr>
        <w:spacing w:before="0" w:after="0"/>
        <w:jc w:val="both"/>
      </w:pPr>
      <w:r w:rsidRPr="00832A5C">
        <w:t xml:space="preserve">Mainstreaming the Environment Policy across all other sectors </w:t>
      </w:r>
    </w:p>
    <w:p w14:paraId="3B039703" w14:textId="77777777" w:rsidR="001E2C2E" w:rsidRPr="00824BF3" w:rsidRDefault="001E2C2E" w:rsidP="00F44C01">
      <w:pPr>
        <w:pStyle w:val="AProdoc"/>
        <w:numPr>
          <w:ilvl w:val="0"/>
          <w:numId w:val="20"/>
        </w:numPr>
        <w:spacing w:before="0" w:after="0"/>
        <w:jc w:val="both"/>
      </w:pPr>
      <w:r w:rsidRPr="00824BF3">
        <w:t>To maintain</w:t>
      </w:r>
      <w:r>
        <w:t xml:space="preserve"> the</w:t>
      </w:r>
      <w:r w:rsidRPr="00824BF3">
        <w:t xml:space="preserve"> 3R principle: Reduce,</w:t>
      </w:r>
      <w:r>
        <w:t xml:space="preserve"> </w:t>
      </w:r>
      <w:r w:rsidRPr="00824BF3">
        <w:t>Reuse</w:t>
      </w:r>
      <w:r>
        <w:t xml:space="preserve"> and</w:t>
      </w:r>
      <w:r w:rsidR="00692556">
        <w:t xml:space="preserve"> Recycle</w:t>
      </w:r>
    </w:p>
    <w:p w14:paraId="3B039704" w14:textId="77777777" w:rsidR="005E642E" w:rsidRPr="001E2C2E" w:rsidRDefault="00EB7B08" w:rsidP="00322B6D">
      <w:pPr>
        <w:pStyle w:val="AProdoc"/>
        <w:jc w:val="both"/>
      </w:pPr>
      <w:r w:rsidRPr="00C14481">
        <w:rPr>
          <w:sz w:val="24"/>
        </w:rPr>
        <w:t>Achieving sustainable development is one of the many challenges confronting the country in its attempt to attain the middle-income country status by 2021</w:t>
      </w:r>
      <w:r>
        <w:rPr>
          <w:sz w:val="24"/>
        </w:rPr>
        <w:t xml:space="preserve">.  The General Economics Division in the </w:t>
      </w:r>
      <w:r w:rsidRPr="00C14481">
        <w:rPr>
          <w:sz w:val="24"/>
        </w:rPr>
        <w:t xml:space="preserve">Planning Commission prepared the National Sustainable Development Strategy </w:t>
      </w:r>
      <w:r>
        <w:rPr>
          <w:sz w:val="24"/>
        </w:rPr>
        <w:t xml:space="preserve">(NSDS) </w:t>
      </w:r>
      <w:r w:rsidRPr="00C14481">
        <w:rPr>
          <w:sz w:val="24"/>
        </w:rPr>
        <w:t xml:space="preserve">2010-21, in order to address a critical development challenges in the country, along with social and environmental requirements of </w:t>
      </w:r>
      <w:r>
        <w:rPr>
          <w:sz w:val="24"/>
        </w:rPr>
        <w:t xml:space="preserve">development in keeping with the goal of sustainable development, i.e., order to ensure </w:t>
      </w:r>
      <w:r w:rsidRPr="00C14481">
        <w:rPr>
          <w:sz w:val="24"/>
        </w:rPr>
        <w:t xml:space="preserve">the needs of the present generation are met without compromising the ability of the future generations to meet </w:t>
      </w:r>
      <w:r>
        <w:rPr>
          <w:sz w:val="24"/>
        </w:rPr>
        <w:t>their own needs.  The NSDS</w:t>
      </w:r>
      <w:r w:rsidRPr="00C14481">
        <w:rPr>
          <w:sz w:val="24"/>
        </w:rPr>
        <w:t xml:space="preserve"> </w:t>
      </w:r>
      <w:r>
        <w:rPr>
          <w:sz w:val="24"/>
        </w:rPr>
        <w:t xml:space="preserve">was </w:t>
      </w:r>
      <w:r w:rsidRPr="00C14481">
        <w:rPr>
          <w:sz w:val="24"/>
        </w:rPr>
        <w:t>formulated to guide the country to face the challenge</w:t>
      </w:r>
      <w:r>
        <w:rPr>
          <w:sz w:val="24"/>
        </w:rPr>
        <w:t>s</w:t>
      </w:r>
      <w:r w:rsidRPr="00C14481">
        <w:rPr>
          <w:sz w:val="24"/>
        </w:rPr>
        <w:t xml:space="preserve"> for sustainable economic growth</w:t>
      </w:r>
      <w:r>
        <w:rPr>
          <w:sz w:val="24"/>
        </w:rPr>
        <w:t>,</w:t>
      </w:r>
      <w:r w:rsidRPr="00C14481">
        <w:rPr>
          <w:sz w:val="24"/>
        </w:rPr>
        <w:t xml:space="preserve"> with environmental safety and ensuring social justice</w:t>
      </w:r>
      <w:r>
        <w:rPr>
          <w:sz w:val="24"/>
        </w:rPr>
        <w:t>.  The</w:t>
      </w:r>
      <w:r w:rsidRPr="00C14481">
        <w:rPr>
          <w:sz w:val="24"/>
        </w:rPr>
        <w:t xml:space="preserve"> vision</w:t>
      </w:r>
      <w:r>
        <w:rPr>
          <w:sz w:val="24"/>
        </w:rPr>
        <w:t xml:space="preserve"> of the NSDS is </w:t>
      </w:r>
      <w:r w:rsidRPr="00CB0F27">
        <w:rPr>
          <w:i/>
          <w:sz w:val="24"/>
        </w:rPr>
        <w:t xml:space="preserve">to achieve a happy, </w:t>
      </w:r>
      <w:r w:rsidRPr="00CB0F27">
        <w:rPr>
          <w:i/>
          <w:sz w:val="24"/>
        </w:rPr>
        <w:lastRenderedPageBreak/>
        <w:t>prosperous enlightened Bangladesh which is free from hunger, poverty, inequality, illiteracy and corruption and belongs completely to its citizens and maintains a healthy environment</w:t>
      </w:r>
      <w:r>
        <w:rPr>
          <w:sz w:val="24"/>
        </w:rPr>
        <w:t>.  The</w:t>
      </w:r>
      <w:r w:rsidRPr="00C14481">
        <w:rPr>
          <w:sz w:val="24"/>
        </w:rPr>
        <w:t xml:space="preserve"> </w:t>
      </w:r>
      <w:r>
        <w:rPr>
          <w:sz w:val="24"/>
        </w:rPr>
        <w:t>NSDS was</w:t>
      </w:r>
      <w:r w:rsidRPr="00C14481">
        <w:rPr>
          <w:sz w:val="24"/>
        </w:rPr>
        <w:t xml:space="preserve"> prepared through extensive consultation with ministries</w:t>
      </w:r>
      <w:r>
        <w:rPr>
          <w:sz w:val="24"/>
        </w:rPr>
        <w:t xml:space="preserve">, in particular the </w:t>
      </w:r>
      <w:r w:rsidRPr="00C14481">
        <w:rPr>
          <w:sz w:val="24"/>
        </w:rPr>
        <w:t xml:space="preserve">Ministry of Environment and Forest and Department of Environment, </w:t>
      </w:r>
      <w:r>
        <w:rPr>
          <w:sz w:val="24"/>
        </w:rPr>
        <w:t xml:space="preserve">as well as </w:t>
      </w:r>
      <w:r w:rsidRPr="00C14481">
        <w:rPr>
          <w:sz w:val="24"/>
        </w:rPr>
        <w:t>development partners, academia, researchers, civil s</w:t>
      </w:r>
      <w:r>
        <w:rPr>
          <w:sz w:val="24"/>
        </w:rPr>
        <w:t>o</w:t>
      </w:r>
      <w:r w:rsidR="005E642E">
        <w:rPr>
          <w:sz w:val="24"/>
        </w:rPr>
        <w:t>cieties, think tanks and NGOs.</w:t>
      </w:r>
      <w:r w:rsidR="005E642E" w:rsidRPr="005E642E">
        <w:t xml:space="preserve"> </w:t>
      </w:r>
    </w:p>
    <w:p w14:paraId="3B039705" w14:textId="77777777" w:rsidR="005E642E" w:rsidRPr="001E2C2E" w:rsidRDefault="00EB7B08" w:rsidP="00322B6D">
      <w:pPr>
        <w:pStyle w:val="AProdoc"/>
        <w:jc w:val="both"/>
      </w:pPr>
      <w:r w:rsidRPr="00C14481">
        <w:rPr>
          <w:sz w:val="24"/>
        </w:rPr>
        <w:t xml:space="preserve">The </w:t>
      </w:r>
      <w:r>
        <w:rPr>
          <w:sz w:val="24"/>
        </w:rPr>
        <w:t xml:space="preserve">NSDS is based on the long </w:t>
      </w:r>
      <w:r w:rsidRPr="00C14481">
        <w:rPr>
          <w:sz w:val="24"/>
        </w:rPr>
        <w:t>term development vision of the government, the Sixth Five Year Plan FY 2011-FY</w:t>
      </w:r>
      <w:r>
        <w:rPr>
          <w:sz w:val="24"/>
        </w:rPr>
        <w:t xml:space="preserve"> </w:t>
      </w:r>
      <w:r w:rsidRPr="00C14481">
        <w:rPr>
          <w:sz w:val="24"/>
        </w:rPr>
        <w:t>2015, the Perspective Plan of Bangladesh 2010-2021 and other existing plans, policies and strategies of the government</w:t>
      </w:r>
      <w:r>
        <w:rPr>
          <w:sz w:val="24"/>
        </w:rPr>
        <w:t xml:space="preserve">.  </w:t>
      </w:r>
      <w:r w:rsidRPr="00C14481">
        <w:rPr>
          <w:sz w:val="24"/>
        </w:rPr>
        <w:t>The strategy highlights the need for population planning to maintain a balance between population, development and environment</w:t>
      </w:r>
      <w:r>
        <w:rPr>
          <w:sz w:val="24"/>
        </w:rPr>
        <w:t xml:space="preserve">.  </w:t>
      </w:r>
      <w:r w:rsidRPr="00C14481">
        <w:rPr>
          <w:sz w:val="24"/>
        </w:rPr>
        <w:t>This has been prioritized as slowing the growth of population will contribute to the health of the environment and efforts to increase the standards of living not just for present generation, but also for the future generation.</w:t>
      </w:r>
      <w:r w:rsidR="005E642E" w:rsidRPr="005E642E">
        <w:t xml:space="preserve"> </w:t>
      </w:r>
    </w:p>
    <w:p w14:paraId="3B039706" w14:textId="77777777" w:rsidR="005E642E" w:rsidRPr="001E2C2E" w:rsidRDefault="00EB7B08" w:rsidP="00322B6D">
      <w:pPr>
        <w:pStyle w:val="AProdoc"/>
        <w:jc w:val="both"/>
      </w:pPr>
      <w:r w:rsidRPr="00C14481">
        <w:rPr>
          <w:sz w:val="24"/>
        </w:rPr>
        <w:t>The NSDS (2010-21) has identified five Strategic Priority Areas along with three cross-cutting areas with a view to achieving its stated vision and addressing long-term sustainability issue of productive resources</w:t>
      </w:r>
      <w:r>
        <w:rPr>
          <w:sz w:val="24"/>
        </w:rPr>
        <w:t xml:space="preserve">.  </w:t>
      </w:r>
      <w:r w:rsidRPr="00C14481">
        <w:rPr>
          <w:sz w:val="24"/>
        </w:rPr>
        <w:t>The strategic priority areas include sustained economic growth, development of priority sectors, social security and protection, environment, natural resources</w:t>
      </w:r>
      <w:r>
        <w:rPr>
          <w:sz w:val="24"/>
        </w:rPr>
        <w:t xml:space="preserve"> </w:t>
      </w:r>
      <w:r w:rsidRPr="00C14481">
        <w:rPr>
          <w:sz w:val="24"/>
        </w:rPr>
        <w:t>and disaster management</w:t>
      </w:r>
      <w:r>
        <w:rPr>
          <w:sz w:val="24"/>
        </w:rPr>
        <w:t xml:space="preserve">.  </w:t>
      </w:r>
      <w:r w:rsidRPr="00C14481">
        <w:rPr>
          <w:sz w:val="24"/>
        </w:rPr>
        <w:t>The three cross-cutting issues that will support the sustainable development of priority areas include disaster risk reduction and climate, good governance and gender</w:t>
      </w:r>
      <w:r>
        <w:rPr>
          <w:sz w:val="24"/>
        </w:rPr>
        <w:t xml:space="preserve">.  </w:t>
      </w:r>
      <w:r w:rsidRPr="00C14481">
        <w:rPr>
          <w:sz w:val="24"/>
        </w:rPr>
        <w:t>The Sustainable Development Monitoring Council will be the apex body to monitor and evaluate the progress of implementation of NSDS.</w:t>
      </w:r>
      <w:r w:rsidRPr="00EB7B08">
        <w:t xml:space="preserve"> </w:t>
      </w:r>
      <w:r>
        <w:t xml:space="preserve"> </w:t>
      </w:r>
      <w:r w:rsidRPr="00EB7B08">
        <w:rPr>
          <w:sz w:val="23"/>
          <w:szCs w:val="23"/>
        </w:rPr>
        <w:t>The key objectives of the identified Strategic Priority Areas and sustainability of the critical areas which will be facilitated through the NSDS are:</w:t>
      </w:r>
      <w:r w:rsidR="005E642E" w:rsidRPr="005E642E">
        <w:t xml:space="preserve"> </w:t>
      </w:r>
    </w:p>
    <w:p w14:paraId="3B039707" w14:textId="77777777" w:rsidR="00EB7B08" w:rsidRPr="00EB7B08" w:rsidRDefault="00EB7B08" w:rsidP="00F44C01">
      <w:pPr>
        <w:pStyle w:val="AProdoc"/>
        <w:numPr>
          <w:ilvl w:val="0"/>
          <w:numId w:val="21"/>
        </w:numPr>
        <w:spacing w:before="0" w:after="0"/>
        <w:jc w:val="both"/>
      </w:pPr>
      <w:r w:rsidRPr="00EB7B08">
        <w:t>Sustained Economic Growth</w:t>
      </w:r>
    </w:p>
    <w:p w14:paraId="3B039708" w14:textId="77777777" w:rsidR="00EB7B08" w:rsidRPr="006A7505" w:rsidRDefault="00EB7B08" w:rsidP="00F44C01">
      <w:pPr>
        <w:pStyle w:val="AProdoc"/>
        <w:numPr>
          <w:ilvl w:val="0"/>
          <w:numId w:val="21"/>
        </w:numPr>
        <w:spacing w:before="0" w:after="0"/>
        <w:jc w:val="both"/>
      </w:pPr>
      <w:r w:rsidRPr="006A7505">
        <w:rPr>
          <w:bCs/>
        </w:rPr>
        <w:t xml:space="preserve">Development of Priority Sectors (such as </w:t>
      </w:r>
      <w:r w:rsidRPr="006A7505">
        <w:t>agriculture and rural development, industry, energy, transport, human resource development through quality education and training, food safety, etc.)</w:t>
      </w:r>
    </w:p>
    <w:p w14:paraId="3B039709" w14:textId="77777777" w:rsidR="00EB7B08" w:rsidRPr="006A7505" w:rsidRDefault="00EB7B08" w:rsidP="00F44C01">
      <w:pPr>
        <w:pStyle w:val="AProdoc"/>
        <w:numPr>
          <w:ilvl w:val="0"/>
          <w:numId w:val="21"/>
        </w:numPr>
        <w:spacing w:before="0" w:after="0"/>
        <w:jc w:val="both"/>
        <w:rPr>
          <w:sz w:val="24"/>
        </w:rPr>
      </w:pPr>
      <w:r>
        <w:t xml:space="preserve">Managing the </w:t>
      </w:r>
      <w:r w:rsidRPr="006A7505">
        <w:t>Urban Environment (including urban housing, managing slum, water and sanitation, pollution control and disaster risk reduction)</w:t>
      </w:r>
    </w:p>
    <w:p w14:paraId="3B03970A" w14:textId="77777777" w:rsidR="00EB7B08" w:rsidRPr="006A7505" w:rsidRDefault="00EB7B08" w:rsidP="00F44C01">
      <w:pPr>
        <w:pStyle w:val="AProdoc"/>
        <w:numPr>
          <w:ilvl w:val="0"/>
          <w:numId w:val="21"/>
        </w:numPr>
        <w:spacing w:before="0" w:after="0"/>
        <w:jc w:val="both"/>
        <w:rPr>
          <w:sz w:val="24"/>
        </w:rPr>
      </w:pPr>
      <w:r>
        <w:t xml:space="preserve">Providing </w:t>
      </w:r>
      <w:r w:rsidRPr="006A7505">
        <w:t>Social Security and Protection</w:t>
      </w:r>
    </w:p>
    <w:p w14:paraId="3B03970B" w14:textId="77777777" w:rsidR="00EB7B08" w:rsidRPr="006A7505" w:rsidRDefault="00EB7B08" w:rsidP="00F44C01">
      <w:pPr>
        <w:pStyle w:val="AProdoc"/>
        <w:numPr>
          <w:ilvl w:val="0"/>
          <w:numId w:val="21"/>
        </w:numPr>
        <w:spacing w:before="0" w:after="0"/>
        <w:jc w:val="both"/>
        <w:rPr>
          <w:sz w:val="24"/>
        </w:rPr>
      </w:pPr>
      <w:r>
        <w:t xml:space="preserve">Wise use of the </w:t>
      </w:r>
      <w:r w:rsidRPr="006A7505">
        <w:t>Environment</w:t>
      </w:r>
      <w:r>
        <w:t xml:space="preserve"> and </w:t>
      </w:r>
      <w:r w:rsidRPr="006A7505">
        <w:t>Natural Resource</w:t>
      </w:r>
      <w:r>
        <w:t>s</w:t>
      </w:r>
      <w:r w:rsidRPr="006A7505">
        <w:t xml:space="preserve"> and Disaster Management (water resources, biodiversity and forestry, soil and land</w:t>
      </w:r>
      <w:r>
        <w:t>-</w:t>
      </w:r>
      <w:r w:rsidRPr="006A7505">
        <w:t xml:space="preserve">use, conservation of coastal and marine resources, climate change </w:t>
      </w:r>
      <w:r>
        <w:t>and natural disasters)</w:t>
      </w:r>
    </w:p>
    <w:p w14:paraId="3B03970C" w14:textId="77777777" w:rsidR="00EB7B08" w:rsidRPr="006A7505" w:rsidRDefault="00EB7B08" w:rsidP="00F44C01">
      <w:pPr>
        <w:pStyle w:val="AProdoc"/>
        <w:numPr>
          <w:ilvl w:val="0"/>
          <w:numId w:val="21"/>
        </w:numPr>
        <w:spacing w:before="0" w:after="0"/>
        <w:jc w:val="both"/>
        <w:rPr>
          <w:sz w:val="24"/>
        </w:rPr>
      </w:pPr>
      <w:r>
        <w:t xml:space="preserve">Integrating </w:t>
      </w:r>
      <w:r w:rsidRPr="006A7505">
        <w:t>Cross Cutting Areas (gender, good governance and disaster risk reduction)</w:t>
      </w:r>
    </w:p>
    <w:p w14:paraId="3B03970D" w14:textId="77777777" w:rsidR="00EB7B08" w:rsidRPr="006A7505" w:rsidRDefault="00EB7B08" w:rsidP="00F44C01">
      <w:pPr>
        <w:pStyle w:val="AProdoc"/>
        <w:numPr>
          <w:ilvl w:val="0"/>
          <w:numId w:val="21"/>
        </w:numPr>
        <w:spacing w:before="0" w:after="0"/>
        <w:jc w:val="both"/>
        <w:rPr>
          <w:sz w:val="24"/>
        </w:rPr>
      </w:pPr>
      <w:r>
        <w:t xml:space="preserve">Ensuring </w:t>
      </w:r>
      <w:r w:rsidRPr="006A7505">
        <w:t xml:space="preserve">Good Governance </w:t>
      </w:r>
    </w:p>
    <w:p w14:paraId="3B03970E" w14:textId="77777777" w:rsidR="00EB7B08" w:rsidRPr="006A7505" w:rsidRDefault="00EB7B08" w:rsidP="00F44C01">
      <w:pPr>
        <w:pStyle w:val="AProdoc"/>
        <w:numPr>
          <w:ilvl w:val="0"/>
          <w:numId w:val="21"/>
        </w:numPr>
        <w:spacing w:before="0" w:after="0"/>
        <w:jc w:val="both"/>
        <w:rPr>
          <w:sz w:val="24"/>
        </w:rPr>
      </w:pPr>
      <w:r>
        <w:t xml:space="preserve">Setting in Place an </w:t>
      </w:r>
      <w:r w:rsidRPr="006A7505">
        <w:t>Institutional Fram</w:t>
      </w:r>
      <w:r>
        <w:t>e</w:t>
      </w:r>
      <w:r w:rsidRPr="006A7505">
        <w:t>work</w:t>
      </w:r>
    </w:p>
    <w:p w14:paraId="3B03970F" w14:textId="77777777" w:rsidR="00692556" w:rsidRPr="00EB7B08" w:rsidRDefault="00EB7B08" w:rsidP="00F44C01">
      <w:pPr>
        <w:pStyle w:val="AProdoc"/>
        <w:numPr>
          <w:ilvl w:val="0"/>
          <w:numId w:val="21"/>
        </w:numPr>
        <w:spacing w:before="0" w:after="0"/>
        <w:jc w:val="both"/>
        <w:rPr>
          <w:sz w:val="24"/>
        </w:rPr>
      </w:pPr>
      <w:r w:rsidRPr="006A7505">
        <w:t xml:space="preserve">The Way Forward </w:t>
      </w:r>
      <w:r>
        <w:t xml:space="preserve">– Mainstreaming through Ministries/Agencies </w:t>
      </w:r>
    </w:p>
    <w:p w14:paraId="3B039710" w14:textId="77777777" w:rsidR="00DE5A9A" w:rsidRDefault="001D684B" w:rsidP="00322B6D">
      <w:pPr>
        <w:pStyle w:val="AProdoc"/>
        <w:jc w:val="both"/>
      </w:pPr>
      <w:r>
        <w:t xml:space="preserve">Bangladesh has </w:t>
      </w:r>
      <w:r w:rsidR="00030B08">
        <w:t xml:space="preserve">numerous laws and </w:t>
      </w:r>
      <w:r w:rsidR="00692556">
        <w:t xml:space="preserve">other </w:t>
      </w:r>
      <w:r w:rsidR="00030B08">
        <w:t>policies that directly relate to the Rio Conventions, although many of them are in need of updating and revision</w:t>
      </w:r>
      <w:sdt>
        <w:sdtPr>
          <w:id w:val="-1636556018"/>
          <w:citation/>
        </w:sdtPr>
        <w:sdtEndPr/>
        <w:sdtContent>
          <w:r w:rsidR="00030B08">
            <w:fldChar w:fldCharType="begin"/>
          </w:r>
          <w:r w:rsidR="00010C74">
            <w:instrText xml:space="preserve">CITATION FAO13 \l 1033 </w:instrText>
          </w:r>
          <w:r w:rsidR="00030B08">
            <w:fldChar w:fldCharType="separate"/>
          </w:r>
          <w:r w:rsidR="00810911">
            <w:rPr>
              <w:noProof/>
            </w:rPr>
            <w:t xml:space="preserve"> (FAO 2012)</w:t>
          </w:r>
          <w:r w:rsidR="00030B08">
            <w:fldChar w:fldCharType="end"/>
          </w:r>
        </w:sdtContent>
      </w:sdt>
      <w:r w:rsidR="00C817A4">
        <w:t xml:space="preserve">.  </w:t>
      </w:r>
      <w:r w:rsidR="002F3456">
        <w:t>Annex 1</w:t>
      </w:r>
      <w:r w:rsidR="00030B08">
        <w:t xml:space="preserve"> outlines key environmental </w:t>
      </w:r>
      <w:r w:rsidR="002F3456">
        <w:t>policies as they relate to the Rio C</w:t>
      </w:r>
      <w:r w:rsidR="00030B08">
        <w:t>onventions on climate change, biodiversity and land degradation.</w:t>
      </w:r>
    </w:p>
    <w:p w14:paraId="3B039711" w14:textId="77777777" w:rsidR="00DE5A9A" w:rsidRPr="00DC1C1A" w:rsidRDefault="00DE5A9A" w:rsidP="00322B6D">
      <w:pPr>
        <w:pStyle w:val="AProdoc"/>
        <w:jc w:val="both"/>
      </w:pPr>
      <w:r w:rsidRPr="00DC1C1A">
        <w:rPr>
          <w:sz w:val="24"/>
        </w:rPr>
        <w:t xml:space="preserve">The </w:t>
      </w:r>
      <w:r w:rsidR="005E2AC5">
        <w:rPr>
          <w:sz w:val="24"/>
        </w:rPr>
        <w:t>Government of Bangladesh</w:t>
      </w:r>
      <w:r w:rsidR="004E3213">
        <w:rPr>
          <w:sz w:val="24"/>
        </w:rPr>
        <w:t xml:space="preserve"> </w:t>
      </w:r>
      <w:r w:rsidR="00634495">
        <w:rPr>
          <w:sz w:val="24"/>
        </w:rPr>
        <w:t>programme</w:t>
      </w:r>
      <w:r w:rsidRPr="00DC1C1A">
        <w:rPr>
          <w:sz w:val="24"/>
        </w:rPr>
        <w:t>s for balancing livelihoods and a sound environment have been taking place under the E</w:t>
      </w:r>
      <w:r w:rsidR="00FD7511">
        <w:rPr>
          <w:sz w:val="24"/>
        </w:rPr>
        <w:t xml:space="preserve">nvironmental Conservation </w:t>
      </w:r>
      <w:r w:rsidRPr="00DC1C1A">
        <w:rPr>
          <w:sz w:val="24"/>
        </w:rPr>
        <w:t>A</w:t>
      </w:r>
      <w:r w:rsidR="00FD7511">
        <w:rPr>
          <w:sz w:val="24"/>
        </w:rPr>
        <w:t>ct</w:t>
      </w:r>
      <w:r w:rsidRPr="00DC1C1A">
        <w:rPr>
          <w:sz w:val="24"/>
        </w:rPr>
        <w:t>, 1997 which was promulgated within the purview of the Environment Conservation Rules (1995) are presented in a snapshot:</w:t>
      </w:r>
    </w:p>
    <w:p w14:paraId="3B039712" w14:textId="77777777" w:rsidR="00DE5A9A" w:rsidRPr="00DE5A9A" w:rsidRDefault="00DE5A9A" w:rsidP="00F44C01">
      <w:pPr>
        <w:numPr>
          <w:ilvl w:val="1"/>
          <w:numId w:val="17"/>
        </w:numPr>
        <w:jc w:val="both"/>
        <w:rPr>
          <w:sz w:val="24"/>
        </w:rPr>
      </w:pPr>
      <w:r w:rsidRPr="00DE5A9A">
        <w:rPr>
          <w:sz w:val="24"/>
        </w:rPr>
        <w:t>Control of Air Pollution</w:t>
      </w:r>
    </w:p>
    <w:p w14:paraId="3B039713" w14:textId="77777777" w:rsidR="00DE5A9A" w:rsidRPr="00DE5A9A" w:rsidRDefault="00DE5A9A" w:rsidP="00F44C01">
      <w:pPr>
        <w:numPr>
          <w:ilvl w:val="1"/>
          <w:numId w:val="17"/>
        </w:numPr>
        <w:jc w:val="both"/>
        <w:rPr>
          <w:sz w:val="24"/>
        </w:rPr>
      </w:pPr>
      <w:r w:rsidRPr="00DE5A9A">
        <w:rPr>
          <w:sz w:val="24"/>
        </w:rPr>
        <w:t>Controlling Industrial Pollution</w:t>
      </w:r>
    </w:p>
    <w:p w14:paraId="3B039714" w14:textId="77777777" w:rsidR="00DE5A9A" w:rsidRPr="00DE5A9A" w:rsidRDefault="00DE5A9A" w:rsidP="00F44C01">
      <w:pPr>
        <w:numPr>
          <w:ilvl w:val="1"/>
          <w:numId w:val="17"/>
        </w:numPr>
        <w:jc w:val="both"/>
        <w:rPr>
          <w:sz w:val="24"/>
        </w:rPr>
      </w:pPr>
      <w:r w:rsidRPr="00DE5A9A">
        <w:rPr>
          <w:sz w:val="24"/>
        </w:rPr>
        <w:t>Conservation of Ecosystem</w:t>
      </w:r>
    </w:p>
    <w:p w14:paraId="3B039715" w14:textId="77777777" w:rsidR="00DE5A9A" w:rsidRPr="00DE5A9A" w:rsidRDefault="00DE5A9A" w:rsidP="00F44C01">
      <w:pPr>
        <w:numPr>
          <w:ilvl w:val="1"/>
          <w:numId w:val="17"/>
        </w:numPr>
        <w:jc w:val="both"/>
        <w:rPr>
          <w:sz w:val="24"/>
        </w:rPr>
      </w:pPr>
      <w:r w:rsidRPr="00DE5A9A">
        <w:rPr>
          <w:sz w:val="24"/>
        </w:rPr>
        <w:t xml:space="preserve">Partnership </w:t>
      </w:r>
      <w:r w:rsidR="00634495">
        <w:rPr>
          <w:sz w:val="24"/>
        </w:rPr>
        <w:t>Programme</w:t>
      </w:r>
      <w:r w:rsidRPr="00DE5A9A">
        <w:rPr>
          <w:sz w:val="24"/>
        </w:rPr>
        <w:t xml:space="preserve"> for Environment Protection</w:t>
      </w:r>
    </w:p>
    <w:p w14:paraId="3B039716" w14:textId="77777777" w:rsidR="00DE5A9A" w:rsidRPr="00DE5A9A" w:rsidRDefault="00DE5A9A" w:rsidP="00F44C01">
      <w:pPr>
        <w:numPr>
          <w:ilvl w:val="1"/>
          <w:numId w:val="17"/>
        </w:numPr>
        <w:jc w:val="both"/>
        <w:rPr>
          <w:sz w:val="24"/>
        </w:rPr>
      </w:pPr>
      <w:r w:rsidRPr="00DE5A9A">
        <w:rPr>
          <w:sz w:val="24"/>
        </w:rPr>
        <w:t>Conservation of Biological Diversities</w:t>
      </w:r>
    </w:p>
    <w:p w14:paraId="3B039717" w14:textId="77777777" w:rsidR="00DE5A9A" w:rsidRPr="00DE5A9A" w:rsidRDefault="00DE5A9A" w:rsidP="00F44C01">
      <w:pPr>
        <w:numPr>
          <w:ilvl w:val="1"/>
          <w:numId w:val="17"/>
        </w:numPr>
        <w:jc w:val="both"/>
        <w:rPr>
          <w:sz w:val="24"/>
        </w:rPr>
      </w:pPr>
      <w:r w:rsidRPr="00DE5A9A">
        <w:rPr>
          <w:sz w:val="24"/>
        </w:rPr>
        <w:lastRenderedPageBreak/>
        <w:t>Protection of the Ozone Layer</w:t>
      </w:r>
    </w:p>
    <w:p w14:paraId="3B039718" w14:textId="77777777" w:rsidR="00DE5A9A" w:rsidRPr="00DE5A9A" w:rsidRDefault="00DE5A9A" w:rsidP="00F44C01">
      <w:pPr>
        <w:numPr>
          <w:ilvl w:val="1"/>
          <w:numId w:val="17"/>
        </w:numPr>
        <w:jc w:val="both"/>
        <w:rPr>
          <w:sz w:val="24"/>
        </w:rPr>
      </w:pPr>
      <w:r w:rsidRPr="00DE5A9A">
        <w:rPr>
          <w:sz w:val="24"/>
        </w:rPr>
        <w:t>Measures toward Management of Wastes</w:t>
      </w:r>
    </w:p>
    <w:p w14:paraId="3B039719" w14:textId="77777777" w:rsidR="00DE5A9A" w:rsidRPr="00DE5A9A" w:rsidRDefault="00DE5A9A" w:rsidP="00F44C01">
      <w:pPr>
        <w:numPr>
          <w:ilvl w:val="1"/>
          <w:numId w:val="17"/>
        </w:numPr>
        <w:jc w:val="both"/>
        <w:rPr>
          <w:sz w:val="24"/>
        </w:rPr>
      </w:pPr>
      <w:r w:rsidRPr="00DE5A9A">
        <w:rPr>
          <w:sz w:val="24"/>
        </w:rPr>
        <w:t>National Bio-Safety Framework</w:t>
      </w:r>
    </w:p>
    <w:p w14:paraId="3B03971A" w14:textId="77777777" w:rsidR="00DE5A9A" w:rsidRPr="00DE5A9A" w:rsidRDefault="00DE5A9A" w:rsidP="00F44C01">
      <w:pPr>
        <w:numPr>
          <w:ilvl w:val="1"/>
          <w:numId w:val="17"/>
        </w:numPr>
        <w:jc w:val="both"/>
        <w:rPr>
          <w:sz w:val="24"/>
        </w:rPr>
      </w:pPr>
      <w:r w:rsidRPr="00DE5A9A">
        <w:rPr>
          <w:sz w:val="24"/>
        </w:rPr>
        <w:t>Control of Noise Pollution</w:t>
      </w:r>
    </w:p>
    <w:p w14:paraId="3B03971B" w14:textId="77777777" w:rsidR="00DE5A9A" w:rsidRPr="00DE5A9A" w:rsidRDefault="00DE5A9A" w:rsidP="00F44C01">
      <w:pPr>
        <w:numPr>
          <w:ilvl w:val="1"/>
          <w:numId w:val="17"/>
        </w:numPr>
        <w:jc w:val="both"/>
        <w:rPr>
          <w:sz w:val="24"/>
        </w:rPr>
      </w:pPr>
      <w:r w:rsidRPr="00DE5A9A">
        <w:rPr>
          <w:sz w:val="24"/>
        </w:rPr>
        <w:t>Saving the River</w:t>
      </w:r>
    </w:p>
    <w:p w14:paraId="3B03971C" w14:textId="77777777" w:rsidR="00DE5A9A" w:rsidRPr="00DE5A9A" w:rsidRDefault="00DE5A9A" w:rsidP="00F44C01">
      <w:pPr>
        <w:numPr>
          <w:ilvl w:val="1"/>
          <w:numId w:val="17"/>
        </w:numPr>
        <w:jc w:val="both"/>
        <w:rPr>
          <w:sz w:val="24"/>
        </w:rPr>
      </w:pPr>
      <w:r w:rsidRPr="00DE5A9A">
        <w:rPr>
          <w:sz w:val="24"/>
        </w:rPr>
        <w:t>Generating electricity from waste</w:t>
      </w:r>
    </w:p>
    <w:p w14:paraId="3B03971D" w14:textId="77777777" w:rsidR="00DE5A9A" w:rsidRPr="00DE5A9A" w:rsidRDefault="00DE5A9A" w:rsidP="00F44C01">
      <w:pPr>
        <w:numPr>
          <w:ilvl w:val="1"/>
          <w:numId w:val="17"/>
        </w:numPr>
        <w:jc w:val="both"/>
        <w:rPr>
          <w:sz w:val="24"/>
        </w:rPr>
      </w:pPr>
      <w:r w:rsidRPr="00DE5A9A">
        <w:rPr>
          <w:sz w:val="24"/>
        </w:rPr>
        <w:t>Declaring Ecologically Critical Areas</w:t>
      </w:r>
    </w:p>
    <w:p w14:paraId="3B03971E" w14:textId="77777777" w:rsidR="00DE5A9A" w:rsidRPr="00DE5A9A" w:rsidRDefault="00DE5A9A" w:rsidP="00F44C01">
      <w:pPr>
        <w:numPr>
          <w:ilvl w:val="1"/>
          <w:numId w:val="17"/>
        </w:numPr>
        <w:jc w:val="both"/>
        <w:rPr>
          <w:sz w:val="24"/>
        </w:rPr>
      </w:pPr>
      <w:r w:rsidRPr="00DE5A9A">
        <w:rPr>
          <w:sz w:val="24"/>
        </w:rPr>
        <w:t>Reduction in the Production and Use of Black Polythene</w:t>
      </w:r>
    </w:p>
    <w:p w14:paraId="3B03971F" w14:textId="77777777" w:rsidR="00574A1E" w:rsidRDefault="00DE5A9A" w:rsidP="00F44C01">
      <w:pPr>
        <w:numPr>
          <w:ilvl w:val="1"/>
          <w:numId w:val="17"/>
        </w:numPr>
        <w:jc w:val="both"/>
        <w:rPr>
          <w:rStyle w:val="AProdocChar"/>
        </w:rPr>
      </w:pPr>
      <w:r w:rsidRPr="00DE5A9A">
        <w:rPr>
          <w:sz w:val="24"/>
        </w:rPr>
        <w:t xml:space="preserve">Poverty-Environment-Climate-Disaster Nexus Initiative in National Planning </w:t>
      </w:r>
      <w:r w:rsidRPr="006451E7">
        <w:rPr>
          <w:rStyle w:val="AProdocChar"/>
        </w:rPr>
        <w:t>Process</w:t>
      </w:r>
    </w:p>
    <w:p w14:paraId="3B039720" w14:textId="77777777" w:rsidR="00293007" w:rsidRDefault="00293007" w:rsidP="00322B6D">
      <w:pPr>
        <w:jc w:val="both"/>
        <w:rPr>
          <w:b/>
        </w:rPr>
      </w:pPr>
      <w:bookmarkStart w:id="53" w:name="_Toc361993614"/>
    </w:p>
    <w:p w14:paraId="3B039721" w14:textId="77777777" w:rsidR="00E9726E" w:rsidRPr="006451E7" w:rsidRDefault="000F527F" w:rsidP="00322B6D">
      <w:pPr>
        <w:jc w:val="both"/>
        <w:rPr>
          <w:b/>
          <w:vertAlign w:val="subscript"/>
        </w:rPr>
      </w:pPr>
      <w:r w:rsidRPr="008B45A7">
        <w:rPr>
          <w:b/>
        </w:rPr>
        <w:t>B</w:t>
      </w:r>
      <w:r w:rsidR="00C22FA3" w:rsidRPr="008B45A7">
        <w:rPr>
          <w:b/>
        </w:rPr>
        <w:t>.</w:t>
      </w:r>
      <w:r w:rsidRPr="008B45A7">
        <w:rPr>
          <w:b/>
        </w:rPr>
        <w:t>2</w:t>
      </w:r>
      <w:r w:rsidR="00C22FA3" w:rsidRPr="008B45A7">
        <w:rPr>
          <w:b/>
        </w:rPr>
        <w:t>.</w:t>
      </w:r>
      <w:r w:rsidRPr="008B45A7">
        <w:rPr>
          <w:b/>
        </w:rPr>
        <w:t>d</w:t>
      </w:r>
      <w:r w:rsidRPr="008B45A7">
        <w:rPr>
          <w:b/>
        </w:rPr>
        <w:tab/>
      </w:r>
      <w:bookmarkStart w:id="54" w:name="b2d"/>
      <w:bookmarkEnd w:id="54"/>
      <w:r w:rsidRPr="008B45A7">
        <w:rPr>
          <w:b/>
        </w:rPr>
        <w:t>Institutional Context</w:t>
      </w:r>
      <w:bookmarkEnd w:id="53"/>
    </w:p>
    <w:p w14:paraId="3B039722" w14:textId="77777777" w:rsidR="008F55C5" w:rsidRDefault="001251AA" w:rsidP="00322B6D">
      <w:pPr>
        <w:pStyle w:val="AProdoc"/>
        <w:jc w:val="both"/>
      </w:pPr>
      <w:r>
        <w:t xml:space="preserve">This section provides an overview of the institutional </w:t>
      </w:r>
      <w:r w:rsidR="00E33645">
        <w:t>arrangement in</w:t>
      </w:r>
      <w:r>
        <w:t xml:space="preserve"> Bangladesh regarding global environmental management</w:t>
      </w:r>
      <w:r w:rsidR="00C817A4">
        <w:t xml:space="preserve">.  </w:t>
      </w:r>
      <w:r w:rsidR="00830AD5">
        <w:t xml:space="preserve">Table </w:t>
      </w:r>
      <w:r w:rsidR="00423104">
        <w:t>2</w:t>
      </w:r>
      <w:r w:rsidR="00830AD5">
        <w:t xml:space="preserve"> provides a list of Bangladesh’s Ministries and a </w:t>
      </w:r>
      <w:r>
        <w:t xml:space="preserve">brief </w:t>
      </w:r>
      <w:r w:rsidR="00830AD5">
        <w:t xml:space="preserve">description </w:t>
      </w:r>
      <w:r>
        <w:t xml:space="preserve">of relevant organizations involved in environmental management </w:t>
      </w:r>
      <w:r w:rsidR="00830AD5">
        <w:t>is presented below</w:t>
      </w:r>
      <w:r>
        <w:t>.</w:t>
      </w:r>
    </w:p>
    <w:p w14:paraId="3B039723" w14:textId="77777777" w:rsidR="00830AD5" w:rsidRPr="001A3DCE" w:rsidRDefault="00830AD5" w:rsidP="00322B6D">
      <w:pPr>
        <w:pStyle w:val="Caption"/>
        <w:keepNext/>
        <w:spacing w:line="360" w:lineRule="auto"/>
        <w:jc w:val="both"/>
        <w:rPr>
          <w:rFonts w:ascii="Times New Roman" w:hAnsi="Times New Roman"/>
          <w:b w:val="0"/>
          <w:szCs w:val="22"/>
        </w:rPr>
      </w:pPr>
      <w:r w:rsidRPr="001A3DCE">
        <w:rPr>
          <w:rFonts w:ascii="Times New Roman" w:hAnsi="Times New Roman"/>
          <w:b w:val="0"/>
          <w:caps w:val="0"/>
          <w:szCs w:val="22"/>
        </w:rPr>
        <w:t xml:space="preserve">Table </w:t>
      </w:r>
      <w:r w:rsidR="00423104">
        <w:rPr>
          <w:rFonts w:ascii="Times New Roman" w:hAnsi="Times New Roman"/>
          <w:b w:val="0"/>
          <w:szCs w:val="22"/>
        </w:rPr>
        <w:t>2</w:t>
      </w:r>
      <w:r w:rsidRPr="001A3DCE">
        <w:rPr>
          <w:rFonts w:ascii="Times New Roman" w:hAnsi="Times New Roman"/>
          <w:b w:val="0"/>
          <w:caps w:val="0"/>
          <w:szCs w:val="22"/>
        </w:rPr>
        <w:t xml:space="preserve">: </w:t>
      </w:r>
      <w:r w:rsidR="00B45787">
        <w:rPr>
          <w:rFonts w:ascii="Times New Roman" w:hAnsi="Times New Roman"/>
          <w:b w:val="0"/>
          <w:caps w:val="0"/>
          <w:szCs w:val="22"/>
        </w:rPr>
        <w:t xml:space="preserve"> </w:t>
      </w:r>
      <w:r w:rsidRPr="001A3DCE">
        <w:rPr>
          <w:rFonts w:ascii="Times New Roman" w:hAnsi="Times New Roman"/>
          <w:b w:val="0"/>
          <w:caps w:val="0"/>
          <w:szCs w:val="22"/>
        </w:rPr>
        <w:t>List of Government Ministries as of January 2014</w:t>
      </w:r>
    </w:p>
    <w:tbl>
      <w:tblPr>
        <w:tblW w:w="9360" w:type="dxa"/>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4230"/>
        <w:gridCol w:w="5130"/>
      </w:tblGrid>
      <w:tr w:rsidR="008F55C5" w:rsidRPr="001F4CCF" w14:paraId="3B039726" w14:textId="77777777" w:rsidTr="00A5521E">
        <w:tc>
          <w:tcPr>
            <w:tcW w:w="4230" w:type="dxa"/>
          </w:tcPr>
          <w:p w14:paraId="3B039724" w14:textId="77777777" w:rsidR="008F55C5" w:rsidRPr="001F4CCF" w:rsidRDefault="008F55C5" w:rsidP="00CD0CB0">
            <w:pPr>
              <w:rPr>
                <w:szCs w:val="22"/>
              </w:rPr>
            </w:pPr>
            <w:r w:rsidRPr="001F4CCF">
              <w:rPr>
                <w:szCs w:val="22"/>
              </w:rPr>
              <w:t>Ministry of Agriculture</w:t>
            </w:r>
          </w:p>
        </w:tc>
        <w:tc>
          <w:tcPr>
            <w:tcW w:w="5130" w:type="dxa"/>
          </w:tcPr>
          <w:p w14:paraId="3B039725" w14:textId="77777777" w:rsidR="008F55C5" w:rsidRPr="001F4CCF" w:rsidRDefault="008F55C5" w:rsidP="00CD0CB0">
            <w:pPr>
              <w:rPr>
                <w:szCs w:val="22"/>
              </w:rPr>
            </w:pPr>
            <w:r w:rsidRPr="001F4CCF">
              <w:rPr>
                <w:szCs w:val="22"/>
              </w:rPr>
              <w:t>Ministry of Information</w:t>
            </w:r>
          </w:p>
        </w:tc>
      </w:tr>
      <w:tr w:rsidR="008F55C5" w:rsidRPr="001F4CCF" w14:paraId="3B039729" w14:textId="77777777" w:rsidTr="00A5521E">
        <w:tc>
          <w:tcPr>
            <w:tcW w:w="4230" w:type="dxa"/>
          </w:tcPr>
          <w:p w14:paraId="3B039727" w14:textId="77777777" w:rsidR="008F55C5" w:rsidRPr="001F4CCF" w:rsidRDefault="008F55C5" w:rsidP="00CD0CB0">
            <w:pPr>
              <w:rPr>
                <w:szCs w:val="22"/>
              </w:rPr>
            </w:pPr>
            <w:r w:rsidRPr="004A04D9">
              <w:rPr>
                <w:szCs w:val="22"/>
              </w:rPr>
              <w:t>Ministry of Chittagong Hill Tracts Affairs</w:t>
            </w:r>
          </w:p>
        </w:tc>
        <w:tc>
          <w:tcPr>
            <w:tcW w:w="5130" w:type="dxa"/>
          </w:tcPr>
          <w:p w14:paraId="3B039728" w14:textId="77777777" w:rsidR="008F55C5" w:rsidRPr="004A04D9" w:rsidRDefault="008F55C5" w:rsidP="00A5521E">
            <w:r w:rsidRPr="008F55C5">
              <w:t>Ministry of Inform</w:t>
            </w:r>
            <w:r w:rsidR="00A5521E">
              <w:t>ation &amp; Communication Technology</w:t>
            </w:r>
          </w:p>
        </w:tc>
      </w:tr>
      <w:tr w:rsidR="008F55C5" w:rsidRPr="001F4CCF" w14:paraId="3B03972C" w14:textId="77777777" w:rsidTr="00A5521E">
        <w:tc>
          <w:tcPr>
            <w:tcW w:w="4230" w:type="dxa"/>
          </w:tcPr>
          <w:p w14:paraId="3B03972A" w14:textId="77777777" w:rsidR="008F55C5" w:rsidRPr="00F434D1" w:rsidRDefault="008F55C5" w:rsidP="00CD0CB0">
            <w:r w:rsidRPr="00F434D1">
              <w:t>Ministry of Civil Aviation and Tourism</w:t>
            </w:r>
          </w:p>
        </w:tc>
        <w:tc>
          <w:tcPr>
            <w:tcW w:w="5130" w:type="dxa"/>
          </w:tcPr>
          <w:p w14:paraId="3B03972B" w14:textId="77777777" w:rsidR="008F55C5" w:rsidRPr="001F4CCF" w:rsidRDefault="008F55C5" w:rsidP="00CD0CB0">
            <w:pPr>
              <w:rPr>
                <w:szCs w:val="22"/>
              </w:rPr>
            </w:pPr>
            <w:r w:rsidRPr="00A13557">
              <w:rPr>
                <w:szCs w:val="22"/>
              </w:rPr>
              <w:t>Ministry of Labour &amp; Employment</w:t>
            </w:r>
            <w:r w:rsidRPr="00A13557">
              <w:rPr>
                <w:szCs w:val="22"/>
              </w:rPr>
              <w:tab/>
            </w:r>
          </w:p>
        </w:tc>
      </w:tr>
      <w:tr w:rsidR="008F55C5" w:rsidRPr="001F4CCF" w14:paraId="3B03972F" w14:textId="77777777" w:rsidTr="00A5521E">
        <w:tc>
          <w:tcPr>
            <w:tcW w:w="4230" w:type="dxa"/>
          </w:tcPr>
          <w:p w14:paraId="3B03972D" w14:textId="77777777" w:rsidR="008F55C5" w:rsidRPr="001F4CCF" w:rsidRDefault="008F55C5" w:rsidP="00CD0CB0">
            <w:pPr>
              <w:rPr>
                <w:szCs w:val="22"/>
              </w:rPr>
            </w:pPr>
            <w:r w:rsidRPr="001F4CCF">
              <w:rPr>
                <w:szCs w:val="22"/>
              </w:rPr>
              <w:t>Ministry of Commerce</w:t>
            </w:r>
          </w:p>
        </w:tc>
        <w:tc>
          <w:tcPr>
            <w:tcW w:w="5130" w:type="dxa"/>
          </w:tcPr>
          <w:p w14:paraId="3B03972E" w14:textId="77777777" w:rsidR="008F55C5" w:rsidRPr="001F4CCF" w:rsidRDefault="008F55C5" w:rsidP="00CD0CB0">
            <w:pPr>
              <w:rPr>
                <w:szCs w:val="22"/>
              </w:rPr>
            </w:pPr>
            <w:r w:rsidRPr="001F4CCF">
              <w:rPr>
                <w:szCs w:val="22"/>
              </w:rPr>
              <w:t>Ministry of Land</w:t>
            </w:r>
          </w:p>
        </w:tc>
      </w:tr>
      <w:tr w:rsidR="008F55C5" w:rsidRPr="001F4CCF" w14:paraId="3B039732" w14:textId="77777777" w:rsidTr="00A5521E">
        <w:tc>
          <w:tcPr>
            <w:tcW w:w="4230" w:type="dxa"/>
          </w:tcPr>
          <w:p w14:paraId="3B039730" w14:textId="77777777" w:rsidR="008F55C5" w:rsidRPr="001F4CCF" w:rsidRDefault="008F55C5" w:rsidP="00CD0CB0">
            <w:pPr>
              <w:rPr>
                <w:szCs w:val="22"/>
              </w:rPr>
            </w:pPr>
            <w:r w:rsidRPr="00A13557">
              <w:rPr>
                <w:szCs w:val="22"/>
              </w:rPr>
              <w:t>Ministry of Health and Family Welfare</w:t>
            </w:r>
          </w:p>
        </w:tc>
        <w:tc>
          <w:tcPr>
            <w:tcW w:w="5130" w:type="dxa"/>
          </w:tcPr>
          <w:p w14:paraId="3B039731" w14:textId="77777777" w:rsidR="008F55C5" w:rsidRPr="001F4CCF" w:rsidRDefault="008F55C5" w:rsidP="00CD0CB0">
            <w:pPr>
              <w:rPr>
                <w:szCs w:val="22"/>
              </w:rPr>
            </w:pPr>
            <w:r w:rsidRPr="001F4CCF">
              <w:rPr>
                <w:szCs w:val="22"/>
              </w:rPr>
              <w:t>Ministry of Law, Justice and Parliamentary Affairs</w:t>
            </w:r>
          </w:p>
        </w:tc>
      </w:tr>
      <w:tr w:rsidR="008F55C5" w:rsidRPr="001F4CCF" w14:paraId="3B039735" w14:textId="77777777" w:rsidTr="00A5521E">
        <w:tc>
          <w:tcPr>
            <w:tcW w:w="4230" w:type="dxa"/>
          </w:tcPr>
          <w:p w14:paraId="3B039733" w14:textId="77777777" w:rsidR="008F55C5" w:rsidRPr="001F4CCF" w:rsidRDefault="008F55C5" w:rsidP="00CD0CB0">
            <w:pPr>
              <w:rPr>
                <w:szCs w:val="22"/>
              </w:rPr>
            </w:pPr>
            <w:r w:rsidRPr="001F4CCF">
              <w:rPr>
                <w:szCs w:val="22"/>
              </w:rPr>
              <w:t>Ministry of Finance</w:t>
            </w:r>
          </w:p>
        </w:tc>
        <w:tc>
          <w:tcPr>
            <w:tcW w:w="5130" w:type="dxa"/>
          </w:tcPr>
          <w:p w14:paraId="3B039734" w14:textId="77777777" w:rsidR="008F55C5" w:rsidRPr="001F4CCF" w:rsidRDefault="008F55C5" w:rsidP="00CD0CB0">
            <w:pPr>
              <w:rPr>
                <w:szCs w:val="22"/>
              </w:rPr>
            </w:pPr>
            <w:r w:rsidRPr="008F55C5">
              <w:rPr>
                <w:szCs w:val="22"/>
              </w:rPr>
              <w:t>Ministry of Liberation War Affairs</w:t>
            </w:r>
            <w:r w:rsidRPr="008F55C5">
              <w:rPr>
                <w:szCs w:val="22"/>
              </w:rPr>
              <w:tab/>
            </w:r>
          </w:p>
        </w:tc>
      </w:tr>
      <w:tr w:rsidR="008F55C5" w:rsidRPr="001F4CCF" w14:paraId="3B039738" w14:textId="77777777" w:rsidTr="00A5521E">
        <w:tc>
          <w:tcPr>
            <w:tcW w:w="4230" w:type="dxa"/>
          </w:tcPr>
          <w:p w14:paraId="3B039736" w14:textId="77777777" w:rsidR="008F55C5" w:rsidRPr="001F4CCF" w:rsidRDefault="008F55C5" w:rsidP="00CD0CB0">
            <w:pPr>
              <w:rPr>
                <w:szCs w:val="22"/>
              </w:rPr>
            </w:pPr>
            <w:r w:rsidRPr="001F4CCF">
              <w:rPr>
                <w:szCs w:val="22"/>
              </w:rPr>
              <w:t>Ministry of Communication</w:t>
            </w:r>
            <w:r>
              <w:rPr>
                <w:szCs w:val="22"/>
              </w:rPr>
              <w:t>s</w:t>
            </w:r>
          </w:p>
        </w:tc>
        <w:tc>
          <w:tcPr>
            <w:tcW w:w="5130" w:type="dxa"/>
          </w:tcPr>
          <w:p w14:paraId="3B039737" w14:textId="77777777" w:rsidR="008F55C5" w:rsidRPr="004A04D9" w:rsidRDefault="008F55C5" w:rsidP="00CD0CB0">
            <w:r w:rsidRPr="00A13557">
              <w:t>Ministry of Local Government, Rural Development and Co-operatives</w:t>
            </w:r>
            <w:r w:rsidRPr="00A13557">
              <w:tab/>
            </w:r>
          </w:p>
        </w:tc>
      </w:tr>
      <w:tr w:rsidR="008F55C5" w:rsidRPr="001F4CCF" w14:paraId="3B03973B" w14:textId="77777777" w:rsidTr="00A5521E">
        <w:tc>
          <w:tcPr>
            <w:tcW w:w="4230" w:type="dxa"/>
          </w:tcPr>
          <w:p w14:paraId="3B039739" w14:textId="77777777" w:rsidR="008F55C5" w:rsidRPr="001F4CCF" w:rsidRDefault="008F55C5" w:rsidP="00CD0CB0">
            <w:pPr>
              <w:rPr>
                <w:szCs w:val="22"/>
              </w:rPr>
            </w:pPr>
            <w:r w:rsidRPr="001F4CCF">
              <w:rPr>
                <w:szCs w:val="22"/>
              </w:rPr>
              <w:t>Ministry of Fisheries and Livestock</w:t>
            </w:r>
          </w:p>
        </w:tc>
        <w:tc>
          <w:tcPr>
            <w:tcW w:w="5130" w:type="dxa"/>
          </w:tcPr>
          <w:p w14:paraId="3B03973A" w14:textId="77777777" w:rsidR="008F55C5" w:rsidRPr="001F4CCF" w:rsidRDefault="008F55C5" w:rsidP="00CD0CB0">
            <w:pPr>
              <w:rPr>
                <w:szCs w:val="22"/>
              </w:rPr>
            </w:pPr>
            <w:r>
              <w:rPr>
                <w:szCs w:val="22"/>
              </w:rPr>
              <w:t>Ministry of Planning</w:t>
            </w:r>
          </w:p>
        </w:tc>
      </w:tr>
      <w:tr w:rsidR="008F55C5" w:rsidRPr="001F4CCF" w14:paraId="3B03973E" w14:textId="77777777" w:rsidTr="00A5521E">
        <w:tc>
          <w:tcPr>
            <w:tcW w:w="4230" w:type="dxa"/>
          </w:tcPr>
          <w:p w14:paraId="3B03973C" w14:textId="77777777" w:rsidR="008F55C5" w:rsidRPr="00EA2992" w:rsidRDefault="008F55C5" w:rsidP="00CD0CB0">
            <w:r w:rsidRPr="00EA2992">
              <w:t>Ministry of Cultural Affairs</w:t>
            </w:r>
          </w:p>
        </w:tc>
        <w:tc>
          <w:tcPr>
            <w:tcW w:w="5130" w:type="dxa"/>
          </w:tcPr>
          <w:p w14:paraId="3B03973D" w14:textId="77777777" w:rsidR="008F55C5" w:rsidRPr="001F4CCF" w:rsidRDefault="008F55C5" w:rsidP="00CD0CB0">
            <w:pPr>
              <w:rPr>
                <w:szCs w:val="22"/>
              </w:rPr>
            </w:pPr>
            <w:r w:rsidRPr="008F55C5">
              <w:rPr>
                <w:szCs w:val="22"/>
              </w:rPr>
              <w:t>Ministry of Posts and Tele-Communications</w:t>
            </w:r>
            <w:r w:rsidRPr="008F55C5">
              <w:rPr>
                <w:szCs w:val="22"/>
              </w:rPr>
              <w:tab/>
            </w:r>
          </w:p>
        </w:tc>
      </w:tr>
      <w:tr w:rsidR="008F55C5" w:rsidRPr="001F4CCF" w14:paraId="3B039741" w14:textId="77777777" w:rsidTr="00A5521E">
        <w:tc>
          <w:tcPr>
            <w:tcW w:w="4230" w:type="dxa"/>
          </w:tcPr>
          <w:p w14:paraId="3B03973F" w14:textId="77777777" w:rsidR="008F55C5" w:rsidRPr="001F4CCF" w:rsidRDefault="008F55C5" w:rsidP="00CD0CB0">
            <w:pPr>
              <w:rPr>
                <w:szCs w:val="22"/>
              </w:rPr>
            </w:pPr>
            <w:r w:rsidRPr="008F55C5">
              <w:rPr>
                <w:szCs w:val="22"/>
              </w:rPr>
              <w:t>Ministry of Expatriates’ Welfare and Overseas Employment</w:t>
            </w:r>
            <w:r w:rsidRPr="008F55C5">
              <w:rPr>
                <w:szCs w:val="22"/>
              </w:rPr>
              <w:tab/>
            </w:r>
          </w:p>
        </w:tc>
        <w:tc>
          <w:tcPr>
            <w:tcW w:w="5130" w:type="dxa"/>
          </w:tcPr>
          <w:p w14:paraId="3B039740" w14:textId="77777777" w:rsidR="008F55C5" w:rsidRPr="001F4CCF" w:rsidRDefault="008F55C5" w:rsidP="00CD0CB0">
            <w:pPr>
              <w:rPr>
                <w:szCs w:val="22"/>
              </w:rPr>
            </w:pPr>
            <w:r w:rsidRPr="00A13557">
              <w:rPr>
                <w:szCs w:val="22"/>
              </w:rPr>
              <w:t>Ministry of Powe</w:t>
            </w:r>
            <w:r>
              <w:rPr>
                <w:szCs w:val="22"/>
              </w:rPr>
              <w:t>r, Energy and Mineral Resources</w:t>
            </w:r>
          </w:p>
        </w:tc>
      </w:tr>
      <w:tr w:rsidR="008F55C5" w:rsidRPr="001F4CCF" w14:paraId="3B039744" w14:textId="77777777" w:rsidTr="00A5521E">
        <w:tc>
          <w:tcPr>
            <w:tcW w:w="4230" w:type="dxa"/>
          </w:tcPr>
          <w:p w14:paraId="3B039742" w14:textId="77777777" w:rsidR="008F55C5" w:rsidRDefault="008F55C5" w:rsidP="00CD0CB0">
            <w:r w:rsidRPr="004A04D9">
              <w:t>Ministry of Defense</w:t>
            </w:r>
            <w:r w:rsidRPr="004A04D9">
              <w:tab/>
            </w:r>
          </w:p>
        </w:tc>
        <w:tc>
          <w:tcPr>
            <w:tcW w:w="5130" w:type="dxa"/>
          </w:tcPr>
          <w:p w14:paraId="3B039743" w14:textId="77777777" w:rsidR="008F55C5" w:rsidRPr="001F4CCF" w:rsidRDefault="008F55C5" w:rsidP="00CD0CB0">
            <w:pPr>
              <w:rPr>
                <w:szCs w:val="22"/>
              </w:rPr>
            </w:pPr>
            <w:r w:rsidRPr="00A13557">
              <w:rPr>
                <w:szCs w:val="22"/>
              </w:rPr>
              <w:t>Ministry of Primary and Mass Education</w:t>
            </w:r>
            <w:r w:rsidRPr="00A13557">
              <w:rPr>
                <w:szCs w:val="22"/>
              </w:rPr>
              <w:tab/>
            </w:r>
          </w:p>
        </w:tc>
      </w:tr>
      <w:tr w:rsidR="008F55C5" w:rsidRPr="001F4CCF" w14:paraId="3B039747" w14:textId="77777777" w:rsidTr="00A5521E">
        <w:tc>
          <w:tcPr>
            <w:tcW w:w="4230" w:type="dxa"/>
          </w:tcPr>
          <w:p w14:paraId="3B039745" w14:textId="77777777" w:rsidR="008F55C5" w:rsidRPr="001F4CCF" w:rsidRDefault="008F55C5" w:rsidP="00CD0CB0">
            <w:pPr>
              <w:rPr>
                <w:szCs w:val="22"/>
              </w:rPr>
            </w:pPr>
            <w:r w:rsidRPr="00A13557">
              <w:rPr>
                <w:szCs w:val="22"/>
              </w:rPr>
              <w:t>Ministry of Home Affairs</w:t>
            </w:r>
            <w:r w:rsidRPr="00A13557">
              <w:rPr>
                <w:szCs w:val="22"/>
              </w:rPr>
              <w:tab/>
            </w:r>
          </w:p>
        </w:tc>
        <w:tc>
          <w:tcPr>
            <w:tcW w:w="5130" w:type="dxa"/>
          </w:tcPr>
          <w:p w14:paraId="3B039746" w14:textId="77777777" w:rsidR="008F55C5" w:rsidRPr="001F4CCF" w:rsidRDefault="008F55C5" w:rsidP="00CD0CB0">
            <w:pPr>
              <w:rPr>
                <w:szCs w:val="22"/>
              </w:rPr>
            </w:pPr>
            <w:r>
              <w:rPr>
                <w:szCs w:val="22"/>
              </w:rPr>
              <w:t>Ministry of Public Administration</w:t>
            </w:r>
          </w:p>
        </w:tc>
      </w:tr>
      <w:tr w:rsidR="008F55C5" w:rsidRPr="001F4CCF" w14:paraId="3B03974A" w14:textId="77777777" w:rsidTr="00A5521E">
        <w:tc>
          <w:tcPr>
            <w:tcW w:w="4230" w:type="dxa"/>
          </w:tcPr>
          <w:p w14:paraId="3B039748" w14:textId="77777777" w:rsidR="008F55C5" w:rsidRPr="001F4CCF" w:rsidRDefault="008F55C5" w:rsidP="00CD0CB0">
            <w:pPr>
              <w:rPr>
                <w:szCs w:val="22"/>
              </w:rPr>
            </w:pPr>
            <w:r w:rsidRPr="004A04D9">
              <w:rPr>
                <w:szCs w:val="22"/>
              </w:rPr>
              <w:t>Ministry of Food</w:t>
            </w:r>
            <w:r w:rsidRPr="004A04D9">
              <w:rPr>
                <w:szCs w:val="22"/>
              </w:rPr>
              <w:tab/>
            </w:r>
          </w:p>
        </w:tc>
        <w:tc>
          <w:tcPr>
            <w:tcW w:w="5130" w:type="dxa"/>
          </w:tcPr>
          <w:p w14:paraId="3B039749" w14:textId="77777777" w:rsidR="008F55C5" w:rsidRPr="001F4CCF" w:rsidRDefault="008F55C5" w:rsidP="00CD0CB0">
            <w:pPr>
              <w:rPr>
                <w:szCs w:val="22"/>
              </w:rPr>
            </w:pPr>
            <w:r w:rsidRPr="008F55C5">
              <w:rPr>
                <w:szCs w:val="22"/>
              </w:rPr>
              <w:t>Ministry of Railways</w:t>
            </w:r>
            <w:r w:rsidRPr="008F55C5">
              <w:rPr>
                <w:szCs w:val="22"/>
              </w:rPr>
              <w:tab/>
            </w:r>
          </w:p>
        </w:tc>
      </w:tr>
      <w:tr w:rsidR="008F55C5" w:rsidRPr="001F4CCF" w14:paraId="3B03974D" w14:textId="77777777" w:rsidTr="00A5521E">
        <w:tc>
          <w:tcPr>
            <w:tcW w:w="4230" w:type="dxa"/>
          </w:tcPr>
          <w:p w14:paraId="3B03974B" w14:textId="77777777" w:rsidR="008F55C5" w:rsidRPr="001F4CCF" w:rsidRDefault="008F55C5" w:rsidP="00CD0CB0">
            <w:pPr>
              <w:rPr>
                <w:szCs w:val="22"/>
              </w:rPr>
            </w:pPr>
            <w:r w:rsidRPr="001F4CCF">
              <w:rPr>
                <w:szCs w:val="22"/>
              </w:rPr>
              <w:t>Ministry of Education</w:t>
            </w:r>
          </w:p>
        </w:tc>
        <w:tc>
          <w:tcPr>
            <w:tcW w:w="5130" w:type="dxa"/>
          </w:tcPr>
          <w:p w14:paraId="3B03974C" w14:textId="77777777" w:rsidR="008F55C5" w:rsidRPr="001F4CCF" w:rsidRDefault="008F55C5" w:rsidP="00CD0CB0">
            <w:pPr>
              <w:rPr>
                <w:szCs w:val="22"/>
              </w:rPr>
            </w:pPr>
            <w:r w:rsidRPr="008F55C5">
              <w:rPr>
                <w:szCs w:val="22"/>
              </w:rPr>
              <w:t>Ministry of Religious Affairs</w:t>
            </w:r>
            <w:r w:rsidRPr="008F55C5">
              <w:rPr>
                <w:szCs w:val="22"/>
              </w:rPr>
              <w:tab/>
            </w:r>
          </w:p>
        </w:tc>
      </w:tr>
      <w:tr w:rsidR="008F55C5" w:rsidRPr="001F4CCF" w14:paraId="3B039750" w14:textId="77777777" w:rsidTr="00A5521E">
        <w:tc>
          <w:tcPr>
            <w:tcW w:w="4230" w:type="dxa"/>
          </w:tcPr>
          <w:p w14:paraId="3B03974E" w14:textId="77777777" w:rsidR="008F55C5" w:rsidRPr="004A04D9" w:rsidRDefault="008F55C5" w:rsidP="00CD0CB0">
            <w:pPr>
              <w:tabs>
                <w:tab w:val="left" w:pos="2970"/>
              </w:tabs>
            </w:pPr>
            <w:r w:rsidRPr="008F55C5">
              <w:t>Ministry of Disaster Management and Relief</w:t>
            </w:r>
          </w:p>
        </w:tc>
        <w:tc>
          <w:tcPr>
            <w:tcW w:w="5130" w:type="dxa"/>
          </w:tcPr>
          <w:p w14:paraId="3B03974F" w14:textId="77777777" w:rsidR="008F55C5" w:rsidRPr="001F4CCF" w:rsidRDefault="008F55C5" w:rsidP="00CD0CB0">
            <w:pPr>
              <w:rPr>
                <w:szCs w:val="22"/>
              </w:rPr>
            </w:pPr>
            <w:r w:rsidRPr="001F4CCF">
              <w:rPr>
                <w:szCs w:val="22"/>
              </w:rPr>
              <w:t>Ministry of Science and Technology</w:t>
            </w:r>
          </w:p>
        </w:tc>
      </w:tr>
      <w:tr w:rsidR="008F55C5" w:rsidRPr="001F4CCF" w14:paraId="3B039753" w14:textId="77777777" w:rsidTr="00A5521E">
        <w:tc>
          <w:tcPr>
            <w:tcW w:w="4230" w:type="dxa"/>
          </w:tcPr>
          <w:p w14:paraId="3B039751" w14:textId="77777777" w:rsidR="008F55C5" w:rsidRPr="001F4CCF" w:rsidRDefault="008F55C5" w:rsidP="00CD0CB0">
            <w:pPr>
              <w:rPr>
                <w:szCs w:val="22"/>
              </w:rPr>
            </w:pPr>
            <w:r w:rsidRPr="001F4CCF">
              <w:rPr>
                <w:szCs w:val="22"/>
              </w:rPr>
              <w:t>Ministry of Environment and Forests</w:t>
            </w:r>
          </w:p>
        </w:tc>
        <w:tc>
          <w:tcPr>
            <w:tcW w:w="5130" w:type="dxa"/>
          </w:tcPr>
          <w:p w14:paraId="3B039752" w14:textId="77777777" w:rsidR="008F55C5" w:rsidRPr="001F4CCF" w:rsidRDefault="008F55C5" w:rsidP="00CD0CB0">
            <w:pPr>
              <w:rPr>
                <w:szCs w:val="22"/>
              </w:rPr>
            </w:pPr>
            <w:r w:rsidRPr="008F55C5">
              <w:rPr>
                <w:szCs w:val="22"/>
              </w:rPr>
              <w:t>Ministry of Shipping</w:t>
            </w:r>
            <w:r w:rsidRPr="008F55C5">
              <w:rPr>
                <w:szCs w:val="22"/>
              </w:rPr>
              <w:tab/>
            </w:r>
          </w:p>
        </w:tc>
      </w:tr>
      <w:tr w:rsidR="008F55C5" w:rsidRPr="001F4CCF" w14:paraId="3B039756" w14:textId="77777777" w:rsidTr="00A5521E">
        <w:tc>
          <w:tcPr>
            <w:tcW w:w="4230" w:type="dxa"/>
          </w:tcPr>
          <w:p w14:paraId="3B039754" w14:textId="77777777" w:rsidR="008F55C5" w:rsidRPr="001F4CCF" w:rsidRDefault="008F55C5" w:rsidP="00CD0CB0">
            <w:pPr>
              <w:rPr>
                <w:szCs w:val="22"/>
              </w:rPr>
            </w:pPr>
            <w:r w:rsidRPr="001F4CCF">
              <w:rPr>
                <w:szCs w:val="22"/>
              </w:rPr>
              <w:t>Ministry of Establishment</w:t>
            </w:r>
          </w:p>
        </w:tc>
        <w:tc>
          <w:tcPr>
            <w:tcW w:w="5130" w:type="dxa"/>
          </w:tcPr>
          <w:p w14:paraId="3B039755" w14:textId="77777777" w:rsidR="008F55C5" w:rsidRPr="001F4CCF" w:rsidRDefault="008F55C5" w:rsidP="00CD0CB0">
            <w:pPr>
              <w:rPr>
                <w:szCs w:val="22"/>
              </w:rPr>
            </w:pPr>
            <w:r w:rsidRPr="001F4CCF">
              <w:rPr>
                <w:szCs w:val="22"/>
              </w:rPr>
              <w:t>Ministry of Social Welfare</w:t>
            </w:r>
          </w:p>
        </w:tc>
      </w:tr>
      <w:tr w:rsidR="008F55C5" w:rsidRPr="001F4CCF" w14:paraId="3B039759" w14:textId="77777777" w:rsidTr="00A5521E">
        <w:tc>
          <w:tcPr>
            <w:tcW w:w="4230" w:type="dxa"/>
          </w:tcPr>
          <w:p w14:paraId="3B039757" w14:textId="77777777" w:rsidR="008F55C5" w:rsidRPr="001F4CCF" w:rsidRDefault="008F55C5" w:rsidP="00CD0CB0">
            <w:pPr>
              <w:rPr>
                <w:szCs w:val="22"/>
              </w:rPr>
            </w:pPr>
            <w:r w:rsidRPr="00A13557">
              <w:rPr>
                <w:szCs w:val="22"/>
              </w:rPr>
              <w:t>Ministry of Housing and Public Works</w:t>
            </w:r>
          </w:p>
        </w:tc>
        <w:tc>
          <w:tcPr>
            <w:tcW w:w="5130" w:type="dxa"/>
          </w:tcPr>
          <w:p w14:paraId="3B039758" w14:textId="77777777" w:rsidR="008F55C5" w:rsidRPr="001F4CCF" w:rsidRDefault="008F55C5" w:rsidP="00CD0CB0">
            <w:pPr>
              <w:rPr>
                <w:szCs w:val="22"/>
              </w:rPr>
            </w:pPr>
            <w:r w:rsidRPr="001F4CCF">
              <w:rPr>
                <w:szCs w:val="22"/>
              </w:rPr>
              <w:t>Ministry of Water Resource</w:t>
            </w:r>
            <w:r>
              <w:rPr>
                <w:szCs w:val="22"/>
              </w:rPr>
              <w:t>s</w:t>
            </w:r>
          </w:p>
        </w:tc>
      </w:tr>
      <w:tr w:rsidR="008F55C5" w:rsidRPr="001F4CCF" w14:paraId="3B03975C" w14:textId="77777777" w:rsidTr="00A5521E">
        <w:tc>
          <w:tcPr>
            <w:tcW w:w="4230" w:type="dxa"/>
          </w:tcPr>
          <w:p w14:paraId="3B03975A" w14:textId="77777777" w:rsidR="008F55C5" w:rsidRPr="001F4CCF" w:rsidRDefault="008F55C5" w:rsidP="00CD0CB0">
            <w:pPr>
              <w:rPr>
                <w:szCs w:val="22"/>
              </w:rPr>
            </w:pPr>
            <w:r w:rsidRPr="001F4CCF">
              <w:rPr>
                <w:szCs w:val="22"/>
              </w:rPr>
              <w:t>Ministry of Foreign Affairs</w:t>
            </w:r>
          </w:p>
        </w:tc>
        <w:tc>
          <w:tcPr>
            <w:tcW w:w="5130" w:type="dxa"/>
          </w:tcPr>
          <w:p w14:paraId="3B03975B" w14:textId="77777777" w:rsidR="008F55C5" w:rsidRPr="001F4CCF" w:rsidRDefault="008F55C5" w:rsidP="00CD0CB0">
            <w:pPr>
              <w:rPr>
                <w:szCs w:val="22"/>
              </w:rPr>
            </w:pPr>
            <w:r w:rsidRPr="008F55C5">
              <w:rPr>
                <w:szCs w:val="22"/>
              </w:rPr>
              <w:t>Ministry of Women and Children Affairs</w:t>
            </w:r>
            <w:r w:rsidRPr="008F55C5">
              <w:rPr>
                <w:szCs w:val="22"/>
              </w:rPr>
              <w:tab/>
            </w:r>
          </w:p>
        </w:tc>
      </w:tr>
      <w:tr w:rsidR="008F55C5" w:rsidRPr="001F4CCF" w14:paraId="3B03975F" w14:textId="77777777" w:rsidTr="00A5521E">
        <w:tc>
          <w:tcPr>
            <w:tcW w:w="4230" w:type="dxa"/>
          </w:tcPr>
          <w:p w14:paraId="3B03975D" w14:textId="77777777" w:rsidR="008F55C5" w:rsidRPr="001F4CCF" w:rsidRDefault="008F55C5" w:rsidP="00CD0CB0">
            <w:pPr>
              <w:rPr>
                <w:szCs w:val="22"/>
              </w:rPr>
            </w:pPr>
            <w:r w:rsidRPr="001F4CCF">
              <w:rPr>
                <w:szCs w:val="22"/>
              </w:rPr>
              <w:t>Ministry of Industries</w:t>
            </w:r>
          </w:p>
        </w:tc>
        <w:tc>
          <w:tcPr>
            <w:tcW w:w="5130" w:type="dxa"/>
          </w:tcPr>
          <w:p w14:paraId="3B03975E" w14:textId="77777777" w:rsidR="008F55C5" w:rsidRPr="001F4CCF" w:rsidRDefault="008F55C5" w:rsidP="00CD0CB0">
            <w:pPr>
              <w:rPr>
                <w:szCs w:val="22"/>
              </w:rPr>
            </w:pPr>
            <w:r w:rsidRPr="008F55C5">
              <w:rPr>
                <w:szCs w:val="22"/>
              </w:rPr>
              <w:t>Ministry of Youth and Sports</w:t>
            </w:r>
            <w:r w:rsidRPr="008F55C5">
              <w:rPr>
                <w:szCs w:val="22"/>
              </w:rPr>
              <w:tab/>
            </w:r>
          </w:p>
        </w:tc>
      </w:tr>
    </w:tbl>
    <w:p w14:paraId="3B039760" w14:textId="77777777" w:rsidR="009B1C8A" w:rsidRDefault="001251AA" w:rsidP="00322B6D">
      <w:pPr>
        <w:pStyle w:val="AProdoc"/>
        <w:jc w:val="both"/>
      </w:pPr>
      <w:r>
        <w:t xml:space="preserve">The </w:t>
      </w:r>
      <w:r w:rsidRPr="00030B08">
        <w:rPr>
          <w:u w:val="single"/>
        </w:rPr>
        <w:t>Ministry of Environment and Forests</w:t>
      </w:r>
      <w:r w:rsidR="001B0E73">
        <w:t>, established</w:t>
      </w:r>
      <w:r>
        <w:t xml:space="preserve"> in 1989</w:t>
      </w:r>
      <w:r w:rsidR="001C7F78">
        <w:t>,</w:t>
      </w:r>
      <w:r>
        <w:t xml:space="preserve"> is </w:t>
      </w:r>
      <w:r w:rsidR="001B0E73">
        <w:t xml:space="preserve">the central agency in the administrative structure of the Government of Bangladesh and is formally </w:t>
      </w:r>
      <w:r>
        <w:t xml:space="preserve">responsible for the </w:t>
      </w:r>
      <w:r w:rsidR="001B0E73">
        <w:t>environment and forest sector</w:t>
      </w:r>
      <w:r w:rsidR="00C817A4">
        <w:t xml:space="preserve">.  </w:t>
      </w:r>
      <w:r w:rsidR="001B0E73">
        <w:t xml:space="preserve">Its responsibilities include </w:t>
      </w:r>
      <w:r>
        <w:t xml:space="preserve">formulation and amendment of policies and strategies designed for effective management and conservation of natural resources and the environment, framing of legislative enactment, administrative and organizational restructuring, formulation and coordination of projects and </w:t>
      </w:r>
      <w:r w:rsidR="00634495">
        <w:t>programme</w:t>
      </w:r>
      <w:r>
        <w:t>s, and fund-raising</w:t>
      </w:r>
      <w:r w:rsidR="00C817A4">
        <w:t xml:space="preserve">.  </w:t>
      </w:r>
      <w:r w:rsidR="001B0E73">
        <w:t>Additionally,</w:t>
      </w:r>
      <w:r w:rsidR="00F97F42">
        <w:t xml:space="preserve"> </w:t>
      </w:r>
      <w:r w:rsidR="003C1127">
        <w:t>MoEF</w:t>
      </w:r>
      <w:r w:rsidR="001B0E73">
        <w:t xml:space="preserve"> is the national F</w:t>
      </w:r>
      <w:r>
        <w:t xml:space="preserve">ocal </w:t>
      </w:r>
      <w:r w:rsidR="001B0E73">
        <w:t>P</w:t>
      </w:r>
      <w:r>
        <w:t>oint of all MEAs</w:t>
      </w:r>
      <w:r w:rsidR="001B0E73">
        <w:t>; as such</w:t>
      </w:r>
      <w:r w:rsidR="00F97F42">
        <w:t xml:space="preserve"> </w:t>
      </w:r>
      <w:r w:rsidR="003C1127">
        <w:t>MoEF</w:t>
      </w:r>
      <w:r w:rsidR="009B1C8A">
        <w:t xml:space="preserve"> has </w:t>
      </w:r>
      <w:r w:rsidR="001B0E73">
        <w:t>under</w:t>
      </w:r>
      <w:r w:rsidR="009B1C8A">
        <w:t xml:space="preserve">taken several environmental management initiatives to facilitate sustainable development including National Environmental Management Action Plan, Sustainable Environment Management </w:t>
      </w:r>
      <w:r w:rsidR="00634495">
        <w:t>Programme</w:t>
      </w:r>
      <w:r w:rsidR="009B1C8A">
        <w:t xml:space="preserve">, </w:t>
      </w:r>
      <w:r w:rsidR="00803678">
        <w:t>BCCSAP</w:t>
      </w:r>
      <w:r w:rsidR="009B1C8A">
        <w:t xml:space="preserve">, </w:t>
      </w:r>
      <w:r w:rsidR="00803678">
        <w:t>NAPA</w:t>
      </w:r>
      <w:r w:rsidR="009B1C8A">
        <w:t>, Biodiversity Strategy and Action Plan for persistent organic pollutant (POPs) management</w:t>
      </w:r>
      <w:r w:rsidR="00C817A4">
        <w:t xml:space="preserve">.  </w:t>
      </w:r>
      <w:r w:rsidR="009B1C8A">
        <w:t>In addition,</w:t>
      </w:r>
      <w:r w:rsidR="00F97F42">
        <w:t xml:space="preserve"> </w:t>
      </w:r>
      <w:r w:rsidR="003C1127">
        <w:t>MoEF</w:t>
      </w:r>
      <w:r w:rsidR="009B1C8A">
        <w:t xml:space="preserve"> has taken actions relating to the phasing out of Ozone Depleting Substances, control of air pollution, social forestry, coastal </w:t>
      </w:r>
      <w:r w:rsidR="009B1C8A">
        <w:lastRenderedPageBreak/>
        <w:t>afforestation, promotion of smokeless brick kiln</w:t>
      </w:r>
      <w:r w:rsidR="00C817A4">
        <w:t xml:space="preserve">.  </w:t>
      </w:r>
      <w:r w:rsidR="00803678">
        <w:t>Forest Department</w:t>
      </w:r>
      <w:r>
        <w:t>, Department of Environment (</w:t>
      </w:r>
      <w:r w:rsidR="00AE45A7">
        <w:t>D</w:t>
      </w:r>
      <w:r w:rsidR="00FD66E6">
        <w:t>o</w:t>
      </w:r>
      <w:r w:rsidR="00AE45A7">
        <w:t>E</w:t>
      </w:r>
      <w:r>
        <w:t>), Bangladesh Forest Research Institute (BFRI) and Bangladesh National Herbarium (BNH) function under this ministry</w:t>
      </w:r>
      <w:r w:rsidR="00C817A4">
        <w:t xml:space="preserve">.  </w:t>
      </w:r>
    </w:p>
    <w:p w14:paraId="3B039761" w14:textId="77777777" w:rsidR="001251AA" w:rsidRDefault="001251AA" w:rsidP="00322B6D">
      <w:pPr>
        <w:pStyle w:val="AProdoc"/>
        <w:jc w:val="both"/>
      </w:pPr>
      <w:r>
        <w:t xml:space="preserve">The </w:t>
      </w:r>
      <w:r w:rsidRPr="00030B08">
        <w:rPr>
          <w:u w:val="single"/>
        </w:rPr>
        <w:t>Forest Department</w:t>
      </w:r>
      <w:r w:rsidR="005655C1">
        <w:t xml:space="preserve"> </w:t>
      </w:r>
      <w:r>
        <w:t>works towards ensuring natural sustainability and biodiversity conservation through social forestry, forest management, afforestation, reforestation, protected area management etc</w:t>
      </w:r>
      <w:r w:rsidR="00C817A4">
        <w:t xml:space="preserve">.  </w:t>
      </w:r>
      <w:r>
        <w:t xml:space="preserve">The notable mandates of FD are: creation of a social safety net against activities such as illegal tree felling, plantation of trees in suitable sites such as fallow lands and roadside and </w:t>
      </w:r>
      <w:r w:rsidR="00C02571">
        <w:t>overall management, conservation and sustainable development of all forests in Bangladesh</w:t>
      </w:r>
      <w:r w:rsidR="00C817A4">
        <w:t xml:space="preserve">.  </w:t>
      </w:r>
      <w:r>
        <w:t>It is one of the oldest departments of the Government</w:t>
      </w:r>
      <w:r w:rsidR="00C817A4">
        <w:t xml:space="preserve">.  </w:t>
      </w:r>
      <w:r w:rsidR="00234F46">
        <w:t xml:space="preserve">FD also </w:t>
      </w:r>
      <w:r>
        <w:t>serves as the main organization engaged in plant collection, conservation</w:t>
      </w:r>
      <w:r w:rsidR="00234F46">
        <w:t>,</w:t>
      </w:r>
      <w:r>
        <w:t xml:space="preserve"> and gene pool production.</w:t>
      </w:r>
    </w:p>
    <w:p w14:paraId="3B039762" w14:textId="77777777" w:rsidR="00030B08" w:rsidRDefault="0066684E" w:rsidP="00322B6D">
      <w:pPr>
        <w:pStyle w:val="AProdoc"/>
        <w:jc w:val="both"/>
      </w:pPr>
      <w:r w:rsidRPr="00D628A8">
        <w:rPr>
          <w:szCs w:val="22"/>
        </w:rPr>
        <w:t xml:space="preserve">The </w:t>
      </w:r>
      <w:r w:rsidRPr="00D628A8">
        <w:rPr>
          <w:szCs w:val="22"/>
          <w:u w:val="single"/>
        </w:rPr>
        <w:t>Forest Academy</w:t>
      </w:r>
      <w:r w:rsidRPr="00D628A8">
        <w:rPr>
          <w:szCs w:val="22"/>
        </w:rPr>
        <w:t xml:space="preserve"> </w:t>
      </w:r>
      <w:r w:rsidR="00805A22">
        <w:rPr>
          <w:szCs w:val="22"/>
        </w:rPr>
        <w:t>falls</w:t>
      </w:r>
      <w:r w:rsidRPr="00D628A8">
        <w:rPr>
          <w:szCs w:val="22"/>
        </w:rPr>
        <w:t xml:space="preserve"> under the Education a</w:t>
      </w:r>
      <w:r w:rsidR="00805A22">
        <w:rPr>
          <w:szCs w:val="22"/>
        </w:rPr>
        <w:t>nd Training wing of FD</w:t>
      </w:r>
      <w:r w:rsidR="00C817A4">
        <w:rPr>
          <w:szCs w:val="22"/>
        </w:rPr>
        <w:t xml:space="preserve">.  </w:t>
      </w:r>
      <w:r w:rsidRPr="00D628A8">
        <w:rPr>
          <w:szCs w:val="22"/>
        </w:rPr>
        <w:t xml:space="preserve">It conducts long and short courses for the </w:t>
      </w:r>
      <w:r w:rsidR="00803678">
        <w:rPr>
          <w:szCs w:val="22"/>
        </w:rPr>
        <w:t>c</w:t>
      </w:r>
      <w:r w:rsidRPr="00D628A8">
        <w:rPr>
          <w:szCs w:val="22"/>
        </w:rPr>
        <w:t xml:space="preserve">adre officers as well as </w:t>
      </w:r>
      <w:r w:rsidR="00803678">
        <w:rPr>
          <w:szCs w:val="22"/>
        </w:rPr>
        <w:t>f</w:t>
      </w:r>
      <w:r w:rsidRPr="00D628A8">
        <w:rPr>
          <w:szCs w:val="22"/>
        </w:rPr>
        <w:t xml:space="preserve">orest </w:t>
      </w:r>
      <w:r w:rsidR="00803678">
        <w:rPr>
          <w:szCs w:val="22"/>
        </w:rPr>
        <w:t>r</w:t>
      </w:r>
      <w:r w:rsidRPr="00D628A8">
        <w:rPr>
          <w:szCs w:val="22"/>
        </w:rPr>
        <w:t>angers.</w:t>
      </w:r>
    </w:p>
    <w:p w14:paraId="3B039763" w14:textId="77777777" w:rsidR="00030B08" w:rsidRDefault="001251AA" w:rsidP="00322B6D">
      <w:pPr>
        <w:pStyle w:val="AProdoc"/>
        <w:jc w:val="both"/>
      </w:pPr>
      <w:r>
        <w:t xml:space="preserve">The </w:t>
      </w:r>
      <w:r w:rsidRPr="005655C1">
        <w:rPr>
          <w:u w:val="single"/>
        </w:rPr>
        <w:t>Department of Environment</w:t>
      </w:r>
      <w:r>
        <w:t xml:space="preserve"> </w:t>
      </w:r>
      <w:r w:rsidR="00885A9F">
        <w:t>is the technical arm of</w:t>
      </w:r>
      <w:r w:rsidR="00F97F42">
        <w:t xml:space="preserve"> </w:t>
      </w:r>
      <w:r w:rsidR="003C1127">
        <w:t>MoEF</w:t>
      </w:r>
      <w:r w:rsidR="00885A9F">
        <w:t xml:space="preserve"> and </w:t>
      </w:r>
      <w:r>
        <w:t>deals specifically with the environmental issues, including both brown and green ones</w:t>
      </w:r>
      <w:r w:rsidR="00C817A4">
        <w:t xml:space="preserve">.  </w:t>
      </w:r>
      <w:r w:rsidR="005655C1">
        <w:t xml:space="preserve">Its </w:t>
      </w:r>
      <w:r w:rsidR="00634495">
        <w:t>programme</w:t>
      </w:r>
      <w:r w:rsidR="005655C1">
        <w:t>s and projects are targeted at a range of issues including a</w:t>
      </w:r>
      <w:r>
        <w:t>ir pollution</w:t>
      </w:r>
      <w:r w:rsidR="005655C1">
        <w:t>, surface</w:t>
      </w:r>
      <w:r>
        <w:t xml:space="preserve"> water pollution from industrial waste and use of chemical pesticides, brick fields, ground water contamination, soil degradation and erosion, solid waste disposal, loss of biodiversity, threat</w:t>
      </w:r>
      <w:r w:rsidR="005655C1">
        <w:t>s</w:t>
      </w:r>
      <w:r>
        <w:t xml:space="preserve"> of climate change and sea-level rise, </w:t>
      </w:r>
      <w:r w:rsidR="005655C1">
        <w:t xml:space="preserve">and </w:t>
      </w:r>
      <w:r>
        <w:t>natural disasters</w:t>
      </w:r>
      <w:r w:rsidR="005655C1">
        <w:t>.</w:t>
      </w:r>
    </w:p>
    <w:p w14:paraId="3B039764" w14:textId="77777777" w:rsidR="00D628A8" w:rsidRDefault="001251AA" w:rsidP="00322B6D">
      <w:pPr>
        <w:pStyle w:val="AProdoc"/>
        <w:jc w:val="both"/>
      </w:pPr>
      <w:r>
        <w:t xml:space="preserve">The </w:t>
      </w:r>
      <w:r w:rsidRPr="00030B08">
        <w:rPr>
          <w:u w:val="single"/>
        </w:rPr>
        <w:t>Bangladesh Forest Research Institute</w:t>
      </w:r>
      <w:r w:rsidR="005655C1">
        <w:t xml:space="preserve"> </w:t>
      </w:r>
      <w:r>
        <w:t>was established in 1955 as a Forest Research Laboratory, with the headquarters in Chittagong</w:t>
      </w:r>
      <w:r w:rsidR="00C817A4">
        <w:t xml:space="preserve">.  </w:t>
      </w:r>
      <w:r>
        <w:t xml:space="preserve">BFRI has 11 research divisions under its Forest Management Branch, </w:t>
      </w:r>
      <w:r w:rsidR="00E05951">
        <w:t>six</w:t>
      </w:r>
      <w:r>
        <w:t xml:space="preserve"> divisions under its Forest Product Branch and </w:t>
      </w:r>
      <w:r w:rsidR="00E05951">
        <w:t>two</w:t>
      </w:r>
      <w:r>
        <w:t xml:space="preserve"> Common Service Divisions</w:t>
      </w:r>
      <w:r w:rsidR="00C817A4">
        <w:t xml:space="preserve">.  </w:t>
      </w:r>
      <w:r>
        <w:t>It has 21 field stations with a total area of 1072 ha</w:t>
      </w:r>
      <w:r w:rsidR="00C817A4">
        <w:t xml:space="preserve">.  </w:t>
      </w:r>
      <w:r>
        <w:t xml:space="preserve">Guided by its policy, BFRI bears the obligation to provide research support to the FD, </w:t>
      </w:r>
      <w:r w:rsidR="007E7BD0">
        <w:t xml:space="preserve">the </w:t>
      </w:r>
      <w:r w:rsidR="007E7BD0" w:rsidRPr="008A5C39">
        <w:rPr>
          <w:szCs w:val="22"/>
          <w:lang w:eastAsia="es-ES"/>
        </w:rPr>
        <w:t>Bangladesh Forest Industries Development Corporation</w:t>
      </w:r>
      <w:r>
        <w:t>, end-users and other stakeholders in carrying out forestry activities</w:t>
      </w:r>
      <w:r w:rsidR="00C817A4">
        <w:t xml:space="preserve">.  </w:t>
      </w:r>
      <w:r>
        <w:t>BFRI aims at maintaining sustainable productivity of forestland and forest industries without depleting the resources, along with minimizing the gap between the demand and supply of forest products.</w:t>
      </w:r>
    </w:p>
    <w:p w14:paraId="3B039765" w14:textId="77777777" w:rsidR="005655C1" w:rsidRDefault="001251AA" w:rsidP="00322B6D">
      <w:pPr>
        <w:pStyle w:val="AProdoc"/>
        <w:jc w:val="both"/>
      </w:pPr>
      <w:r>
        <w:t xml:space="preserve">The </w:t>
      </w:r>
      <w:r w:rsidRPr="00D628A8">
        <w:rPr>
          <w:u w:val="single"/>
        </w:rPr>
        <w:t>Bangladesh National Herbarium</w:t>
      </w:r>
      <w:r w:rsidR="005655C1">
        <w:t xml:space="preserve"> </w:t>
      </w:r>
      <w:r>
        <w:t>is the only national institution engaged in collection and maintaining an inventory of plants</w:t>
      </w:r>
      <w:r w:rsidR="00C817A4">
        <w:t xml:space="preserve">.  </w:t>
      </w:r>
      <w:r>
        <w:t>BNH collects indigenous plant species from all over the country</w:t>
      </w:r>
      <w:r w:rsidR="00C817A4">
        <w:t xml:space="preserve">.  </w:t>
      </w:r>
      <w:r>
        <w:t>It plays an important role in research, identification and documentation of medicinal plants, plant genetic research and thus facilitates the conservation of biodiversity.</w:t>
      </w:r>
    </w:p>
    <w:p w14:paraId="3B039766" w14:textId="77777777" w:rsidR="005655C1" w:rsidRDefault="005655C1" w:rsidP="00322B6D">
      <w:pPr>
        <w:pStyle w:val="AProdoc"/>
        <w:jc w:val="both"/>
      </w:pPr>
      <w:r w:rsidRPr="0051006E">
        <w:t xml:space="preserve">The </w:t>
      </w:r>
      <w:r w:rsidRPr="00030B08">
        <w:rPr>
          <w:u w:val="single"/>
        </w:rPr>
        <w:t>Climate Change Unit</w:t>
      </w:r>
      <w:r w:rsidRPr="0051006E">
        <w:t xml:space="preserve"> (CCU) is a project-based unit established in 2010 with a mandate to manage the Climate Change Trust Fund</w:t>
      </w:r>
      <w:r w:rsidR="00C817A4">
        <w:t xml:space="preserve">.  </w:t>
      </w:r>
      <w:r>
        <w:t>The CCU operates under the</w:t>
      </w:r>
      <w:r w:rsidR="00F97F42">
        <w:t xml:space="preserve"> </w:t>
      </w:r>
      <w:r w:rsidR="003C1127">
        <w:t>MoEF</w:t>
      </w:r>
      <w:r>
        <w:t xml:space="preserve">, but is in need of a clearly defined and approved mandate </w:t>
      </w:r>
      <w:sdt>
        <w:sdtPr>
          <w:id w:val="1396323493"/>
          <w:citation/>
        </w:sdtPr>
        <w:sdtEndPr/>
        <w:sdtContent>
          <w:r>
            <w:fldChar w:fldCharType="begin"/>
          </w:r>
          <w:r w:rsidR="00234F46">
            <w:instrText xml:space="preserve">CITATION FAO13 \l 1033 </w:instrText>
          </w:r>
          <w:r>
            <w:fldChar w:fldCharType="separate"/>
          </w:r>
          <w:r w:rsidR="00810911">
            <w:rPr>
              <w:noProof/>
            </w:rPr>
            <w:t>(FAO 2012)</w:t>
          </w:r>
          <w:r>
            <w:fldChar w:fldCharType="end"/>
          </w:r>
        </w:sdtContent>
      </w:sdt>
      <w:r>
        <w:t>.</w:t>
      </w:r>
    </w:p>
    <w:p w14:paraId="3B039767" w14:textId="77777777" w:rsidR="00D628A8" w:rsidRDefault="005655C1" w:rsidP="00322B6D">
      <w:pPr>
        <w:pStyle w:val="AProdoc"/>
        <w:jc w:val="both"/>
      </w:pPr>
      <w:r w:rsidRPr="00C54740">
        <w:t xml:space="preserve">The </w:t>
      </w:r>
      <w:r w:rsidRPr="00030B08">
        <w:rPr>
          <w:u w:val="single"/>
        </w:rPr>
        <w:t>Bangladesh Forest Industries Development Corporation</w:t>
      </w:r>
      <w:r w:rsidR="007E7BD0">
        <w:t xml:space="preserve"> </w:t>
      </w:r>
      <w:r w:rsidRPr="00C54740">
        <w:t xml:space="preserve">is </w:t>
      </w:r>
      <w:r>
        <w:t>an autonomous</w:t>
      </w:r>
      <w:r w:rsidRPr="00C54740">
        <w:t xml:space="preserve"> public sector corporation controlled by</w:t>
      </w:r>
      <w:r w:rsidR="00F97F42">
        <w:t xml:space="preserve"> </w:t>
      </w:r>
      <w:r w:rsidR="00C817A4">
        <w:t xml:space="preserve">the </w:t>
      </w:r>
      <w:r w:rsidR="003C1127">
        <w:t>MoEF</w:t>
      </w:r>
      <w:r w:rsidR="00C817A4">
        <w:t xml:space="preserve">.  </w:t>
      </w:r>
      <w:r>
        <w:t>It</w:t>
      </w:r>
      <w:r w:rsidRPr="00C54740">
        <w:t xml:space="preserve"> supports the Bangladeshi rubber and rubber-wood sector through research, development, technology transfer</w:t>
      </w:r>
      <w:r>
        <w:t>,</w:t>
      </w:r>
      <w:r w:rsidRPr="00C54740">
        <w:t xml:space="preserve"> and support services</w:t>
      </w:r>
      <w:r w:rsidR="00C817A4">
        <w:t xml:space="preserve">.  </w:t>
      </w:r>
    </w:p>
    <w:p w14:paraId="3B039768" w14:textId="77777777" w:rsidR="00CE3190" w:rsidRDefault="00CE3190" w:rsidP="00322B6D">
      <w:pPr>
        <w:pStyle w:val="AProdoc"/>
        <w:jc w:val="both"/>
      </w:pPr>
      <w:r w:rsidRPr="00D628A8">
        <w:rPr>
          <w:szCs w:val="22"/>
        </w:rPr>
        <w:t>The</w:t>
      </w:r>
      <w:r w:rsidRPr="00D628A8">
        <w:rPr>
          <w:szCs w:val="22"/>
          <w:u w:val="single"/>
        </w:rPr>
        <w:t xml:space="preserve"> </w:t>
      </w:r>
      <w:r w:rsidRPr="00234F46">
        <w:rPr>
          <w:szCs w:val="22"/>
          <w:u w:val="single"/>
        </w:rPr>
        <w:t>Bangladesh Public Administration Training Centre</w:t>
      </w:r>
      <w:r w:rsidRPr="00D628A8">
        <w:rPr>
          <w:szCs w:val="22"/>
        </w:rPr>
        <w:t xml:space="preserve"> (BPATC), under the Ministry of Public Administration, is the apex training institution for government officials of all levels</w:t>
      </w:r>
      <w:r w:rsidR="00C817A4">
        <w:rPr>
          <w:szCs w:val="22"/>
        </w:rPr>
        <w:t xml:space="preserve">.  </w:t>
      </w:r>
      <w:r w:rsidRPr="00D628A8">
        <w:rPr>
          <w:szCs w:val="22"/>
        </w:rPr>
        <w:t>It trains officers from government, autonomous and non-governmental organizations and is also responsible for training all of Bangladesh’s civil servants</w:t>
      </w:r>
      <w:r w:rsidR="00C817A4">
        <w:rPr>
          <w:szCs w:val="22"/>
        </w:rPr>
        <w:t xml:space="preserve">.  </w:t>
      </w:r>
      <w:r>
        <w:rPr>
          <w:szCs w:val="22"/>
        </w:rPr>
        <w:t xml:space="preserve">BPATC </w:t>
      </w:r>
      <w:r w:rsidRPr="00D628A8">
        <w:rPr>
          <w:szCs w:val="22"/>
        </w:rPr>
        <w:t>enjoys relative autonomy with respect to administrative and financial issues and when needed, receives general policy guidance for the twelve-member Board of Governors which is comprised of officials from various ministries and other government nominees</w:t>
      </w:r>
      <w:r w:rsidR="00C817A4">
        <w:rPr>
          <w:szCs w:val="22"/>
        </w:rPr>
        <w:t xml:space="preserve">.  </w:t>
      </w:r>
      <w:r w:rsidRPr="00D628A8">
        <w:rPr>
          <w:szCs w:val="22"/>
        </w:rPr>
        <w:t>BPATC currently offers a short course on “Environmental Management and Sustainable Development.”</w:t>
      </w:r>
    </w:p>
    <w:p w14:paraId="3B039769" w14:textId="77777777" w:rsidR="00CE3190" w:rsidRDefault="00CE3190" w:rsidP="00322B6D">
      <w:pPr>
        <w:pStyle w:val="AProdoc"/>
        <w:jc w:val="both"/>
      </w:pPr>
      <w:r w:rsidRPr="00234F46">
        <w:rPr>
          <w:szCs w:val="22"/>
        </w:rPr>
        <w:t xml:space="preserve">The </w:t>
      </w:r>
      <w:r w:rsidRPr="00234F46">
        <w:rPr>
          <w:szCs w:val="22"/>
          <w:u w:val="single"/>
        </w:rPr>
        <w:t>National Academy for Educational Management</w:t>
      </w:r>
      <w:r w:rsidRPr="00D628A8">
        <w:rPr>
          <w:szCs w:val="22"/>
        </w:rPr>
        <w:t>, under the Ministry of Education</w:t>
      </w:r>
      <w:r w:rsidR="00740641">
        <w:rPr>
          <w:szCs w:val="22"/>
        </w:rPr>
        <w:t xml:space="preserve"> (ME)</w:t>
      </w:r>
      <w:r w:rsidRPr="00D628A8">
        <w:rPr>
          <w:szCs w:val="22"/>
        </w:rPr>
        <w:t>, is responsible for training heads of educational institutions and education functionaries</w:t>
      </w:r>
      <w:r w:rsidR="00C817A4">
        <w:rPr>
          <w:szCs w:val="22"/>
        </w:rPr>
        <w:t xml:space="preserve">.  </w:t>
      </w:r>
      <w:r w:rsidRPr="00D628A8">
        <w:rPr>
          <w:szCs w:val="22"/>
        </w:rPr>
        <w:t>In addition, it provides foundation training to the new entrants of Bangladesh Civil Service (general and technical) Education Cadre Officers</w:t>
      </w:r>
      <w:r w:rsidR="00C817A4">
        <w:rPr>
          <w:szCs w:val="22"/>
        </w:rPr>
        <w:t xml:space="preserve">.  </w:t>
      </w:r>
      <w:r w:rsidRPr="00D628A8">
        <w:rPr>
          <w:szCs w:val="22"/>
        </w:rPr>
        <w:t xml:space="preserve">It offers courses on education management, planning and administration, conducts educational research and provides policy support to the </w:t>
      </w:r>
      <w:r w:rsidR="00740641">
        <w:rPr>
          <w:szCs w:val="22"/>
        </w:rPr>
        <w:t>ME</w:t>
      </w:r>
      <w:r w:rsidR="00C817A4">
        <w:rPr>
          <w:szCs w:val="22"/>
        </w:rPr>
        <w:t xml:space="preserve">.  </w:t>
      </w:r>
    </w:p>
    <w:p w14:paraId="3B03976A" w14:textId="77777777" w:rsidR="005655C1" w:rsidRDefault="001A300A" w:rsidP="00322B6D">
      <w:pPr>
        <w:pStyle w:val="AProdoc"/>
        <w:jc w:val="both"/>
      </w:pPr>
      <w:r>
        <w:lastRenderedPageBreak/>
        <w:t xml:space="preserve">The </w:t>
      </w:r>
      <w:r w:rsidRPr="00D628A8">
        <w:rPr>
          <w:u w:val="single"/>
        </w:rPr>
        <w:t>Ministry of Agriculture</w:t>
      </w:r>
      <w:r>
        <w:t xml:space="preserve"> </w:t>
      </w:r>
      <w:r w:rsidR="00234F46">
        <w:t>(</w:t>
      </w:r>
      <w:proofErr w:type="spellStart"/>
      <w:r w:rsidR="008E591B">
        <w:t>MoA</w:t>
      </w:r>
      <w:proofErr w:type="spellEnd"/>
      <w:r w:rsidR="0069392A">
        <w:t xml:space="preserve">) </w:t>
      </w:r>
      <w:r>
        <w:t>is the central body of the government in</w:t>
      </w:r>
      <w:r w:rsidR="001F4CCF">
        <w:t xml:space="preserve"> </w:t>
      </w:r>
      <w:r>
        <w:t>the agriculture sector coordinating and supervising the activities of the agricultural institutes and directorates all over the country.</w:t>
      </w:r>
    </w:p>
    <w:p w14:paraId="3B03976B" w14:textId="77777777" w:rsidR="00E9726E" w:rsidRDefault="001A300A" w:rsidP="00322B6D">
      <w:pPr>
        <w:pStyle w:val="AProdoc"/>
        <w:jc w:val="both"/>
      </w:pPr>
      <w:r>
        <w:t xml:space="preserve">The </w:t>
      </w:r>
      <w:r w:rsidRPr="005655C1">
        <w:rPr>
          <w:u w:val="single"/>
        </w:rPr>
        <w:t>Department of Agricultural Extension</w:t>
      </w:r>
      <w:r>
        <w:t xml:space="preserve"> (DAE) is one of the largest public sector agricultural extension providers in Bangladesh</w:t>
      </w:r>
      <w:r w:rsidR="00C817A4">
        <w:t xml:space="preserve">.  </w:t>
      </w:r>
      <w:r w:rsidR="005655C1">
        <w:t xml:space="preserve">DAE </w:t>
      </w:r>
      <w:r>
        <w:t>is responsible for carrying out agricultural extension services at the grassroots level throughout the country</w:t>
      </w:r>
      <w:r w:rsidR="00C817A4">
        <w:t xml:space="preserve">.  </w:t>
      </w:r>
      <w:r w:rsidR="005655C1">
        <w:t xml:space="preserve">Its main functions are </w:t>
      </w:r>
      <w:r>
        <w:t>to motivate and help farmers in adopting improved production practices;</w:t>
      </w:r>
      <w:r w:rsidR="005655C1">
        <w:t xml:space="preserve"> </w:t>
      </w:r>
      <w:r>
        <w:t>to provide farmers with the latest results of research and farm techniques for their socio- economic betterment;</w:t>
      </w:r>
      <w:r w:rsidR="005655C1">
        <w:t xml:space="preserve"> </w:t>
      </w:r>
      <w:r>
        <w:t>to help develop self-reliance and cooperation by training local leadership for organized group action;</w:t>
      </w:r>
      <w:r w:rsidR="005655C1">
        <w:t xml:space="preserve"> </w:t>
      </w:r>
      <w:r>
        <w:t>to provide channels of ser</w:t>
      </w:r>
      <w:r w:rsidR="00234F46">
        <w:t xml:space="preserve">vice and information from the </w:t>
      </w:r>
      <w:proofErr w:type="spellStart"/>
      <w:r w:rsidR="008E591B">
        <w:t>MoA</w:t>
      </w:r>
      <w:proofErr w:type="spellEnd"/>
      <w:r>
        <w:t xml:space="preserve"> and its different departments to the farm people;</w:t>
      </w:r>
      <w:r w:rsidR="005655C1">
        <w:t xml:space="preserve"> </w:t>
      </w:r>
      <w:r>
        <w:t>to provide an effective linkage between the research institutes and the farmers;</w:t>
      </w:r>
      <w:r w:rsidR="005655C1">
        <w:t xml:space="preserve"> and </w:t>
      </w:r>
      <w:r>
        <w:t>to serve as liaison agency between farmers and other organizations</w:t>
      </w:r>
    </w:p>
    <w:p w14:paraId="3B03976C" w14:textId="77777777" w:rsidR="00427D14" w:rsidRDefault="00427D14" w:rsidP="00322B6D">
      <w:pPr>
        <w:pStyle w:val="AProdoc"/>
        <w:jc w:val="both"/>
      </w:pPr>
      <w:r>
        <w:t xml:space="preserve">The </w:t>
      </w:r>
      <w:r w:rsidRPr="00D628A8">
        <w:rPr>
          <w:u w:val="single"/>
        </w:rPr>
        <w:t>Soil Resources Development Institute</w:t>
      </w:r>
      <w:r w:rsidR="00FA4529">
        <w:t xml:space="preserve"> </w:t>
      </w:r>
      <w:r>
        <w:t>records soil and land resources and investigates soil-related problems for agricultural research and development</w:t>
      </w:r>
      <w:r w:rsidR="00C817A4">
        <w:t xml:space="preserve">.  </w:t>
      </w:r>
      <w:r>
        <w:t xml:space="preserve">The functions of </w:t>
      </w:r>
      <w:r w:rsidR="00FA4529">
        <w:t>the institute</w:t>
      </w:r>
      <w:r>
        <w:t xml:space="preserve"> include soil survey of the entire country on the basis of aerial photo interpretation and field and laboratory investigation of soils; detailed and semi-detailed soil surveys of development project areas and research farms for various beneficiary agencies; soil surveys for locating areas of problematic soils; moisture characterization of soil tracts of the country</w:t>
      </w:r>
      <w:r w:rsidR="00C817A4">
        <w:t xml:space="preserve">.  </w:t>
      </w:r>
      <w:r>
        <w:t>It is also responsible for preparation of various maps and reports based on the surveys.</w:t>
      </w:r>
    </w:p>
    <w:p w14:paraId="3B03976D" w14:textId="77777777" w:rsidR="00427D14" w:rsidRDefault="001A300A" w:rsidP="00322B6D">
      <w:pPr>
        <w:pStyle w:val="AProdoc"/>
        <w:jc w:val="both"/>
      </w:pPr>
      <w:r>
        <w:t xml:space="preserve">The </w:t>
      </w:r>
      <w:r w:rsidRPr="00D628A8">
        <w:rPr>
          <w:u w:val="single"/>
        </w:rPr>
        <w:t>National Agricultural Research System of Bangladesh</w:t>
      </w:r>
      <w:r w:rsidR="000B22DE">
        <w:t xml:space="preserve"> </w:t>
      </w:r>
      <w:r>
        <w:t>consists of 10 research institutes under the umbrella of Bangladesh Agricultural Research Council (BARC)</w:t>
      </w:r>
      <w:r w:rsidR="00C817A4">
        <w:t xml:space="preserve">.  </w:t>
      </w:r>
      <w:r>
        <w:t>Out of 10</w:t>
      </w:r>
      <w:r w:rsidR="000B22DE" w:rsidRPr="000B22DE">
        <w:t xml:space="preserve"> </w:t>
      </w:r>
      <w:r w:rsidR="000B22DE">
        <w:t xml:space="preserve">research institutes six belong to </w:t>
      </w:r>
      <w:proofErr w:type="spellStart"/>
      <w:r w:rsidR="008E591B">
        <w:t>MoA</w:t>
      </w:r>
      <w:proofErr w:type="spellEnd"/>
      <w:r w:rsidR="000B22DE">
        <w:t>, two to the Ministry of Fisheries and Livestock (</w:t>
      </w:r>
      <w:proofErr w:type="spellStart"/>
      <w:r w:rsidR="008E591B">
        <w:t>MoFL</w:t>
      </w:r>
      <w:proofErr w:type="spellEnd"/>
      <w:r w:rsidR="000B22DE">
        <w:t>), one to the Ministry of Commerce and one to</w:t>
      </w:r>
      <w:r w:rsidR="00F97F42">
        <w:t xml:space="preserve"> </w:t>
      </w:r>
      <w:r w:rsidR="003C1127">
        <w:t>MoEF</w:t>
      </w:r>
      <w:r w:rsidR="00C817A4">
        <w:t xml:space="preserve">.  </w:t>
      </w:r>
      <w:r w:rsidR="008E591B">
        <w:t>U</w:t>
      </w:r>
      <w:r w:rsidR="000B22DE">
        <w:t>niversities that have a casual working relationship with BARC and other related organizations</w:t>
      </w:r>
      <w:r w:rsidR="008E591B">
        <w:t xml:space="preserve"> are also included in the research system</w:t>
      </w:r>
      <w:r w:rsidR="00C817A4">
        <w:t xml:space="preserve">.  </w:t>
      </w:r>
      <w:r w:rsidR="000B22DE">
        <w:t>BARC is coordinating agricultural research activities of various institutes and organ</w:t>
      </w:r>
      <w:r w:rsidR="00483F40">
        <w:t>izations located in Bangladesh.</w:t>
      </w:r>
    </w:p>
    <w:p w14:paraId="3B03976E" w14:textId="77777777" w:rsidR="00427D14" w:rsidRDefault="00427D14" w:rsidP="00322B6D">
      <w:pPr>
        <w:pStyle w:val="AProdoc"/>
        <w:jc w:val="both"/>
      </w:pPr>
      <w:r w:rsidRPr="00D628A8">
        <w:rPr>
          <w:szCs w:val="22"/>
        </w:rPr>
        <w:t>The</w:t>
      </w:r>
      <w:r w:rsidRPr="00D628A8">
        <w:rPr>
          <w:szCs w:val="22"/>
          <w:u w:val="single"/>
        </w:rPr>
        <w:t xml:space="preserve"> Bangladesh Rice Research Institute</w:t>
      </w:r>
      <w:r w:rsidRPr="00D628A8">
        <w:rPr>
          <w:szCs w:val="22"/>
        </w:rPr>
        <w:t xml:space="preserve"> (BRRI) is an </w:t>
      </w:r>
      <w:r w:rsidR="00234F46">
        <w:rPr>
          <w:szCs w:val="22"/>
        </w:rPr>
        <w:t xml:space="preserve">autonomous organization under </w:t>
      </w:r>
      <w:proofErr w:type="spellStart"/>
      <w:r w:rsidR="008E591B">
        <w:rPr>
          <w:szCs w:val="22"/>
        </w:rPr>
        <w:t>MoA</w:t>
      </w:r>
      <w:proofErr w:type="spellEnd"/>
      <w:r w:rsidR="00BD4F11">
        <w:rPr>
          <w:szCs w:val="22"/>
        </w:rPr>
        <w:t>,</w:t>
      </w:r>
      <w:r w:rsidRPr="00D628A8">
        <w:rPr>
          <w:szCs w:val="22"/>
        </w:rPr>
        <w:t xml:space="preserve"> which conducts research regarding the development of rice varieties with desirable characteristics and management technologies for various ecosystems.</w:t>
      </w:r>
    </w:p>
    <w:p w14:paraId="3B03976F" w14:textId="77777777" w:rsidR="00FA0900" w:rsidRDefault="00427D14" w:rsidP="00322B6D">
      <w:pPr>
        <w:pStyle w:val="AProdoc"/>
        <w:jc w:val="both"/>
      </w:pPr>
      <w:r w:rsidRPr="00D628A8">
        <w:rPr>
          <w:szCs w:val="22"/>
        </w:rPr>
        <w:t>The</w:t>
      </w:r>
      <w:r>
        <w:rPr>
          <w:szCs w:val="22"/>
          <w:u w:val="single"/>
        </w:rPr>
        <w:t xml:space="preserve"> </w:t>
      </w:r>
      <w:r w:rsidRPr="00D628A8">
        <w:rPr>
          <w:szCs w:val="22"/>
          <w:u w:val="single"/>
        </w:rPr>
        <w:t>Bangladesh Agricultural Research Institute</w:t>
      </w:r>
      <w:r w:rsidRPr="00D628A8">
        <w:rPr>
          <w:szCs w:val="22"/>
        </w:rPr>
        <w:t xml:space="preserve"> (BARI) is the country’s largest multi-crop research institute and is managed under the </w:t>
      </w:r>
      <w:proofErr w:type="spellStart"/>
      <w:r w:rsidR="008E591B">
        <w:rPr>
          <w:szCs w:val="22"/>
        </w:rPr>
        <w:t>MoA</w:t>
      </w:r>
      <w:proofErr w:type="spellEnd"/>
      <w:r w:rsidR="00C817A4">
        <w:rPr>
          <w:szCs w:val="22"/>
        </w:rPr>
        <w:t xml:space="preserve">.  </w:t>
      </w:r>
      <w:r w:rsidRPr="00D628A8">
        <w:rPr>
          <w:szCs w:val="22"/>
        </w:rPr>
        <w:t>It is comprised of three wings including the Research wing, the Support Service wing and the Training and Communication wing.</w:t>
      </w:r>
    </w:p>
    <w:p w14:paraId="3B039770" w14:textId="77777777" w:rsidR="00624CA3" w:rsidRDefault="00FA0900" w:rsidP="00322B6D">
      <w:pPr>
        <w:pStyle w:val="AProdoc"/>
        <w:jc w:val="both"/>
      </w:pPr>
      <w:r w:rsidRPr="0069392A">
        <w:t>The</w:t>
      </w:r>
      <w:r w:rsidRPr="00624CA3">
        <w:rPr>
          <w:u w:val="single"/>
        </w:rPr>
        <w:t xml:space="preserve"> Bangladesh Institute of Nuclear Agriculture</w:t>
      </w:r>
      <w:r w:rsidR="00624CA3">
        <w:t xml:space="preserve"> </w:t>
      </w:r>
      <w:r>
        <w:t>conducts research adopting nuclear techniques for the purpose of ensuring stable and productive agriculture through development of new varieties of crops, scientific management of land and water, development of appropriate technology to improve quality and quantity of crops, and improvement of the methods for control of diseases and pest management</w:t>
      </w:r>
      <w:r w:rsidR="00C817A4">
        <w:t>.</w:t>
      </w:r>
    </w:p>
    <w:p w14:paraId="3B039771" w14:textId="77777777" w:rsidR="00D628A8" w:rsidRDefault="00FA0900" w:rsidP="00322B6D">
      <w:pPr>
        <w:pStyle w:val="AProdoc"/>
        <w:jc w:val="both"/>
      </w:pPr>
      <w:r w:rsidRPr="00624CA3">
        <w:rPr>
          <w:szCs w:val="22"/>
        </w:rPr>
        <w:t xml:space="preserve">The </w:t>
      </w:r>
      <w:r w:rsidRPr="00624CA3">
        <w:rPr>
          <w:szCs w:val="22"/>
          <w:u w:val="single"/>
        </w:rPr>
        <w:t>Bangladesh Sugarcane Research Institute</w:t>
      </w:r>
      <w:r w:rsidR="00B65150">
        <w:rPr>
          <w:szCs w:val="22"/>
        </w:rPr>
        <w:t xml:space="preserve"> </w:t>
      </w:r>
      <w:r w:rsidRPr="00624CA3">
        <w:rPr>
          <w:szCs w:val="22"/>
        </w:rPr>
        <w:t>is the only institute in the country dedicated to sugar</w:t>
      </w:r>
      <w:r w:rsidR="0080746A" w:rsidRPr="00624CA3">
        <w:rPr>
          <w:szCs w:val="22"/>
        </w:rPr>
        <w:t xml:space="preserve">cane research and technology for </w:t>
      </w:r>
      <w:r w:rsidRPr="00624CA3">
        <w:rPr>
          <w:szCs w:val="22"/>
        </w:rPr>
        <w:t>farming dem</w:t>
      </w:r>
      <w:r w:rsidR="00234F46" w:rsidRPr="00624CA3">
        <w:rPr>
          <w:szCs w:val="22"/>
        </w:rPr>
        <w:t>ands</w:t>
      </w:r>
      <w:r w:rsidR="00C817A4">
        <w:rPr>
          <w:szCs w:val="22"/>
        </w:rPr>
        <w:t xml:space="preserve">.  </w:t>
      </w:r>
      <w:r w:rsidR="00234F46" w:rsidRPr="00624CA3">
        <w:rPr>
          <w:szCs w:val="22"/>
        </w:rPr>
        <w:t xml:space="preserve">The </w:t>
      </w:r>
      <w:r w:rsidR="00B65150">
        <w:rPr>
          <w:szCs w:val="22"/>
        </w:rPr>
        <w:t>Institute</w:t>
      </w:r>
      <w:r w:rsidR="00234F46" w:rsidRPr="00624CA3">
        <w:rPr>
          <w:szCs w:val="22"/>
        </w:rPr>
        <w:t xml:space="preserve"> operates under </w:t>
      </w:r>
      <w:proofErr w:type="spellStart"/>
      <w:r w:rsidR="008E591B">
        <w:rPr>
          <w:szCs w:val="22"/>
        </w:rPr>
        <w:t>MoA</w:t>
      </w:r>
      <w:proofErr w:type="spellEnd"/>
      <w:r w:rsidRPr="00624CA3">
        <w:rPr>
          <w:szCs w:val="22"/>
        </w:rPr>
        <w:t xml:space="preserve"> and consists of a headquarters at </w:t>
      </w:r>
      <w:proofErr w:type="spellStart"/>
      <w:r w:rsidRPr="00624CA3">
        <w:rPr>
          <w:szCs w:val="22"/>
        </w:rPr>
        <w:t>Ishurdi</w:t>
      </w:r>
      <w:proofErr w:type="spellEnd"/>
      <w:r w:rsidRPr="00624CA3">
        <w:rPr>
          <w:szCs w:val="22"/>
        </w:rPr>
        <w:t xml:space="preserve"> including two regional stations, six sub-stations</w:t>
      </w:r>
      <w:r w:rsidR="0080746A" w:rsidRPr="00624CA3">
        <w:rPr>
          <w:szCs w:val="22"/>
        </w:rPr>
        <w:t>,</w:t>
      </w:r>
      <w:r w:rsidRPr="00624CA3">
        <w:rPr>
          <w:szCs w:val="22"/>
        </w:rPr>
        <w:t xml:space="preserve"> and a quarantine station</w:t>
      </w:r>
      <w:r w:rsidR="00C634F0" w:rsidRPr="00624CA3">
        <w:rPr>
          <w:szCs w:val="22"/>
        </w:rPr>
        <w:t>.</w:t>
      </w:r>
    </w:p>
    <w:p w14:paraId="3B039772" w14:textId="77777777" w:rsidR="00A5521E" w:rsidRDefault="00A5521E" w:rsidP="00322B6D">
      <w:pPr>
        <w:pStyle w:val="AProdoc"/>
        <w:jc w:val="both"/>
      </w:pPr>
      <w:r>
        <w:t xml:space="preserve">The </w:t>
      </w:r>
      <w:r w:rsidRPr="00AE7629">
        <w:rPr>
          <w:u w:val="single"/>
        </w:rPr>
        <w:t>Ministry of Food and Disaster Management</w:t>
      </w:r>
      <w:r w:rsidR="00D14207">
        <w:t xml:space="preserve"> (M</w:t>
      </w:r>
      <w:r>
        <w:t>FDM) is the focal ministry for disaster risk reduction and emergency management and takes the lead in coordinating disaster management efforts</w:t>
      </w:r>
      <w:r w:rsidR="00C817A4">
        <w:t xml:space="preserve">.  </w:t>
      </w:r>
      <w:r>
        <w:t>These include, Inter Ministerial Disaster Management Coordination Committee, Disaster Management Training and Public Awareness Building Task Force, Focal Point Coordination Group of D</w:t>
      </w:r>
      <w:r w:rsidR="00885A9F">
        <w:t>isaster Manage</w:t>
      </w:r>
      <w:r w:rsidR="00B33051">
        <w:t xml:space="preserve">ment and </w:t>
      </w:r>
      <w:proofErr w:type="spellStart"/>
      <w:r w:rsidR="00B33051">
        <w:t>u</w:t>
      </w:r>
      <w:r w:rsidR="00885A9F">
        <w:t>pazila</w:t>
      </w:r>
      <w:proofErr w:type="spellEnd"/>
      <w:r w:rsidR="00885A9F">
        <w:rPr>
          <w:rStyle w:val="FootnoteReference"/>
        </w:rPr>
        <w:footnoteReference w:id="11"/>
      </w:r>
      <w:r w:rsidR="00D14207">
        <w:t xml:space="preserve"> Disaster Management Committee</w:t>
      </w:r>
      <w:r>
        <w:t xml:space="preserve"> </w:t>
      </w:r>
      <w:sdt>
        <w:sdtPr>
          <w:id w:val="1674604377"/>
          <w:citation/>
        </w:sdtPr>
        <w:sdtEndPr/>
        <w:sdtContent>
          <w:r w:rsidR="00885A9F">
            <w:fldChar w:fldCharType="begin"/>
          </w:r>
          <w:r w:rsidR="001E5627">
            <w:instrText xml:space="preserve">CITATION MoE13 \l 1033 </w:instrText>
          </w:r>
          <w:r w:rsidR="00885A9F">
            <w:fldChar w:fldCharType="separate"/>
          </w:r>
          <w:r w:rsidR="00810911">
            <w:rPr>
              <w:noProof/>
            </w:rPr>
            <w:t>(MoEF 2013)</w:t>
          </w:r>
          <w:r w:rsidR="00885A9F">
            <w:fldChar w:fldCharType="end"/>
          </w:r>
        </w:sdtContent>
      </w:sdt>
      <w:r w:rsidR="00C817A4">
        <w:t xml:space="preserve">.  </w:t>
      </w:r>
      <w:r w:rsidR="00D14207">
        <w:t>M</w:t>
      </w:r>
      <w:r>
        <w:t xml:space="preserve">FDM </w:t>
      </w:r>
      <w:r w:rsidRPr="00AE7629">
        <w:rPr>
          <w:sz w:val="24"/>
        </w:rPr>
        <w:t xml:space="preserve">has been successful in shifting the paradigm from relief culture to risk reduction management </w:t>
      </w:r>
      <w:r>
        <w:rPr>
          <w:sz w:val="24"/>
        </w:rPr>
        <w:t xml:space="preserve">through the development of a </w:t>
      </w:r>
      <w:r w:rsidRPr="00AE7629">
        <w:rPr>
          <w:sz w:val="24"/>
        </w:rPr>
        <w:t xml:space="preserve">comprehensive disaster management </w:t>
      </w:r>
      <w:r w:rsidR="00634495">
        <w:rPr>
          <w:sz w:val="24"/>
        </w:rPr>
        <w:t>programme</w:t>
      </w:r>
      <w:r w:rsidRPr="00AE7629">
        <w:rPr>
          <w:sz w:val="24"/>
        </w:rPr>
        <w:t xml:space="preserve">, </w:t>
      </w:r>
      <w:r>
        <w:rPr>
          <w:sz w:val="24"/>
        </w:rPr>
        <w:t xml:space="preserve">a </w:t>
      </w:r>
      <w:r w:rsidRPr="00AE7629">
        <w:rPr>
          <w:sz w:val="24"/>
        </w:rPr>
        <w:t xml:space="preserve">cyclone preparedness </w:t>
      </w:r>
      <w:r w:rsidR="00634495">
        <w:rPr>
          <w:sz w:val="24"/>
        </w:rPr>
        <w:t>programme</w:t>
      </w:r>
      <w:r w:rsidRPr="00AE7629">
        <w:rPr>
          <w:sz w:val="24"/>
        </w:rPr>
        <w:t xml:space="preserve"> in coastal areas, and a huge safety net support </w:t>
      </w:r>
      <w:r w:rsidR="00634495">
        <w:rPr>
          <w:sz w:val="24"/>
        </w:rPr>
        <w:t>programme</w:t>
      </w:r>
      <w:r w:rsidR="00C817A4">
        <w:rPr>
          <w:sz w:val="24"/>
        </w:rPr>
        <w:t xml:space="preserve">.  </w:t>
      </w:r>
      <w:r w:rsidR="00D14207">
        <w:rPr>
          <w:sz w:val="24"/>
        </w:rPr>
        <w:t>T</w:t>
      </w:r>
      <w:r w:rsidRPr="00AE7629">
        <w:rPr>
          <w:sz w:val="24"/>
        </w:rPr>
        <w:t xml:space="preserve">hese initiatives have </w:t>
      </w:r>
      <w:r w:rsidRPr="00AE7629">
        <w:rPr>
          <w:sz w:val="24"/>
        </w:rPr>
        <w:lastRenderedPageBreak/>
        <w:t>yielded a number of encouraging results in terms of environmental protection and disaster management.</w:t>
      </w:r>
    </w:p>
    <w:p w14:paraId="3B039773" w14:textId="77777777" w:rsidR="00A5521E" w:rsidRDefault="00A5521E" w:rsidP="00322B6D">
      <w:pPr>
        <w:pStyle w:val="AProdoc"/>
        <w:jc w:val="both"/>
      </w:pPr>
      <w:r>
        <w:t xml:space="preserve">The </w:t>
      </w:r>
      <w:r w:rsidRPr="00D628A8">
        <w:rPr>
          <w:u w:val="single"/>
        </w:rPr>
        <w:t>Disaster Management Bureau</w:t>
      </w:r>
      <w:r w:rsidR="00D14207">
        <w:t xml:space="preserve"> is the technical arm to M</w:t>
      </w:r>
      <w:r>
        <w:t>FDM which coordinates all activities related to disaster management from national to the grassroots level</w:t>
      </w:r>
      <w:r w:rsidR="00C817A4">
        <w:t xml:space="preserve">.  </w:t>
      </w:r>
      <w:r>
        <w:t xml:space="preserve">It provides professional support to the high level Inter-ministerial Committee, district and </w:t>
      </w:r>
      <w:r w:rsidR="008A3D6E">
        <w:t>sub</w:t>
      </w:r>
      <w:r w:rsidR="00B02AA3">
        <w:t>-</w:t>
      </w:r>
      <w:r w:rsidR="008A3D6E">
        <w:t>district</w:t>
      </w:r>
      <w:r>
        <w:t xml:space="preserve"> level authorities relating to disaster management.</w:t>
      </w:r>
    </w:p>
    <w:p w14:paraId="3B039774" w14:textId="77777777" w:rsidR="00D628A8" w:rsidRDefault="00B23037" w:rsidP="00322B6D">
      <w:pPr>
        <w:pStyle w:val="AProdoc"/>
        <w:jc w:val="both"/>
      </w:pPr>
      <w:r w:rsidRPr="00D628A8">
        <w:rPr>
          <w:szCs w:val="22"/>
        </w:rPr>
        <w:t xml:space="preserve">The </w:t>
      </w:r>
      <w:r w:rsidR="004448FB" w:rsidRPr="00D628A8">
        <w:rPr>
          <w:szCs w:val="22"/>
          <w:u w:val="single"/>
        </w:rPr>
        <w:t>Ministry of Fisheries and Livestock</w:t>
      </w:r>
      <w:r w:rsidR="008B45A7" w:rsidRPr="004D4F4A">
        <w:rPr>
          <w:szCs w:val="22"/>
        </w:rPr>
        <w:t xml:space="preserve"> </w:t>
      </w:r>
      <w:r w:rsidR="00993DC5" w:rsidRPr="00D628A8">
        <w:rPr>
          <w:szCs w:val="22"/>
        </w:rPr>
        <w:t>is responsible for preserving fisheries through proper management and planned development</w:t>
      </w:r>
      <w:r w:rsidR="00C817A4">
        <w:rPr>
          <w:szCs w:val="22"/>
        </w:rPr>
        <w:t xml:space="preserve">.  </w:t>
      </w:r>
      <w:r w:rsidR="00993DC5" w:rsidRPr="00D628A8">
        <w:rPr>
          <w:szCs w:val="22"/>
        </w:rPr>
        <w:t xml:space="preserve">In addition to planning and management, </w:t>
      </w:r>
      <w:proofErr w:type="spellStart"/>
      <w:r w:rsidR="008E591B">
        <w:rPr>
          <w:szCs w:val="22"/>
        </w:rPr>
        <w:t>MoFL</w:t>
      </w:r>
      <w:proofErr w:type="spellEnd"/>
      <w:r w:rsidR="00993DC5" w:rsidRPr="00D628A8">
        <w:rPr>
          <w:szCs w:val="22"/>
        </w:rPr>
        <w:t xml:space="preserve"> also conducts research on the preservation and development of fisheries</w:t>
      </w:r>
      <w:r w:rsidR="00C817A4">
        <w:rPr>
          <w:szCs w:val="22"/>
        </w:rPr>
        <w:t xml:space="preserve">.  </w:t>
      </w:r>
      <w:proofErr w:type="spellStart"/>
      <w:r w:rsidR="008E591B">
        <w:rPr>
          <w:szCs w:val="22"/>
        </w:rPr>
        <w:t>MoFL</w:t>
      </w:r>
      <w:proofErr w:type="spellEnd"/>
      <w:r w:rsidR="008969A8">
        <w:rPr>
          <w:szCs w:val="22"/>
        </w:rPr>
        <w:t xml:space="preserve"> </w:t>
      </w:r>
      <w:r w:rsidR="00993DC5" w:rsidRPr="00D628A8">
        <w:rPr>
          <w:szCs w:val="22"/>
        </w:rPr>
        <w:t>is also concerned with the socio-economic well-being of fishermen and the rural unemployed</w:t>
      </w:r>
      <w:r w:rsidR="00C817A4">
        <w:rPr>
          <w:szCs w:val="22"/>
        </w:rPr>
        <w:t xml:space="preserve">.  </w:t>
      </w:r>
    </w:p>
    <w:p w14:paraId="3B039775" w14:textId="77777777" w:rsidR="00D628A8" w:rsidRDefault="00B23037" w:rsidP="00322B6D">
      <w:pPr>
        <w:pStyle w:val="AProdoc"/>
        <w:jc w:val="both"/>
      </w:pPr>
      <w:r w:rsidRPr="00D628A8">
        <w:rPr>
          <w:szCs w:val="22"/>
        </w:rPr>
        <w:t>The</w:t>
      </w:r>
      <w:r w:rsidRPr="00D628A8">
        <w:rPr>
          <w:szCs w:val="22"/>
          <w:u w:val="single"/>
        </w:rPr>
        <w:t xml:space="preserve"> </w:t>
      </w:r>
      <w:r w:rsidR="004448FB" w:rsidRPr="00D628A8">
        <w:rPr>
          <w:szCs w:val="22"/>
          <w:u w:val="single"/>
        </w:rPr>
        <w:t>Bangladesh Live</w:t>
      </w:r>
      <w:r w:rsidR="00993DC5" w:rsidRPr="00D628A8">
        <w:rPr>
          <w:szCs w:val="22"/>
          <w:u w:val="single"/>
        </w:rPr>
        <w:t>stock Research Institute</w:t>
      </w:r>
      <w:r w:rsidR="00993DC5" w:rsidRPr="00D628A8">
        <w:rPr>
          <w:szCs w:val="22"/>
        </w:rPr>
        <w:t xml:space="preserve"> was estab</w:t>
      </w:r>
      <w:r w:rsidR="00F734FC">
        <w:rPr>
          <w:szCs w:val="22"/>
        </w:rPr>
        <w:t>lished in 1984 with mandates to</w:t>
      </w:r>
      <w:r w:rsidR="00993DC5" w:rsidRPr="00D628A8">
        <w:rPr>
          <w:szCs w:val="22"/>
        </w:rPr>
        <w:t xml:space="preserve"> identify livestock and poultry production constraints at the national and farm level, </w:t>
      </w:r>
      <w:r w:rsidR="00F734FC">
        <w:rPr>
          <w:szCs w:val="22"/>
        </w:rPr>
        <w:t xml:space="preserve">to </w:t>
      </w:r>
      <w:r w:rsidR="00993DC5" w:rsidRPr="00D628A8">
        <w:rPr>
          <w:szCs w:val="22"/>
        </w:rPr>
        <w:t>solve those problems through multi and inter-disciplinary and inter-institutional research</w:t>
      </w:r>
      <w:r w:rsidR="00F734FC">
        <w:rPr>
          <w:szCs w:val="22"/>
        </w:rPr>
        <w:t>,</w:t>
      </w:r>
      <w:r w:rsidR="00993DC5" w:rsidRPr="00D628A8">
        <w:rPr>
          <w:szCs w:val="22"/>
        </w:rPr>
        <w:t xml:space="preserve"> and to develop technologies to help food and nutrition security for the increasing population, poverty alleviation, employment opportunities, income generation and control </w:t>
      </w:r>
      <w:r w:rsidR="00BA11D4" w:rsidRPr="00D628A8">
        <w:rPr>
          <w:szCs w:val="22"/>
        </w:rPr>
        <w:t xml:space="preserve">of </w:t>
      </w:r>
      <w:r w:rsidR="00993DC5" w:rsidRPr="00D628A8">
        <w:rPr>
          <w:szCs w:val="22"/>
        </w:rPr>
        <w:t>environmental pollution.</w:t>
      </w:r>
    </w:p>
    <w:p w14:paraId="3B039776" w14:textId="77777777" w:rsidR="00FA0900" w:rsidRPr="000B2397" w:rsidRDefault="002A28D3" w:rsidP="00322B6D">
      <w:pPr>
        <w:pStyle w:val="AProdoc"/>
        <w:jc w:val="both"/>
      </w:pPr>
      <w:r w:rsidRPr="00D628A8">
        <w:rPr>
          <w:szCs w:val="22"/>
        </w:rPr>
        <w:t xml:space="preserve">The </w:t>
      </w:r>
      <w:r w:rsidRPr="00D628A8">
        <w:rPr>
          <w:szCs w:val="22"/>
          <w:u w:val="single"/>
        </w:rPr>
        <w:t>Planning Commission</w:t>
      </w:r>
      <w:r w:rsidRPr="00D628A8">
        <w:rPr>
          <w:szCs w:val="22"/>
        </w:rPr>
        <w:t xml:space="preserve"> is the principal planning authority for the country</w:t>
      </w:r>
      <w:r w:rsidR="00C817A4">
        <w:rPr>
          <w:szCs w:val="22"/>
        </w:rPr>
        <w:t xml:space="preserve">.  </w:t>
      </w:r>
      <w:r w:rsidRPr="00D628A8">
        <w:rPr>
          <w:szCs w:val="22"/>
        </w:rPr>
        <w:t xml:space="preserve">The </w:t>
      </w:r>
      <w:r w:rsidR="00C817A4">
        <w:rPr>
          <w:szCs w:val="22"/>
        </w:rPr>
        <w:t>Commission</w:t>
      </w:r>
      <w:r w:rsidRPr="00D628A8">
        <w:rPr>
          <w:szCs w:val="22"/>
        </w:rPr>
        <w:t xml:space="preserve"> </w:t>
      </w:r>
      <w:r w:rsidR="00F734FC">
        <w:rPr>
          <w:szCs w:val="22"/>
        </w:rPr>
        <w:t xml:space="preserve">operates under the Ministry of Planning and </w:t>
      </w:r>
      <w:r w:rsidRPr="00D628A8">
        <w:rPr>
          <w:szCs w:val="22"/>
        </w:rPr>
        <w:t>sets the goals, objectives and strategies for the country’s short and medium-term plans using a long-term perspective as a framework</w:t>
      </w:r>
      <w:r w:rsidR="00C817A4">
        <w:rPr>
          <w:szCs w:val="22"/>
        </w:rPr>
        <w:t xml:space="preserve">.  </w:t>
      </w:r>
      <w:r w:rsidR="007927AD">
        <w:rPr>
          <w:szCs w:val="22"/>
        </w:rPr>
        <w:t>Its</w:t>
      </w:r>
      <w:r w:rsidRPr="00D628A8">
        <w:rPr>
          <w:szCs w:val="22"/>
        </w:rPr>
        <w:t xml:space="preserve"> activities include policy plann</w:t>
      </w:r>
      <w:r w:rsidR="008969A8">
        <w:rPr>
          <w:szCs w:val="22"/>
        </w:rPr>
        <w:t xml:space="preserve">ing, sectoral planning, </w:t>
      </w:r>
      <w:r w:rsidR="00634495">
        <w:rPr>
          <w:szCs w:val="22"/>
        </w:rPr>
        <w:t>programme</w:t>
      </w:r>
      <w:r w:rsidRPr="00D628A8">
        <w:rPr>
          <w:szCs w:val="22"/>
        </w:rPr>
        <w:t xml:space="preserve"> planning, project planning</w:t>
      </w:r>
      <w:r w:rsidR="008969A8">
        <w:rPr>
          <w:szCs w:val="22"/>
        </w:rPr>
        <w:t>,</w:t>
      </w:r>
      <w:r w:rsidRPr="00D628A8">
        <w:rPr>
          <w:szCs w:val="22"/>
        </w:rPr>
        <w:t xml:space="preserve"> and evaluation.</w:t>
      </w:r>
    </w:p>
    <w:p w14:paraId="3B039777" w14:textId="77777777" w:rsidR="000B2397" w:rsidRPr="009444BA" w:rsidRDefault="000B2397" w:rsidP="00322B6D">
      <w:pPr>
        <w:pStyle w:val="AProdoc"/>
        <w:jc w:val="both"/>
      </w:pPr>
      <w:r w:rsidRPr="00BE5CB0">
        <w:t xml:space="preserve">The </w:t>
      </w:r>
      <w:r w:rsidRPr="00C96635">
        <w:rPr>
          <w:u w:val="single"/>
        </w:rPr>
        <w:t>Economic Relations Division</w:t>
      </w:r>
      <w:r w:rsidRPr="00BE5CB0">
        <w:t xml:space="preserve"> of the Bangladesh Planning Commission (BPC) is the principal planning authority for the country, and will be another important project beneficiary.  The BPC sets the goals, objectives and strategies for the country’s short and medium-term plans using a long-term perspective as a framework.  Its activities include policy planning, sectoral planning, programme planning, project planning and evaluation.  This Commission will provide critical observations on capacities developed, in particular through the use of these skills in the learn-by-doing mainstreaming of Rio Conventions in planning development frameworks.</w:t>
      </w:r>
    </w:p>
    <w:p w14:paraId="3B039778" w14:textId="77777777" w:rsidR="00DE7FF4" w:rsidRDefault="00DE7FF4" w:rsidP="00322B6D">
      <w:pPr>
        <w:pStyle w:val="AProdoc"/>
        <w:jc w:val="both"/>
      </w:pPr>
      <w:r w:rsidRPr="00D628A8">
        <w:t xml:space="preserve">The </w:t>
      </w:r>
      <w:r w:rsidRPr="00234F46">
        <w:rPr>
          <w:u w:val="single"/>
        </w:rPr>
        <w:t>National Academy for Planning and Development</w:t>
      </w:r>
      <w:r w:rsidRPr="00D628A8">
        <w:t xml:space="preserve"> was established in 1980 to enhance the capabilities of government officials</w:t>
      </w:r>
      <w:r w:rsidRPr="00DE7FF4">
        <w:t xml:space="preserve"> </w:t>
      </w:r>
      <w:r w:rsidRPr="00DE7FF4">
        <w:rPr>
          <w:szCs w:val="22"/>
        </w:rPr>
        <w:t xml:space="preserve">of the </w:t>
      </w:r>
      <w:r w:rsidR="00B02AA3">
        <w:rPr>
          <w:szCs w:val="22"/>
        </w:rPr>
        <w:t>Planning Commission</w:t>
      </w:r>
      <w:r>
        <w:rPr>
          <w:szCs w:val="22"/>
        </w:rPr>
        <w:t>, Economic Relations Division</w:t>
      </w:r>
      <w:r w:rsidRPr="00DE7FF4">
        <w:rPr>
          <w:szCs w:val="22"/>
        </w:rPr>
        <w:t>, Implementation Monitoring and Evaluation Division, and officials of planning and other wings of different ministries/agencies</w:t>
      </w:r>
      <w:r w:rsidR="00C817A4">
        <w:t xml:space="preserve">.  </w:t>
      </w:r>
      <w:r>
        <w:t xml:space="preserve">Training </w:t>
      </w:r>
      <w:r w:rsidR="00634495">
        <w:t>programme</w:t>
      </w:r>
      <w:r>
        <w:t xml:space="preserve">s </w:t>
      </w:r>
      <w:r w:rsidRPr="00D628A8">
        <w:t>ha</w:t>
      </w:r>
      <w:r>
        <w:t>ve</w:t>
      </w:r>
      <w:r w:rsidR="00B02AA3">
        <w:t xml:space="preserve"> since been expanded to non-g</w:t>
      </w:r>
      <w:r w:rsidRPr="00D628A8">
        <w:t>overnment agencies as well</w:t>
      </w:r>
      <w:r w:rsidR="00C817A4">
        <w:t xml:space="preserve">.  </w:t>
      </w:r>
      <w:r w:rsidR="008E591B">
        <w:t>T</w:t>
      </w:r>
      <w:r w:rsidRPr="00D628A8">
        <w:t>he current focus areas of training offered include</w:t>
      </w:r>
      <w:r w:rsidRPr="00732E1B">
        <w:t xml:space="preserve"> </w:t>
      </w:r>
      <w:r w:rsidRPr="00D628A8">
        <w:t>project planning and management, economic development and administration, and ICT</w:t>
      </w:r>
      <w:r w:rsidR="00C817A4">
        <w:t xml:space="preserve">.  </w:t>
      </w:r>
      <w:r>
        <w:t>The agency also offers tailor-made courses in which the content an</w:t>
      </w:r>
      <w:r w:rsidR="00C817A4">
        <w:t>d duration can be customized to organizations’</w:t>
      </w:r>
      <w:r>
        <w:t xml:space="preserve"> needs</w:t>
      </w:r>
      <w:r w:rsidRPr="00D628A8">
        <w:t>.</w:t>
      </w:r>
    </w:p>
    <w:p w14:paraId="3B039779" w14:textId="77777777" w:rsidR="00FA0900" w:rsidRPr="00D628A8" w:rsidRDefault="00FA0900" w:rsidP="00322B6D">
      <w:pPr>
        <w:pStyle w:val="AProdoc"/>
        <w:jc w:val="both"/>
      </w:pPr>
      <w:r>
        <w:rPr>
          <w:szCs w:val="22"/>
        </w:rPr>
        <w:t xml:space="preserve">The </w:t>
      </w:r>
      <w:r w:rsidRPr="00D628A8">
        <w:rPr>
          <w:szCs w:val="22"/>
          <w:u w:val="single"/>
        </w:rPr>
        <w:t>Space Research and Remote Sensing Organization</w:t>
      </w:r>
      <w:r w:rsidRPr="00D628A8">
        <w:rPr>
          <w:szCs w:val="22"/>
        </w:rPr>
        <w:t xml:space="preserve"> (SPARRSO) is a multi</w:t>
      </w:r>
      <w:r w:rsidR="00C817A4">
        <w:rPr>
          <w:szCs w:val="22"/>
        </w:rPr>
        <w:t>-</w:t>
      </w:r>
      <w:r w:rsidRPr="00D628A8">
        <w:rPr>
          <w:szCs w:val="22"/>
        </w:rPr>
        <w:t>sectoral research and development agency under the Ministry of Defense</w:t>
      </w:r>
      <w:r w:rsidR="00C817A4">
        <w:rPr>
          <w:szCs w:val="22"/>
        </w:rPr>
        <w:t xml:space="preserve">.  </w:t>
      </w:r>
      <w:r w:rsidRPr="00D628A8">
        <w:rPr>
          <w:szCs w:val="22"/>
        </w:rPr>
        <w:t>The agency uses remote sensing technology to survey natural resources and monitor the environment and natural hazards.</w:t>
      </w:r>
    </w:p>
    <w:p w14:paraId="3B03977A" w14:textId="77777777" w:rsidR="00D628A8" w:rsidRDefault="00FA0900" w:rsidP="00322B6D">
      <w:pPr>
        <w:pStyle w:val="AProdoc"/>
        <w:jc w:val="both"/>
      </w:pPr>
      <w:r>
        <w:t xml:space="preserve">The </w:t>
      </w:r>
      <w:r w:rsidRPr="00D628A8">
        <w:rPr>
          <w:u w:val="single"/>
        </w:rPr>
        <w:t>Bangladesh Meteorological Department</w:t>
      </w:r>
      <w:r>
        <w:t>, under the M</w:t>
      </w:r>
      <w:r w:rsidR="008E591B">
        <w:t xml:space="preserve">inistry of </w:t>
      </w:r>
      <w:r w:rsidR="0032555C">
        <w:t>D</w:t>
      </w:r>
      <w:r w:rsidR="008E591B">
        <w:t>efense</w:t>
      </w:r>
      <w:r>
        <w:t>, is the authorized government organization for all meteorological activities in the country</w:t>
      </w:r>
      <w:r w:rsidR="00C817A4">
        <w:t xml:space="preserve">.  </w:t>
      </w:r>
      <w:r>
        <w:t>It maintains a network of surface and upper air observatories, radar and satellite stations, agro-meteorological observatories, geomagnetic and seismological observatories and meteorological telecommunication system</w:t>
      </w:r>
      <w:r w:rsidR="00C817A4">
        <w:t xml:space="preserve">.  </w:t>
      </w:r>
      <w:r>
        <w:t>The Department has its headquarters in Dha</w:t>
      </w:r>
      <w:r w:rsidR="0080746A">
        <w:t xml:space="preserve">ka and has two regional centers: the </w:t>
      </w:r>
      <w:r>
        <w:t>Storm Warning Centr</w:t>
      </w:r>
      <w:r w:rsidR="0032555C">
        <w:t>e</w:t>
      </w:r>
      <w:r w:rsidR="0080746A">
        <w:t xml:space="preserve"> in </w:t>
      </w:r>
      <w:r>
        <w:t>Dhaka and</w:t>
      </w:r>
      <w:r w:rsidR="0080746A">
        <w:t xml:space="preserve"> the</w:t>
      </w:r>
      <w:r>
        <w:t xml:space="preserve"> Meteorological &amp; Geo-Physical Centre</w:t>
      </w:r>
      <w:r w:rsidR="0080746A">
        <w:t xml:space="preserve"> in</w:t>
      </w:r>
      <w:r>
        <w:t xml:space="preserve"> Chittagong.</w:t>
      </w:r>
    </w:p>
    <w:p w14:paraId="3B03977B" w14:textId="77777777" w:rsidR="00FA0900" w:rsidRDefault="00D628CB" w:rsidP="00322B6D">
      <w:pPr>
        <w:pStyle w:val="AProdoc"/>
        <w:jc w:val="both"/>
      </w:pPr>
      <w:r>
        <w:t xml:space="preserve">The </w:t>
      </w:r>
      <w:r w:rsidRPr="00D628A8">
        <w:rPr>
          <w:u w:val="single"/>
        </w:rPr>
        <w:t>Ministry of Water Resources</w:t>
      </w:r>
      <w:r w:rsidR="00D628A8" w:rsidRPr="00D628A8">
        <w:t xml:space="preserve"> </w:t>
      </w:r>
      <w:r w:rsidR="008969A8">
        <w:t>(</w:t>
      </w:r>
      <w:proofErr w:type="spellStart"/>
      <w:r w:rsidR="008E591B">
        <w:t>MoWR</w:t>
      </w:r>
      <w:proofErr w:type="spellEnd"/>
      <w:r w:rsidR="00D628A8">
        <w:t xml:space="preserve">) </w:t>
      </w:r>
      <w:r>
        <w:t>is responsible for managing and developing water resources in Bangladesh</w:t>
      </w:r>
      <w:r w:rsidR="00C817A4">
        <w:t xml:space="preserve">.  </w:t>
      </w:r>
      <w:r>
        <w:t xml:space="preserve">It fulfills this mandate through the creation of policies, plans, strategies, </w:t>
      </w:r>
      <w:r w:rsidR="00E134C7">
        <w:t xml:space="preserve">and </w:t>
      </w:r>
      <w:r>
        <w:t>regulations related to the man</w:t>
      </w:r>
      <w:r w:rsidR="00E134C7">
        <w:t>agement of water resources</w:t>
      </w:r>
      <w:r w:rsidR="00C817A4">
        <w:t xml:space="preserve">.  </w:t>
      </w:r>
      <w:proofErr w:type="spellStart"/>
      <w:r w:rsidR="008E591B">
        <w:t>MoWR</w:t>
      </w:r>
      <w:proofErr w:type="spellEnd"/>
      <w:r w:rsidR="00E134C7">
        <w:t xml:space="preserve"> </w:t>
      </w:r>
      <w:r>
        <w:t>also prepares and implements projects addressing flood control, drainage, irrigation, erosion control</w:t>
      </w:r>
      <w:r w:rsidR="005655C1">
        <w:t>,</w:t>
      </w:r>
      <w:r>
        <w:t xml:space="preserve"> and land reclamation among others.</w:t>
      </w:r>
    </w:p>
    <w:p w14:paraId="3B03977C" w14:textId="77777777" w:rsidR="00FA0900" w:rsidRDefault="00FA0900" w:rsidP="00322B6D">
      <w:pPr>
        <w:pStyle w:val="AProdoc"/>
        <w:jc w:val="both"/>
      </w:pPr>
      <w:r>
        <w:t xml:space="preserve">The </w:t>
      </w:r>
      <w:r w:rsidRPr="00E134C7">
        <w:t xml:space="preserve">Bangladesh </w:t>
      </w:r>
      <w:r w:rsidRPr="00D628A8">
        <w:rPr>
          <w:u w:val="single"/>
        </w:rPr>
        <w:t>Water Development Board</w:t>
      </w:r>
      <w:r w:rsidR="00E134C7">
        <w:t xml:space="preserve"> (</w:t>
      </w:r>
      <w:r>
        <w:t>WDB) is the principal agency of the government for managing water resources</w:t>
      </w:r>
      <w:r w:rsidR="00C817A4">
        <w:t xml:space="preserve">.  </w:t>
      </w:r>
      <w:r>
        <w:t xml:space="preserve">It also </w:t>
      </w:r>
      <w:r w:rsidR="00B753B3">
        <w:t xml:space="preserve">has </w:t>
      </w:r>
      <w:r>
        <w:t xml:space="preserve">the responsibility of executing flood control, drainage and </w:t>
      </w:r>
      <w:r>
        <w:lastRenderedPageBreak/>
        <w:t>irrigation projects to boost productivity in agriculture and</w:t>
      </w:r>
      <w:r w:rsidR="00B753B3">
        <w:t xml:space="preserve"> fisheries</w:t>
      </w:r>
      <w:r w:rsidR="00C817A4">
        <w:t xml:space="preserve">.  </w:t>
      </w:r>
      <w:r w:rsidR="00B753B3">
        <w:t xml:space="preserve">Reform </w:t>
      </w:r>
      <w:r w:rsidR="00634495">
        <w:t>programme</w:t>
      </w:r>
      <w:r>
        <w:t xml:space="preserve">s were undertaken by the </w:t>
      </w:r>
      <w:r w:rsidR="001F1EAD">
        <w:t>Government of Bangladesh</w:t>
      </w:r>
      <w:r>
        <w:t xml:space="preserve"> </w:t>
      </w:r>
      <w:r w:rsidR="00B753B3">
        <w:t>to</w:t>
      </w:r>
      <w:r w:rsidR="00E134C7">
        <w:t xml:space="preserve"> transform </w:t>
      </w:r>
      <w:r>
        <w:t>WDB through the enactment of the Bangladesh Water Development Boa</w:t>
      </w:r>
      <w:r w:rsidR="00E134C7">
        <w:t xml:space="preserve">rd Act, 2000 that requires the </w:t>
      </w:r>
      <w:r>
        <w:t>WDB's functions to be guided by the National Water Policy and National Water Management Plan</w:t>
      </w:r>
      <w:r w:rsidR="00C817A4">
        <w:t xml:space="preserve">.  </w:t>
      </w:r>
      <w:r>
        <w:t xml:space="preserve">The top management of WDB is now vested in a policy and oversight Governing Council with thirteen members headed by </w:t>
      </w:r>
      <w:proofErr w:type="spellStart"/>
      <w:r w:rsidR="008E591B">
        <w:t>MoWR</w:t>
      </w:r>
      <w:proofErr w:type="spellEnd"/>
      <w:r>
        <w:t>.</w:t>
      </w:r>
    </w:p>
    <w:p w14:paraId="3B03977D" w14:textId="77777777" w:rsidR="00D628A8" w:rsidRDefault="00FA0900" w:rsidP="00322B6D">
      <w:pPr>
        <w:pStyle w:val="AProdoc"/>
        <w:jc w:val="both"/>
      </w:pPr>
      <w:r>
        <w:t xml:space="preserve">The </w:t>
      </w:r>
      <w:r w:rsidRPr="00D628A8">
        <w:rPr>
          <w:u w:val="single"/>
        </w:rPr>
        <w:t>Water Resources Planning Organization</w:t>
      </w:r>
      <w:r>
        <w:t xml:space="preserve"> (WARPO) is an agency of the Government under the </w:t>
      </w:r>
      <w:proofErr w:type="spellStart"/>
      <w:r w:rsidR="008E591B">
        <w:t>MoWR</w:t>
      </w:r>
      <w:proofErr w:type="spellEnd"/>
      <w:r w:rsidR="00C817A4">
        <w:t xml:space="preserve">.  </w:t>
      </w:r>
      <w:r>
        <w:t>WARPO has been a key organization of the Government dealing with nationwide water resources planning and management since 1992 and thus functioning as an apex body in the water sector</w:t>
      </w:r>
      <w:r w:rsidR="00C817A4">
        <w:t xml:space="preserve">.  </w:t>
      </w:r>
      <w:r>
        <w:t>WARPO</w:t>
      </w:r>
      <w:r w:rsidR="006B0411">
        <w:t xml:space="preserve"> is</w:t>
      </w:r>
      <w:r>
        <w:t xml:space="preserve"> a </w:t>
      </w:r>
      <w:r w:rsidR="006B0411">
        <w:t>multi-disciplinary organization that</w:t>
      </w:r>
      <w:r w:rsidR="004B6554">
        <w:t xml:space="preserve"> acts as a </w:t>
      </w:r>
      <w:r>
        <w:t>clearing house for all water sector projects undertaken by any agency involved in the water sector.</w:t>
      </w:r>
    </w:p>
    <w:p w14:paraId="3B03977E" w14:textId="77777777" w:rsidR="00FA0900" w:rsidRDefault="0048025C" w:rsidP="00322B6D">
      <w:pPr>
        <w:pStyle w:val="AProdoc"/>
        <w:jc w:val="both"/>
      </w:pPr>
      <w:r w:rsidRPr="00D628A8">
        <w:rPr>
          <w:szCs w:val="22"/>
        </w:rPr>
        <w:t xml:space="preserve">The </w:t>
      </w:r>
      <w:r w:rsidR="004448FB" w:rsidRPr="00D628A8">
        <w:rPr>
          <w:szCs w:val="22"/>
          <w:u w:val="single"/>
        </w:rPr>
        <w:t>I</w:t>
      </w:r>
      <w:r w:rsidR="00D628CB" w:rsidRPr="00D628A8">
        <w:rPr>
          <w:szCs w:val="22"/>
          <w:u w:val="single"/>
        </w:rPr>
        <w:t>nstitute of Water Modelling</w:t>
      </w:r>
      <w:r w:rsidR="00D628CB" w:rsidRPr="00D628A8">
        <w:rPr>
          <w:szCs w:val="22"/>
        </w:rPr>
        <w:t xml:space="preserve"> (IWM) </w:t>
      </w:r>
      <w:r w:rsidRPr="00D628A8">
        <w:rPr>
          <w:szCs w:val="22"/>
        </w:rPr>
        <w:t>develops modeling tools which are used in water resource management applications such as flood control and forecasting, irrigation and drainage, estuary management and environmental impact assessment</w:t>
      </w:r>
      <w:r w:rsidR="00C817A4">
        <w:rPr>
          <w:szCs w:val="22"/>
        </w:rPr>
        <w:t xml:space="preserve">.  </w:t>
      </w:r>
      <w:r w:rsidRPr="00D628A8">
        <w:rPr>
          <w:szCs w:val="22"/>
        </w:rPr>
        <w:t>IWM has grown in size in recent years and seeks to expand its role in the field of education, training and research.</w:t>
      </w:r>
    </w:p>
    <w:p w14:paraId="3B03977F" w14:textId="77777777" w:rsidR="00D628A8" w:rsidRDefault="00FA0900" w:rsidP="00322B6D">
      <w:pPr>
        <w:pStyle w:val="AProdoc"/>
        <w:jc w:val="both"/>
      </w:pPr>
      <w:r w:rsidRPr="00D628CB">
        <w:t>The</w:t>
      </w:r>
      <w:r w:rsidRPr="00D628A8">
        <w:rPr>
          <w:u w:val="single"/>
        </w:rPr>
        <w:t xml:space="preserve"> Bangladesh Police Academy</w:t>
      </w:r>
      <w:r>
        <w:t xml:space="preserve"> is the apex training institution for the Bangladesh Police</w:t>
      </w:r>
      <w:r w:rsidR="00C817A4">
        <w:t xml:space="preserve">.  </w:t>
      </w:r>
      <w:r>
        <w:t>The Academy designs training curricula ranging from basic training to highly specialized courses as needed.</w:t>
      </w:r>
    </w:p>
    <w:p w14:paraId="3B039780" w14:textId="77777777" w:rsidR="002C5A21" w:rsidRPr="006451E7" w:rsidRDefault="00E33E49" w:rsidP="00322B6D">
      <w:pPr>
        <w:pStyle w:val="AProdoc"/>
        <w:jc w:val="both"/>
        <w:rPr>
          <w:szCs w:val="22"/>
        </w:rPr>
      </w:pPr>
      <w:r>
        <w:t>A</w:t>
      </w:r>
      <w:r w:rsidRPr="001A300A">
        <w:t>part from above organizations, other ministries/divisions like</w:t>
      </w:r>
      <w:r>
        <w:t xml:space="preserve"> </w:t>
      </w:r>
      <w:r w:rsidRPr="001A300A">
        <w:t>Ministry</w:t>
      </w:r>
      <w:r>
        <w:t xml:space="preserve"> </w:t>
      </w:r>
      <w:r w:rsidR="004448FB">
        <w:t>of Land</w:t>
      </w:r>
      <w:r w:rsidR="00DB3824">
        <w:t>,</w:t>
      </w:r>
      <w:r w:rsidRPr="001A300A">
        <w:t xml:space="preserve"> Ministry of Industries, </w:t>
      </w:r>
      <w:r w:rsidR="00E134C7" w:rsidRPr="00E134C7">
        <w:t>Ministry of Power, Energy and Mineral Resources</w:t>
      </w:r>
      <w:r>
        <w:t xml:space="preserve">, among others, </w:t>
      </w:r>
      <w:r w:rsidRPr="001A300A">
        <w:t>are also involved with overall environmental management and cross-cutting environmental issues</w:t>
      </w:r>
      <w:r w:rsidR="00B45787">
        <w:t>.</w:t>
      </w:r>
    </w:p>
    <w:p w14:paraId="3B039781" w14:textId="77777777" w:rsidR="00CD0CB0" w:rsidRPr="001501B4" w:rsidRDefault="00CD0CB0" w:rsidP="00322B6D">
      <w:pPr>
        <w:pStyle w:val="AProdoc"/>
        <w:jc w:val="both"/>
        <w:rPr>
          <w:szCs w:val="22"/>
        </w:rPr>
      </w:pPr>
      <w:r>
        <w:t xml:space="preserve">Bangladesh has many plans to move towards sustainability; one example is the </w:t>
      </w:r>
      <w:r w:rsidRPr="00E23D67">
        <w:rPr>
          <w:i/>
        </w:rPr>
        <w:t>Perspective Plan of Bangladesh 2010-2021: Making Vision 2021 A Reality</w:t>
      </w:r>
      <w:r w:rsidR="007E7CDD">
        <w:t xml:space="preserve"> prepared by the </w:t>
      </w:r>
      <w:r>
        <w:t>Planning Commission</w:t>
      </w:r>
      <w:r w:rsidR="007E7CDD">
        <w:t xml:space="preserve">.  This plan calls for </w:t>
      </w:r>
      <w:r w:rsidRPr="00146288">
        <w:t xml:space="preserve">encouraging adaptation to climate change, </w:t>
      </w:r>
      <w:r w:rsidR="007E7CDD">
        <w:t xml:space="preserve">as well as introducing </w:t>
      </w:r>
      <w:r w:rsidRPr="00146288">
        <w:t>supportive measures to strengthen regional and national mechanisms for scientific assessment, forecasting and information sharing</w:t>
      </w:r>
      <w:r w:rsidR="007E7CDD">
        <w:t>.  This plan also calls for Bangladesh to build</w:t>
      </w:r>
      <w:r w:rsidRPr="00146288">
        <w:t xml:space="preserve"> national and local capacities for greater ecological literacy, agro-ecosystem monitoring, and fo</w:t>
      </w:r>
      <w:r>
        <w:t>r assessing and managing risks</w:t>
      </w:r>
      <w:r w:rsidR="00C817A4">
        <w:t xml:space="preserve">.  </w:t>
      </w:r>
      <w:r w:rsidR="007E7CDD">
        <w:t xml:space="preserve">Through the </w:t>
      </w:r>
      <w:r>
        <w:rPr>
          <w:szCs w:val="22"/>
        </w:rPr>
        <w:t>Sixth Five Year Plan</w:t>
      </w:r>
      <w:r w:rsidR="007E7CDD">
        <w:rPr>
          <w:szCs w:val="22"/>
        </w:rPr>
        <w:t xml:space="preserve">, Bangladesh intends to </w:t>
      </w:r>
      <w:r>
        <w:rPr>
          <w:szCs w:val="22"/>
        </w:rPr>
        <w:t xml:space="preserve">support communities in remote rural areas to build their resilience and capacities to adapt to natural disasters </w:t>
      </w:r>
      <w:sdt>
        <w:sdtPr>
          <w:rPr>
            <w:szCs w:val="22"/>
          </w:rPr>
          <w:id w:val="1980722358"/>
          <w:citation/>
        </w:sdtPr>
        <w:sdtEndPr/>
        <w:sdtContent>
          <w:r w:rsidR="00831A4B">
            <w:rPr>
              <w:szCs w:val="22"/>
            </w:rPr>
            <w:fldChar w:fldCharType="begin"/>
          </w:r>
          <w:r w:rsidR="001E5627">
            <w:rPr>
              <w:szCs w:val="22"/>
            </w:rPr>
            <w:instrText xml:space="preserve">CITATION MoE13 \l 1033 </w:instrText>
          </w:r>
          <w:r w:rsidR="00831A4B">
            <w:rPr>
              <w:szCs w:val="22"/>
            </w:rPr>
            <w:fldChar w:fldCharType="separate"/>
          </w:r>
          <w:r w:rsidR="00810911" w:rsidRPr="00810911">
            <w:rPr>
              <w:noProof/>
              <w:szCs w:val="22"/>
            </w:rPr>
            <w:t>(MoEF 2013)</w:t>
          </w:r>
          <w:r w:rsidR="00831A4B">
            <w:rPr>
              <w:szCs w:val="22"/>
            </w:rPr>
            <w:fldChar w:fldCharType="end"/>
          </w:r>
        </w:sdtContent>
      </w:sdt>
      <w:r w:rsidR="00C817A4">
        <w:rPr>
          <w:szCs w:val="22"/>
        </w:rPr>
        <w:t xml:space="preserve">.  </w:t>
      </w:r>
    </w:p>
    <w:p w14:paraId="3B039782" w14:textId="77777777" w:rsidR="00EE22A6" w:rsidRDefault="00EE22A6" w:rsidP="00322B6D">
      <w:pPr>
        <w:pStyle w:val="AProdoc"/>
        <w:jc w:val="both"/>
      </w:pPr>
      <w:r>
        <w:t>There are numerous projects that exemplify these plans</w:t>
      </w:r>
      <w:r w:rsidR="00C817A4">
        <w:t xml:space="preserve">.  </w:t>
      </w:r>
      <w:r>
        <w:t xml:space="preserve">One </w:t>
      </w:r>
      <w:r w:rsidR="00831A4B">
        <w:t>instance</w:t>
      </w:r>
      <w:r>
        <w:t xml:space="preserve"> of environmental succes</w:t>
      </w:r>
      <w:r w:rsidR="007E7CDD">
        <w:t xml:space="preserve">s at the regional level is the </w:t>
      </w:r>
      <w:r>
        <w:t>Community Based Conservation of Forests in the Chittagong Hill Tract</w:t>
      </w:r>
      <w:r w:rsidR="007E7CDD">
        <w:t xml:space="preserve">s project which is cited as a best practice </w:t>
      </w:r>
      <w:r>
        <w:t>example by the government</w:t>
      </w:r>
      <w:r w:rsidR="00C817A4">
        <w:t xml:space="preserve">.  </w:t>
      </w:r>
      <w:r>
        <w:t>The project spanned all three hill districts of the country (</w:t>
      </w:r>
      <w:proofErr w:type="spellStart"/>
      <w:r>
        <w:t>Khagracchari</w:t>
      </w:r>
      <w:proofErr w:type="spellEnd"/>
      <w:r>
        <w:t xml:space="preserve">, </w:t>
      </w:r>
      <w:proofErr w:type="spellStart"/>
      <w:r>
        <w:t>Rangamati</w:t>
      </w:r>
      <w:proofErr w:type="spellEnd"/>
      <w:r>
        <w:t xml:space="preserve"> and </w:t>
      </w:r>
      <w:proofErr w:type="spellStart"/>
      <w:r>
        <w:t>Bandarban</w:t>
      </w:r>
      <w:proofErr w:type="spellEnd"/>
      <w:r>
        <w:t>) involving 300 beneficiaries and their extended families</w:t>
      </w:r>
      <w:r w:rsidR="00C817A4">
        <w:t xml:space="preserve">.  </w:t>
      </w:r>
      <w:r>
        <w:t xml:space="preserve">Part of this project consisted of organizing capacity building sessions to promote safe and environmentally friendly agricultural </w:t>
      </w:r>
      <w:r w:rsidR="00F75206">
        <w:t>practices</w:t>
      </w:r>
      <w:r w:rsidR="00C817A4">
        <w:t xml:space="preserve">.  </w:t>
      </w:r>
      <w:r w:rsidR="00F75206">
        <w:t xml:space="preserve">Another aspect involved </w:t>
      </w:r>
      <w:r>
        <w:t>developing plans for conservation and land management</w:t>
      </w:r>
      <w:r w:rsidR="00C817A4">
        <w:t xml:space="preserve">.  </w:t>
      </w:r>
      <w:r w:rsidR="00885A9F">
        <w:t>In addition</w:t>
      </w:r>
      <w:r w:rsidR="00F75206">
        <w:t>,</w:t>
      </w:r>
      <w:r w:rsidR="00885A9F">
        <w:t xml:space="preserve"> the project also launched pilot initiatives such as the a</w:t>
      </w:r>
      <w:r>
        <w:t xml:space="preserve">fforestation of denuded forests through soil conservation and bamboo propagation </w:t>
      </w:r>
      <w:sdt>
        <w:sdtPr>
          <w:id w:val="-537283221"/>
          <w:citation/>
        </w:sdtPr>
        <w:sdtEndPr/>
        <w:sdtContent>
          <w:r>
            <w:fldChar w:fldCharType="begin"/>
          </w:r>
          <w:r w:rsidR="001E5627">
            <w:instrText xml:space="preserve">CITATION DoE11 \l 1033 </w:instrText>
          </w:r>
          <w:r>
            <w:fldChar w:fldCharType="separate"/>
          </w:r>
          <w:r w:rsidR="00810911">
            <w:rPr>
              <w:noProof/>
            </w:rPr>
            <w:t>(DoE 2011)</w:t>
          </w:r>
          <w:r>
            <w:fldChar w:fldCharType="end"/>
          </w:r>
        </w:sdtContent>
      </w:sdt>
      <w:r>
        <w:t>.</w:t>
      </w:r>
    </w:p>
    <w:p w14:paraId="3B039783" w14:textId="77777777" w:rsidR="006129AB" w:rsidRPr="006129AB" w:rsidRDefault="00F75206" w:rsidP="00322B6D">
      <w:pPr>
        <w:pStyle w:val="AProdoc"/>
        <w:jc w:val="both"/>
      </w:pPr>
      <w:r>
        <w:t>In addition, to regional projects, the</w:t>
      </w:r>
      <w:r w:rsidR="00146288">
        <w:t xml:space="preserve"> G</w:t>
      </w:r>
      <w:r w:rsidR="00B97D0A" w:rsidRPr="006129AB">
        <w:t>overnment has been working with the UNDP and other organizations to incorporate environmental sustainability into planning and budgeting practices</w:t>
      </w:r>
      <w:r w:rsidR="00C817A4">
        <w:t xml:space="preserve">.  </w:t>
      </w:r>
      <w:r w:rsidR="00DC0E26">
        <w:t>For example UNDP has been providing training on climate change and disaster risk reduction under the CDMP II</w:t>
      </w:r>
      <w:sdt>
        <w:sdtPr>
          <w:id w:val="-776020388"/>
          <w:citation/>
        </w:sdtPr>
        <w:sdtEndPr/>
        <w:sdtContent>
          <w:r w:rsidR="00DC0E26">
            <w:fldChar w:fldCharType="begin"/>
          </w:r>
          <w:r w:rsidR="00740641">
            <w:instrText xml:space="preserve">CITATION Asi13 \l 1033 </w:instrText>
          </w:r>
          <w:r w:rsidR="00DC0E26">
            <w:fldChar w:fldCharType="separate"/>
          </w:r>
          <w:r w:rsidR="00810911">
            <w:rPr>
              <w:noProof/>
            </w:rPr>
            <w:t xml:space="preserve"> (ADB 2013)</w:t>
          </w:r>
          <w:r w:rsidR="00DC0E26">
            <w:fldChar w:fldCharType="end"/>
          </w:r>
        </w:sdtContent>
      </w:sdt>
      <w:r w:rsidR="00C817A4">
        <w:t xml:space="preserve">.  </w:t>
      </w:r>
      <w:r w:rsidR="00B97D0A" w:rsidRPr="006129AB">
        <w:t xml:space="preserve">Nonetheless, the </w:t>
      </w:r>
      <w:r w:rsidR="00A03DBA" w:rsidRPr="006129AB">
        <w:t>greening of the growth model has</w:t>
      </w:r>
      <w:r w:rsidR="00B97D0A" w:rsidRPr="006129AB">
        <w:t xml:space="preserve"> taken a backseat to pro-growth economic development</w:t>
      </w:r>
      <w:r w:rsidR="00A03DBA" w:rsidRPr="006129AB">
        <w:t xml:space="preserve"> thus far</w:t>
      </w:r>
      <w:r w:rsidR="00C817A4">
        <w:t xml:space="preserve">.  </w:t>
      </w:r>
      <w:r w:rsidR="00A03DBA" w:rsidRPr="006129AB">
        <w:t>Efforts are underway</w:t>
      </w:r>
      <w:r w:rsidR="00CD0CB0">
        <w:t xml:space="preserve"> to</w:t>
      </w:r>
      <w:r w:rsidR="00A03DBA" w:rsidRPr="006129AB">
        <w:t xml:space="preserve"> turn the language in government documents into concrete action</w:t>
      </w:r>
      <w:r w:rsidR="00C817A4">
        <w:t xml:space="preserve">.  </w:t>
      </w:r>
      <w:r w:rsidR="00A03DBA" w:rsidRPr="006129AB">
        <w:t xml:space="preserve">One pilot project that seeks to improve national-local interface with regard to budgeting processes is already established in 41 </w:t>
      </w:r>
      <w:r w:rsidR="008A3D6E">
        <w:t>sub</w:t>
      </w:r>
      <w:r w:rsidR="00B33051">
        <w:t>-</w:t>
      </w:r>
      <w:r w:rsidR="008A3D6E">
        <w:t>districts</w:t>
      </w:r>
      <w:r w:rsidR="00A03DBA" w:rsidRPr="006129AB">
        <w:t xml:space="preserve"> and aims to expand </w:t>
      </w:r>
      <w:sdt>
        <w:sdtPr>
          <w:id w:val="2082250955"/>
          <w:citation/>
        </w:sdtPr>
        <w:sdtEndPr/>
        <w:sdtContent>
          <w:r w:rsidR="00A03DBA" w:rsidRPr="006129AB">
            <w:fldChar w:fldCharType="begin"/>
          </w:r>
          <w:r w:rsidR="00740641">
            <w:instrText xml:space="preserve">CITATION UND \l 1033 </w:instrText>
          </w:r>
          <w:r w:rsidR="00A03DBA" w:rsidRPr="006129AB">
            <w:fldChar w:fldCharType="separate"/>
          </w:r>
          <w:r w:rsidR="00810911">
            <w:rPr>
              <w:noProof/>
            </w:rPr>
            <w:t>(UNDP 2013)</w:t>
          </w:r>
          <w:r w:rsidR="00A03DBA" w:rsidRPr="006129AB">
            <w:fldChar w:fldCharType="end"/>
          </w:r>
        </w:sdtContent>
      </w:sdt>
      <w:r w:rsidR="00C817A4">
        <w:t xml:space="preserve">.  </w:t>
      </w:r>
    </w:p>
    <w:p w14:paraId="3B039784" w14:textId="77777777" w:rsidR="00EA5751" w:rsidRPr="009F369B" w:rsidRDefault="007834B1" w:rsidP="00322B6D">
      <w:pPr>
        <w:pStyle w:val="AProdoc"/>
        <w:jc w:val="both"/>
      </w:pPr>
      <w:r>
        <w:t>The Ministry of Environment and Forest</w:t>
      </w:r>
      <w:r w:rsidR="007C55C6">
        <w:t>s</w:t>
      </w:r>
      <w:r w:rsidR="00C51D3D">
        <w:t xml:space="preserve"> is the official F</w:t>
      </w:r>
      <w:r>
        <w:t xml:space="preserve">ocal </w:t>
      </w:r>
      <w:r w:rsidR="00C51D3D">
        <w:t>P</w:t>
      </w:r>
      <w:r>
        <w:t xml:space="preserve">oint of the </w:t>
      </w:r>
      <w:r w:rsidR="0068256A">
        <w:t>FCCC</w:t>
      </w:r>
      <w:r>
        <w:t xml:space="preserve"> </w:t>
      </w:r>
      <w:r w:rsidR="00EA5751">
        <w:t>while</w:t>
      </w:r>
      <w:r>
        <w:t xml:space="preserve"> the</w:t>
      </w:r>
      <w:r w:rsidR="00F97F42">
        <w:t xml:space="preserve"> DoE</w:t>
      </w:r>
      <w:r w:rsidR="00703A61" w:rsidRPr="00703A61">
        <w:t xml:space="preserve"> is the lead organization </w:t>
      </w:r>
      <w:r w:rsidR="00EA5751">
        <w:t xml:space="preserve">for </w:t>
      </w:r>
      <w:r w:rsidR="00703A61" w:rsidRPr="00703A61">
        <w:t>formulating environment related policies and regulations</w:t>
      </w:r>
      <w:r w:rsidR="00C817A4">
        <w:t xml:space="preserve">.  </w:t>
      </w:r>
      <w:r w:rsidR="003C1127">
        <w:t>MoEF</w:t>
      </w:r>
      <w:r w:rsidR="00C51D3D">
        <w:t xml:space="preserve"> has a key role in promoting inter-institutional linkages and improving overall coordination between</w:t>
      </w:r>
      <w:r w:rsidR="00090198">
        <w:t xml:space="preserve"> sectoral </w:t>
      </w:r>
      <w:r w:rsidR="00C51D3D">
        <w:t>institutions</w:t>
      </w:r>
      <w:r w:rsidR="00090198">
        <w:t xml:space="preserve"> through its agencies</w:t>
      </w:r>
      <w:r w:rsidR="00C51D3D">
        <w:t xml:space="preserve"> </w:t>
      </w:r>
      <w:sdt>
        <w:sdtPr>
          <w:id w:val="-578206960"/>
          <w:citation/>
        </w:sdtPr>
        <w:sdtEndPr/>
        <w:sdtContent>
          <w:r w:rsidR="00C51D3D">
            <w:fldChar w:fldCharType="begin"/>
          </w:r>
          <w:r w:rsidR="00C51D3D">
            <w:instrText xml:space="preserve"> CITATION FAO13 \l 1033 </w:instrText>
          </w:r>
          <w:r w:rsidR="00C51D3D">
            <w:fldChar w:fldCharType="separate"/>
          </w:r>
          <w:r w:rsidR="00810911">
            <w:rPr>
              <w:noProof/>
            </w:rPr>
            <w:t>(FAO 2012)</w:t>
          </w:r>
          <w:r w:rsidR="00C51D3D">
            <w:fldChar w:fldCharType="end"/>
          </w:r>
        </w:sdtContent>
      </w:sdt>
      <w:r w:rsidR="00C817A4">
        <w:t xml:space="preserve">.  </w:t>
      </w:r>
      <w:r w:rsidR="00EA5751">
        <w:t xml:space="preserve">The </w:t>
      </w:r>
      <w:r w:rsidR="00703A61" w:rsidRPr="00703A61">
        <w:t>National Techn</w:t>
      </w:r>
      <w:r w:rsidR="00740641">
        <w:t xml:space="preserve">ical Committee on Biodiversity </w:t>
      </w:r>
      <w:r w:rsidR="004B6554">
        <w:t xml:space="preserve">functions as an </w:t>
      </w:r>
      <w:r w:rsidR="00703A61" w:rsidRPr="00703A61">
        <w:t>apex body and has been operational to oversee all the activities related</w:t>
      </w:r>
      <w:r w:rsidR="00740641">
        <w:t xml:space="preserve"> to biodiversity in the country</w:t>
      </w:r>
      <w:sdt>
        <w:sdtPr>
          <w:id w:val="671844335"/>
          <w:citation/>
        </w:sdtPr>
        <w:sdtEndPr/>
        <w:sdtContent>
          <w:r w:rsidR="00EE22A6">
            <w:fldChar w:fldCharType="begin"/>
          </w:r>
          <w:r w:rsidR="00F97F42">
            <w:instrText xml:space="preserve">CITATION DoE10 \l 1033 </w:instrText>
          </w:r>
          <w:r w:rsidR="00EE22A6">
            <w:fldChar w:fldCharType="separate"/>
          </w:r>
          <w:r w:rsidR="00810911">
            <w:rPr>
              <w:noProof/>
            </w:rPr>
            <w:t xml:space="preserve"> (DoE 2010)</w:t>
          </w:r>
          <w:r w:rsidR="00EE22A6">
            <w:fldChar w:fldCharType="end"/>
          </w:r>
        </w:sdtContent>
      </w:sdt>
      <w:r w:rsidR="00C817A4">
        <w:t xml:space="preserve">.  </w:t>
      </w:r>
      <w:r w:rsidR="00703A61">
        <w:t>Both</w:t>
      </w:r>
      <w:r w:rsidR="00F97F42">
        <w:t xml:space="preserve"> </w:t>
      </w:r>
      <w:r w:rsidR="003C1127">
        <w:t>MoEF</w:t>
      </w:r>
      <w:r w:rsidR="00703A61">
        <w:t xml:space="preserve"> and</w:t>
      </w:r>
      <w:r w:rsidR="00F97F42">
        <w:t xml:space="preserve"> DoE</w:t>
      </w:r>
      <w:r w:rsidR="00703A61">
        <w:t xml:space="preserve"> have been actively participating in the negotiation process of the Conference of Parties (COP), Meeting of Parties (MOP) and Protocols from the first stages of the convention and they </w:t>
      </w:r>
      <w:r w:rsidR="00703A61">
        <w:lastRenderedPageBreak/>
        <w:t>have</w:t>
      </w:r>
      <w:r w:rsidR="00820713">
        <w:t xml:space="preserve"> </w:t>
      </w:r>
      <w:r w:rsidR="00820713" w:rsidRPr="009F369B">
        <w:t>produced multiple documents that identify and seek to remedy the environm</w:t>
      </w:r>
      <w:r w:rsidR="00820713">
        <w:t>ental issues facing the country:</w:t>
      </w:r>
    </w:p>
    <w:p w14:paraId="3B039785" w14:textId="77777777" w:rsidR="00820713" w:rsidRDefault="00820713" w:rsidP="00F44C01">
      <w:pPr>
        <w:pStyle w:val="ListParagraph"/>
        <w:numPr>
          <w:ilvl w:val="0"/>
          <w:numId w:val="9"/>
        </w:numPr>
        <w:jc w:val="both"/>
      </w:pPr>
      <w:r w:rsidRPr="00245418">
        <w:rPr>
          <w:i/>
        </w:rPr>
        <w:t>National Biodiversity Strategy and Action Plan</w:t>
      </w:r>
      <w:r>
        <w:t xml:space="preserve"> (2004)</w:t>
      </w:r>
    </w:p>
    <w:p w14:paraId="3B039786" w14:textId="77777777" w:rsidR="00820713" w:rsidRDefault="00820713" w:rsidP="00F44C01">
      <w:pPr>
        <w:pStyle w:val="ListParagraph"/>
        <w:numPr>
          <w:ilvl w:val="0"/>
          <w:numId w:val="9"/>
        </w:numPr>
        <w:jc w:val="both"/>
      </w:pPr>
      <w:r w:rsidRPr="00245418">
        <w:rPr>
          <w:i/>
        </w:rPr>
        <w:t xml:space="preserve">National Adaptation </w:t>
      </w:r>
      <w:r w:rsidR="00634495">
        <w:rPr>
          <w:i/>
        </w:rPr>
        <w:t>Programme</w:t>
      </w:r>
      <w:r w:rsidRPr="00245418">
        <w:rPr>
          <w:i/>
        </w:rPr>
        <w:t xml:space="preserve"> of Action</w:t>
      </w:r>
      <w:r>
        <w:t xml:space="preserve"> (2005)</w:t>
      </w:r>
    </w:p>
    <w:p w14:paraId="3B039787" w14:textId="77777777" w:rsidR="00820713" w:rsidRDefault="00820713" w:rsidP="00F44C01">
      <w:pPr>
        <w:pStyle w:val="ListParagraph"/>
        <w:numPr>
          <w:ilvl w:val="0"/>
          <w:numId w:val="9"/>
        </w:numPr>
        <w:jc w:val="both"/>
      </w:pPr>
      <w:r w:rsidRPr="00245418">
        <w:rPr>
          <w:i/>
        </w:rPr>
        <w:t xml:space="preserve">National Action </w:t>
      </w:r>
      <w:r w:rsidR="00634495">
        <w:rPr>
          <w:i/>
        </w:rPr>
        <w:t>Programme</w:t>
      </w:r>
      <w:r w:rsidRPr="00245418">
        <w:rPr>
          <w:i/>
        </w:rPr>
        <w:t xml:space="preserve"> for Combating Desertification</w:t>
      </w:r>
      <w:r>
        <w:t xml:space="preserve"> (2006)</w:t>
      </w:r>
    </w:p>
    <w:p w14:paraId="3B039788" w14:textId="77777777" w:rsidR="00EA5751" w:rsidRDefault="00EA5751" w:rsidP="00F44C01">
      <w:pPr>
        <w:pStyle w:val="ListParagraph"/>
        <w:numPr>
          <w:ilvl w:val="0"/>
          <w:numId w:val="9"/>
        </w:numPr>
        <w:jc w:val="both"/>
      </w:pPr>
      <w:r w:rsidRPr="00245418">
        <w:rPr>
          <w:i/>
        </w:rPr>
        <w:t>Bangladesh Capacity Development Action Plan</w:t>
      </w:r>
      <w:r>
        <w:t xml:space="preserve"> (2007)</w:t>
      </w:r>
    </w:p>
    <w:p w14:paraId="3B039789" w14:textId="77777777" w:rsidR="00820713" w:rsidRDefault="00820713" w:rsidP="00F44C01">
      <w:pPr>
        <w:pStyle w:val="ListParagraph"/>
        <w:numPr>
          <w:ilvl w:val="0"/>
          <w:numId w:val="9"/>
        </w:numPr>
        <w:jc w:val="both"/>
      </w:pPr>
      <w:r w:rsidRPr="00245418">
        <w:rPr>
          <w:i/>
        </w:rPr>
        <w:t>National Sustainable Development Strategy</w:t>
      </w:r>
      <w:r>
        <w:t xml:space="preserve"> (2008)</w:t>
      </w:r>
    </w:p>
    <w:p w14:paraId="3B03978A" w14:textId="77777777" w:rsidR="00820713" w:rsidRDefault="00820713" w:rsidP="00F44C01">
      <w:pPr>
        <w:pStyle w:val="ListParagraph"/>
        <w:numPr>
          <w:ilvl w:val="0"/>
          <w:numId w:val="9"/>
        </w:numPr>
        <w:jc w:val="both"/>
      </w:pPr>
      <w:r w:rsidRPr="00245418">
        <w:rPr>
          <w:i/>
        </w:rPr>
        <w:t>National Climate Change Strategy and Action Plan</w:t>
      </w:r>
      <w:r>
        <w:t xml:space="preserve"> (2008, 2009)</w:t>
      </w:r>
    </w:p>
    <w:p w14:paraId="3B03978B" w14:textId="77777777" w:rsidR="00820713" w:rsidRDefault="00820713" w:rsidP="00F44C01">
      <w:pPr>
        <w:pStyle w:val="ListParagraph"/>
        <w:numPr>
          <w:ilvl w:val="0"/>
          <w:numId w:val="9"/>
        </w:numPr>
        <w:jc w:val="both"/>
      </w:pPr>
      <w:r w:rsidRPr="00245418">
        <w:rPr>
          <w:i/>
        </w:rPr>
        <w:t>National Sustainable Development Strategy: 2011-2021</w:t>
      </w:r>
      <w:r>
        <w:t xml:space="preserve"> (2012)</w:t>
      </w:r>
    </w:p>
    <w:p w14:paraId="3B03978C" w14:textId="77777777" w:rsidR="002D6677" w:rsidRDefault="00416058" w:rsidP="00322B6D">
      <w:pPr>
        <w:pStyle w:val="AProdoc"/>
        <w:jc w:val="both"/>
      </w:pPr>
      <w:r>
        <w:t xml:space="preserve">The basic approach to these documents is the </w:t>
      </w:r>
      <w:r w:rsidRPr="00416058">
        <w:t>wise use of natural resources, disaster and climate resilient development, pro-poor adaptation and mitigation strategies, green growth, eco</w:t>
      </w:r>
      <w:r>
        <w:t>system-</w:t>
      </w:r>
      <w:r w:rsidRPr="00416058">
        <w:t>based disaster risk reduction, all risk resilient urban development and pollution management</w:t>
      </w:r>
      <w:sdt>
        <w:sdtPr>
          <w:id w:val="2138064141"/>
          <w:citation/>
        </w:sdtPr>
        <w:sdtEndPr/>
        <w:sdtContent>
          <w:r w:rsidR="003B64B2">
            <w:fldChar w:fldCharType="begin"/>
          </w:r>
          <w:r w:rsidR="00B33051">
            <w:instrText xml:space="preserve">CITATION Placeholder2 \l 1033 </w:instrText>
          </w:r>
          <w:r w:rsidR="003B64B2">
            <w:fldChar w:fldCharType="separate"/>
          </w:r>
          <w:r w:rsidR="00810911">
            <w:rPr>
              <w:noProof/>
            </w:rPr>
            <w:t xml:space="preserve"> (Planning Commission 2012)</w:t>
          </w:r>
          <w:r w:rsidR="003B64B2">
            <w:fldChar w:fldCharType="end"/>
          </w:r>
        </w:sdtContent>
      </w:sdt>
      <w:r w:rsidR="00C817A4">
        <w:t xml:space="preserve">.  </w:t>
      </w:r>
      <w:r w:rsidR="003B64B2">
        <w:t>Yet, d</w:t>
      </w:r>
      <w:r w:rsidR="00820713">
        <w:t>espite these concrete steps forward</w:t>
      </w:r>
      <w:r w:rsidR="007834B1">
        <w:t xml:space="preserve">, existing policies make it difficult to develop lasting ‘institutional memory’ because trained officers cannot be retained in this Ministry </w:t>
      </w:r>
      <w:r w:rsidR="00090198">
        <w:t>which ultimately hinders</w:t>
      </w:r>
      <w:r w:rsidR="00D42BAF">
        <w:t xml:space="preserve"> its ability </w:t>
      </w:r>
      <w:r w:rsidR="007834B1">
        <w:t>to maintain a trained and experienced staff</w:t>
      </w:r>
      <w:sdt>
        <w:sdtPr>
          <w:id w:val="-1714422664"/>
          <w:citation/>
        </w:sdtPr>
        <w:sdtEndPr/>
        <w:sdtContent>
          <w:r w:rsidR="00681401">
            <w:fldChar w:fldCharType="begin"/>
          </w:r>
          <w:r w:rsidR="00681401">
            <w:instrText xml:space="preserve"> CITATION FAO13 \l 1033 </w:instrText>
          </w:r>
          <w:r w:rsidR="00681401">
            <w:fldChar w:fldCharType="separate"/>
          </w:r>
          <w:r w:rsidR="00810911">
            <w:rPr>
              <w:noProof/>
            </w:rPr>
            <w:t xml:space="preserve"> (FAO 2012)</w:t>
          </w:r>
          <w:r w:rsidR="00681401">
            <w:fldChar w:fldCharType="end"/>
          </w:r>
        </w:sdtContent>
      </w:sdt>
      <w:r w:rsidR="00C817A4">
        <w:t xml:space="preserve">.  </w:t>
      </w:r>
      <w:r w:rsidR="00703A61">
        <w:t>Furthermore, the dearth of te</w:t>
      </w:r>
      <w:r w:rsidR="00D42BAF">
        <w:t>chnical and financial resources only further limits</w:t>
      </w:r>
      <w:r w:rsidR="00703A61">
        <w:t xml:space="preserve"> the coordination between government ministries</w:t>
      </w:r>
      <w:r w:rsidR="00C817A4">
        <w:t xml:space="preserve">.  </w:t>
      </w:r>
      <w:r w:rsidR="002D6677">
        <w:t xml:space="preserve">This </w:t>
      </w:r>
      <w:r w:rsidR="00F75206">
        <w:t>is apparent in</w:t>
      </w:r>
      <w:r w:rsidR="002D6677">
        <w:t xml:space="preserve"> the</w:t>
      </w:r>
      <w:r w:rsidR="00D470B8" w:rsidRPr="0011391E">
        <w:t xml:space="preserve"> </w:t>
      </w:r>
      <w:r w:rsidR="002D6677" w:rsidRPr="0011391E">
        <w:t>CCU</w:t>
      </w:r>
      <w:r w:rsidR="002D6677">
        <w:t xml:space="preserve"> which </w:t>
      </w:r>
      <w:r w:rsidR="00D470B8">
        <w:t>was established in the</w:t>
      </w:r>
      <w:r w:rsidR="00F97F42">
        <w:t xml:space="preserve"> </w:t>
      </w:r>
      <w:r w:rsidR="003C1127">
        <w:t>MoEF</w:t>
      </w:r>
      <w:r w:rsidR="00D470B8">
        <w:t xml:space="preserve"> to manage projects financed by the Climate Change Trust Fund</w:t>
      </w:r>
      <w:sdt>
        <w:sdtPr>
          <w:id w:val="-1917323152"/>
          <w:citation/>
        </w:sdtPr>
        <w:sdtEndPr/>
        <w:sdtContent>
          <w:r w:rsidR="00681401">
            <w:fldChar w:fldCharType="begin"/>
          </w:r>
          <w:r w:rsidR="00681401">
            <w:instrText xml:space="preserve"> CITATION FAO13 \l 1033 </w:instrText>
          </w:r>
          <w:r w:rsidR="00681401">
            <w:fldChar w:fldCharType="separate"/>
          </w:r>
          <w:r w:rsidR="00810911">
            <w:rPr>
              <w:noProof/>
            </w:rPr>
            <w:t xml:space="preserve"> (FAO 2012)</w:t>
          </w:r>
          <w:r w:rsidR="00681401">
            <w:fldChar w:fldCharType="end"/>
          </w:r>
        </w:sdtContent>
      </w:sdt>
      <w:r w:rsidR="00C817A4">
        <w:t xml:space="preserve">.  </w:t>
      </w:r>
    </w:p>
    <w:p w14:paraId="3B03978D" w14:textId="77777777" w:rsidR="00146288" w:rsidRDefault="002D6677" w:rsidP="00322B6D">
      <w:pPr>
        <w:pStyle w:val="AProdoc"/>
        <w:jc w:val="both"/>
      </w:pPr>
      <w:r>
        <w:t>The CCU</w:t>
      </w:r>
      <w:r w:rsidR="00D470B8">
        <w:t xml:space="preserve"> has created</w:t>
      </w:r>
      <w:r w:rsidR="00D470B8" w:rsidRPr="0011391E">
        <w:t xml:space="preserve"> </w:t>
      </w:r>
      <w:r w:rsidR="00D470B8">
        <w:t>Climate Change Cells (CCC) in several ministries and line agencies</w:t>
      </w:r>
      <w:r w:rsidR="0032114B">
        <w:t xml:space="preserve"> such as the Local Government Engineering Department</w:t>
      </w:r>
      <w:r w:rsidR="00DB3824">
        <w:t xml:space="preserve"> </w:t>
      </w:r>
      <w:r w:rsidR="0032114B">
        <w:t xml:space="preserve">and Bangladesh </w:t>
      </w:r>
      <w:r w:rsidR="00245418">
        <w:t>WDB</w:t>
      </w:r>
      <w:r w:rsidR="00C817A4">
        <w:t xml:space="preserve">.  </w:t>
      </w:r>
      <w:sdt>
        <w:sdtPr>
          <w:id w:val="1779286390"/>
          <w:citation/>
        </w:sdtPr>
        <w:sdtEndPr/>
        <w:sdtContent>
          <w:r w:rsidR="00D85B84">
            <w:fldChar w:fldCharType="begin"/>
          </w:r>
          <w:r w:rsidR="00D85B84">
            <w:instrText xml:space="preserve"> CITATION FAO13 \l 1033 </w:instrText>
          </w:r>
          <w:r w:rsidR="00D85B84">
            <w:fldChar w:fldCharType="separate"/>
          </w:r>
          <w:r w:rsidR="00810911">
            <w:rPr>
              <w:noProof/>
            </w:rPr>
            <w:t>(FAO 2012)</w:t>
          </w:r>
          <w:r w:rsidR="00D85B84">
            <w:fldChar w:fldCharType="end"/>
          </w:r>
        </w:sdtContent>
      </w:sdt>
      <w:r w:rsidR="00D470B8">
        <w:t xml:space="preserve"> </w:t>
      </w:r>
      <w:r>
        <w:t>The purpose of these</w:t>
      </w:r>
      <w:r w:rsidR="00D470B8">
        <w:t xml:space="preserve"> </w:t>
      </w:r>
      <w:r>
        <w:t xml:space="preserve">CCCs is to </w:t>
      </w:r>
      <w:r w:rsidR="00D470B8">
        <w:t xml:space="preserve">provide support in international climate negotiations through </w:t>
      </w:r>
      <w:r>
        <w:t>research and knowledge creation</w:t>
      </w:r>
      <w:r w:rsidR="00C817A4">
        <w:t xml:space="preserve">.  </w:t>
      </w:r>
      <w:r>
        <w:t>The nature of these units would allow them to enhance coordination between the various ministries, but they lack the necessary resources to achieve this</w:t>
      </w:r>
      <w:r w:rsidR="00416058">
        <w:t xml:space="preserve"> </w:t>
      </w:r>
      <w:sdt>
        <w:sdtPr>
          <w:id w:val="-1369991025"/>
          <w:citation/>
        </w:sdtPr>
        <w:sdtEndPr/>
        <w:sdtContent>
          <w:r w:rsidR="00D470B8">
            <w:fldChar w:fldCharType="begin"/>
          </w:r>
          <w:r w:rsidR="00245418">
            <w:instrText xml:space="preserve">CITATION FAO13 \m Asi13 \l 1033 </w:instrText>
          </w:r>
          <w:r w:rsidR="00D470B8">
            <w:fldChar w:fldCharType="separate"/>
          </w:r>
          <w:r w:rsidR="00810911">
            <w:rPr>
              <w:noProof/>
            </w:rPr>
            <w:t>(FAO 2012, ADB 2013)</w:t>
          </w:r>
          <w:r w:rsidR="00D470B8">
            <w:fldChar w:fldCharType="end"/>
          </w:r>
        </w:sdtContent>
      </w:sdt>
      <w:r w:rsidR="00D470B8">
        <w:t>.</w:t>
      </w:r>
    </w:p>
    <w:p w14:paraId="3B03978E" w14:textId="77777777" w:rsidR="009F369B" w:rsidRPr="001501B4" w:rsidRDefault="00F75206" w:rsidP="00322B6D">
      <w:pPr>
        <w:pStyle w:val="AProdoc"/>
        <w:jc w:val="both"/>
      </w:pPr>
      <w:r>
        <w:t xml:space="preserve">There are also other organizations, </w:t>
      </w:r>
      <w:r w:rsidR="00634495">
        <w:t>programme</w:t>
      </w:r>
      <w:r>
        <w:t>s, plans that help coordinate efforts for specific issues</w:t>
      </w:r>
      <w:r w:rsidR="00C817A4">
        <w:t xml:space="preserve">.  </w:t>
      </w:r>
      <w:r w:rsidR="00146288">
        <w:t>Th</w:t>
      </w:r>
      <w:r w:rsidR="00E00D5D">
        <w:t>e Standing Orders on Disasters</w:t>
      </w:r>
      <w:r w:rsidR="00146288">
        <w:t xml:space="preserve"> outlines the detailed roles and responsibilities of communities, Ministries, and other agencies (such as the Bangladesh Army) on </w:t>
      </w:r>
      <w:r w:rsidR="00E00D5D">
        <w:t>disaster risk reduction</w:t>
      </w:r>
      <w:r w:rsidR="00146288">
        <w:t xml:space="preserve"> and emergency management</w:t>
      </w:r>
      <w:r w:rsidR="00C817A4">
        <w:t xml:space="preserve">.  </w:t>
      </w:r>
      <w:r>
        <w:t>Another example is t</w:t>
      </w:r>
      <w:r w:rsidR="00820713" w:rsidRPr="000075DA">
        <w:t xml:space="preserve">he Sustainable and Renewable Energy Development Authority </w:t>
      </w:r>
      <w:r w:rsidR="00C044C4">
        <w:t xml:space="preserve">that </w:t>
      </w:r>
      <w:r w:rsidR="00820713" w:rsidRPr="000075DA">
        <w:t>serves as the coordinating authority for all national efforts related to sustainable energy and energy efficiency.</w:t>
      </w:r>
    </w:p>
    <w:p w14:paraId="3B03978F" w14:textId="77777777" w:rsidR="00053D8D" w:rsidRPr="001501B4" w:rsidRDefault="00E77060" w:rsidP="00322B6D">
      <w:pPr>
        <w:pStyle w:val="AProdoc"/>
        <w:jc w:val="both"/>
      </w:pPr>
      <w:r>
        <w:t>Outside the government, t</w:t>
      </w:r>
      <w:r w:rsidR="0032114B" w:rsidRPr="00464354">
        <w:t xml:space="preserve">raining and capacity building </w:t>
      </w:r>
      <w:r w:rsidR="00634495">
        <w:t>programme</w:t>
      </w:r>
      <w:r w:rsidR="0032114B" w:rsidRPr="00464354">
        <w:t>s are conducted by NGOs such as IUCN, Oxfam and Action Aid and rese</w:t>
      </w:r>
      <w:r w:rsidR="0032114B">
        <w:t>arch organizations like C</w:t>
      </w:r>
      <w:r w:rsidR="00C044C4">
        <w:t>enter for Environmental and Geographic Information Services</w:t>
      </w:r>
      <w:r w:rsidR="00C817A4">
        <w:t xml:space="preserve">.  </w:t>
      </w:r>
      <w:r>
        <w:t>For a complete listing of related projects see</w:t>
      </w:r>
      <w:r w:rsidR="003D07AE">
        <w:t xml:space="preserve"> Annex 13.  </w:t>
      </w:r>
      <w:r w:rsidR="0032114B">
        <w:t>Unfortunately, like the government ministries, there is little coordination between the various efforts, and c</w:t>
      </w:r>
      <w:r w:rsidR="000D1878" w:rsidRPr="009F369B">
        <w:t>urrently there is no institutionalized mechan</w:t>
      </w:r>
      <w:r>
        <w:t>ism of interaction between the g</w:t>
      </w:r>
      <w:r w:rsidR="000D1878" w:rsidRPr="009F369B">
        <w:t>overnment, academics, NGO</w:t>
      </w:r>
      <w:r w:rsidR="0032114B">
        <w:t>s,</w:t>
      </w:r>
      <w:r w:rsidR="000D1878" w:rsidRPr="009F369B">
        <w:t xml:space="preserve"> </w:t>
      </w:r>
      <w:r w:rsidR="0027374B" w:rsidRPr="009F369B">
        <w:t>and</w:t>
      </w:r>
      <w:r w:rsidR="000D1878" w:rsidRPr="009F369B">
        <w:t xml:space="preserve"> </w:t>
      </w:r>
      <w:r w:rsidR="0027374B" w:rsidRPr="009F369B">
        <w:t>the major think t</w:t>
      </w:r>
      <w:r w:rsidR="000D1878" w:rsidRPr="009F369B">
        <w:t>anks</w:t>
      </w:r>
      <w:r w:rsidR="00C817A4">
        <w:t xml:space="preserve">.  </w:t>
      </w:r>
      <w:r w:rsidR="000D1878" w:rsidRPr="009F369B">
        <w:t>This proves more problematic still because the government acknowledges that it lacks th</w:t>
      </w:r>
      <w:r w:rsidR="0027374B" w:rsidRPr="009F369B">
        <w:t xml:space="preserve">e technical capacity to accurately forecast major economic and social variables </w:t>
      </w:r>
      <w:sdt>
        <w:sdtPr>
          <w:id w:val="544806907"/>
          <w:citation/>
        </w:sdtPr>
        <w:sdtEndPr/>
        <w:sdtContent>
          <w:r w:rsidR="0027374B" w:rsidRPr="009F369B">
            <w:fldChar w:fldCharType="begin"/>
          </w:r>
          <w:r w:rsidR="00245418">
            <w:instrText xml:space="preserve">CITATION UND \l 1033 </w:instrText>
          </w:r>
          <w:r w:rsidR="0027374B" w:rsidRPr="009F369B">
            <w:fldChar w:fldCharType="separate"/>
          </w:r>
          <w:r w:rsidR="00810911">
            <w:rPr>
              <w:noProof/>
            </w:rPr>
            <w:t>(UNDP 2013)</w:t>
          </w:r>
          <w:r w:rsidR="0027374B" w:rsidRPr="009F369B">
            <w:fldChar w:fldCharType="end"/>
          </w:r>
        </w:sdtContent>
      </w:sdt>
      <w:r w:rsidR="00C817A4">
        <w:t xml:space="preserve">.  </w:t>
      </w:r>
    </w:p>
    <w:p w14:paraId="3B039790" w14:textId="77777777" w:rsidR="0096438F" w:rsidRPr="001501B4" w:rsidRDefault="00010C74" w:rsidP="00322B6D">
      <w:pPr>
        <w:pStyle w:val="AProdoc"/>
        <w:jc w:val="both"/>
      </w:pPr>
      <w:r>
        <w:t>The recent report by the FAO identified multiple issues within the institutional framework of</w:t>
      </w:r>
      <w:r w:rsidR="00F97F42">
        <w:t xml:space="preserve"> </w:t>
      </w:r>
      <w:r w:rsidR="003C1127">
        <w:t>MoEF</w:t>
      </w:r>
      <w:r>
        <w:t xml:space="preserve"> </w:t>
      </w:r>
      <w:r w:rsidR="001A3DCE">
        <w:t>that hinder its ability to address environmental issues</w:t>
      </w:r>
      <w:r w:rsidR="00C817A4">
        <w:t xml:space="preserve">.  </w:t>
      </w:r>
      <w:r w:rsidR="004B6554">
        <w:t xml:space="preserve">This report determined that </w:t>
      </w:r>
      <w:r w:rsidR="004B6554" w:rsidRPr="00053D8D">
        <w:t xml:space="preserve">staffing in the </w:t>
      </w:r>
      <w:r w:rsidR="004B6554">
        <w:t xml:space="preserve">MoEF is modest and is constrained by limited skills and training that further </w:t>
      </w:r>
      <w:proofErr w:type="gramStart"/>
      <w:r w:rsidR="004B6554">
        <w:t>hinder</w:t>
      </w:r>
      <w:proofErr w:type="gramEnd"/>
      <w:r w:rsidR="004B6554">
        <w:t xml:space="preserve"> </w:t>
      </w:r>
      <w:r w:rsidR="004B6554" w:rsidRPr="00053D8D">
        <w:t>policy formulati</w:t>
      </w:r>
      <w:r w:rsidR="004B6554">
        <w:t>on, coordination, monitoring,</w:t>
      </w:r>
      <w:r w:rsidR="004B6554" w:rsidRPr="00053D8D">
        <w:t xml:space="preserve"> evaluation, </w:t>
      </w:r>
      <w:r w:rsidR="004B6554">
        <w:t xml:space="preserve">and </w:t>
      </w:r>
      <w:r w:rsidR="004B6554" w:rsidRPr="00053D8D">
        <w:t>oversight</w:t>
      </w:r>
      <w:r w:rsidR="004B6554">
        <w:t xml:space="preserve">.  </w:t>
      </w:r>
      <w:r w:rsidR="002865CF" w:rsidRPr="002865CF">
        <w:t>The</w:t>
      </w:r>
      <w:r w:rsidR="004B6554">
        <w:t xml:space="preserve"> FAO report concluded that the</w:t>
      </w:r>
      <w:r w:rsidR="002865CF">
        <w:t>re is a need to revise and update</w:t>
      </w:r>
      <w:r w:rsidR="002865CF" w:rsidRPr="002865CF">
        <w:t xml:space="preserve"> policies, legal</w:t>
      </w:r>
      <w:r w:rsidR="002865CF">
        <w:t xml:space="preserve"> </w:t>
      </w:r>
      <w:r w:rsidR="002865CF" w:rsidRPr="002865CF">
        <w:t>framew</w:t>
      </w:r>
      <w:r w:rsidR="00681401">
        <w:t>ork and strategic plans in the e</w:t>
      </w:r>
      <w:r w:rsidR="002865CF" w:rsidRPr="002865CF">
        <w:t>nvironment and</w:t>
      </w:r>
      <w:r w:rsidR="002865CF">
        <w:t xml:space="preserve"> </w:t>
      </w:r>
      <w:r w:rsidR="00681401">
        <w:t>f</w:t>
      </w:r>
      <w:r w:rsidR="001A3DCE">
        <w:t>orestry sectors, while other plans, such as the Climate Change Strategy Action Plan, have been developed but are in need of implementation</w:t>
      </w:r>
      <w:r w:rsidR="00C817A4">
        <w:t>.</w:t>
      </w:r>
    </w:p>
    <w:p w14:paraId="3B039791" w14:textId="77777777" w:rsidR="009F369B" w:rsidRPr="009F369B" w:rsidRDefault="006D7DB7" w:rsidP="00322B6D">
      <w:pPr>
        <w:pStyle w:val="AProdoc"/>
        <w:jc w:val="both"/>
      </w:pPr>
      <w:bookmarkStart w:id="55" w:name="_Toc361993615"/>
      <w:r w:rsidRPr="009F369B">
        <w:t>Bangladesh suffers from great inefficiencies in organizational coordination</w:t>
      </w:r>
      <w:r w:rsidR="00C817A4">
        <w:t xml:space="preserve">.  </w:t>
      </w:r>
      <w:r w:rsidR="00A70D73" w:rsidRPr="009F369B">
        <w:t>Mism</w:t>
      </w:r>
      <w:r w:rsidR="00C30C09" w:rsidRPr="009F369B">
        <w:t xml:space="preserve">atches and some duplication occur </w:t>
      </w:r>
      <w:r w:rsidR="00A70D73" w:rsidRPr="009F369B">
        <w:t>on the revenue budget side, between the strategic planning process (run by the Planning Commission) and the Medi</w:t>
      </w:r>
      <w:r w:rsidR="00245418">
        <w:t>um Term Budget Framework</w:t>
      </w:r>
      <w:r w:rsidR="00C634F0">
        <w:t>, a</w:t>
      </w:r>
      <w:r w:rsidR="00A70D73" w:rsidRPr="009F369B">
        <w:t xml:space="preserve"> five year rolling-process that </w:t>
      </w:r>
      <w:r w:rsidR="00C634F0">
        <w:t xml:space="preserve">governs the resource envelope which is </w:t>
      </w:r>
      <w:r w:rsidR="00A70D73" w:rsidRPr="009F369B">
        <w:t>run by the Ministry of Finance</w:t>
      </w:r>
      <w:r w:rsidR="007B11FE" w:rsidRPr="009F369B">
        <w:t xml:space="preserve"> </w:t>
      </w:r>
      <w:sdt>
        <w:sdtPr>
          <w:id w:val="201293283"/>
          <w:citation/>
        </w:sdtPr>
        <w:sdtEndPr/>
        <w:sdtContent>
          <w:r w:rsidR="007B11FE" w:rsidRPr="009F369B">
            <w:fldChar w:fldCharType="begin"/>
          </w:r>
          <w:r w:rsidR="00245418">
            <w:instrText xml:space="preserve">CITATION UND \l 1033 </w:instrText>
          </w:r>
          <w:r w:rsidR="007B11FE" w:rsidRPr="009F369B">
            <w:fldChar w:fldCharType="separate"/>
          </w:r>
          <w:r w:rsidR="00810911">
            <w:rPr>
              <w:noProof/>
            </w:rPr>
            <w:t>(UNDP 2013)</w:t>
          </w:r>
          <w:r w:rsidR="007B11FE" w:rsidRPr="009F369B">
            <w:fldChar w:fldCharType="end"/>
          </w:r>
        </w:sdtContent>
      </w:sdt>
      <w:r w:rsidR="00C817A4">
        <w:t xml:space="preserve">.  </w:t>
      </w:r>
      <w:r w:rsidR="007B11FE" w:rsidRPr="009F369B">
        <w:t>T</w:t>
      </w:r>
      <w:r w:rsidR="00A70D73" w:rsidRPr="009F369B">
        <w:t>h</w:t>
      </w:r>
      <w:r w:rsidR="007B11FE" w:rsidRPr="009F369B">
        <w:t>is</w:t>
      </w:r>
      <w:r w:rsidR="00A70D73" w:rsidRPr="009F369B">
        <w:t xml:space="preserve"> confusion </w:t>
      </w:r>
      <w:r w:rsidR="007B11FE" w:rsidRPr="009F369B">
        <w:t>can lead</w:t>
      </w:r>
      <w:r w:rsidR="00A70D73" w:rsidRPr="009F369B">
        <w:t xml:space="preserve"> to</w:t>
      </w:r>
      <w:r w:rsidR="007B11FE" w:rsidRPr="009F369B">
        <w:t xml:space="preserve"> the</w:t>
      </w:r>
      <w:r w:rsidR="00A70D73" w:rsidRPr="009F369B">
        <w:t xml:space="preserve"> adoption of projects </w:t>
      </w:r>
      <w:r w:rsidR="007B11FE" w:rsidRPr="009F369B">
        <w:t>of relatively poor merit.</w:t>
      </w:r>
    </w:p>
    <w:p w14:paraId="3B039792" w14:textId="77777777" w:rsidR="00E9726E" w:rsidRPr="001501B4" w:rsidRDefault="000F527F" w:rsidP="00322B6D">
      <w:pPr>
        <w:pStyle w:val="Heading3"/>
        <w:spacing w:before="0" w:after="0"/>
        <w:jc w:val="both"/>
      </w:pPr>
      <w:bookmarkStart w:id="56" w:name="_Toc379541398"/>
      <w:bookmarkStart w:id="57" w:name="_Toc381833881"/>
      <w:r w:rsidRPr="008B45A7">
        <w:lastRenderedPageBreak/>
        <w:t>B</w:t>
      </w:r>
      <w:r w:rsidR="00C22FA3" w:rsidRPr="008B45A7">
        <w:t>.</w:t>
      </w:r>
      <w:r w:rsidRPr="008B45A7">
        <w:t>2</w:t>
      </w:r>
      <w:r w:rsidR="00C22FA3" w:rsidRPr="008B45A7">
        <w:t>.</w:t>
      </w:r>
      <w:r w:rsidRPr="008B45A7">
        <w:t>e</w:t>
      </w:r>
      <w:r w:rsidRPr="008B45A7">
        <w:tab/>
      </w:r>
      <w:bookmarkStart w:id="58" w:name="b2e"/>
      <w:bookmarkEnd w:id="58"/>
      <w:r w:rsidRPr="008B45A7">
        <w:t>Barriers to Achieving Global Environmental Objectives</w:t>
      </w:r>
      <w:bookmarkEnd w:id="55"/>
      <w:bookmarkEnd w:id="56"/>
      <w:bookmarkEnd w:id="57"/>
    </w:p>
    <w:p w14:paraId="3B039793" w14:textId="77777777" w:rsidR="009D5A88" w:rsidRDefault="0054385F" w:rsidP="00322B6D">
      <w:pPr>
        <w:pStyle w:val="AProdoc"/>
        <w:jc w:val="both"/>
      </w:pPr>
      <w:r w:rsidRPr="009F369B">
        <w:t>D</w:t>
      </w:r>
      <w:r w:rsidRPr="009F369B">
        <w:rPr>
          <w:spacing w:val="-1"/>
        </w:rPr>
        <w:t>e</w:t>
      </w:r>
      <w:r w:rsidRPr="009F369B">
        <w:t>spi</w:t>
      </w:r>
      <w:r w:rsidRPr="009F369B">
        <w:rPr>
          <w:spacing w:val="1"/>
        </w:rPr>
        <w:t>t</w:t>
      </w:r>
      <w:r w:rsidRPr="009F369B">
        <w:t>e</w:t>
      </w:r>
      <w:r w:rsidRPr="009F369B">
        <w:rPr>
          <w:spacing w:val="4"/>
        </w:rPr>
        <w:t xml:space="preserve"> </w:t>
      </w:r>
      <w:r w:rsidRPr="009F369B">
        <w:t>subs</w:t>
      </w:r>
      <w:r w:rsidRPr="009F369B">
        <w:rPr>
          <w:spacing w:val="1"/>
        </w:rPr>
        <w:t>t</w:t>
      </w:r>
      <w:r w:rsidRPr="009F369B">
        <w:rPr>
          <w:spacing w:val="-1"/>
        </w:rPr>
        <w:t>a</w:t>
      </w:r>
      <w:r w:rsidRPr="009F369B">
        <w:t>nt</w:t>
      </w:r>
      <w:r w:rsidRPr="009F369B">
        <w:rPr>
          <w:spacing w:val="1"/>
        </w:rPr>
        <w:t>i</w:t>
      </w:r>
      <w:r w:rsidRPr="009F369B">
        <w:rPr>
          <w:spacing w:val="-1"/>
        </w:rPr>
        <w:t>a</w:t>
      </w:r>
      <w:r w:rsidRPr="009F369B">
        <w:t>l</w:t>
      </w:r>
      <w:r w:rsidRPr="009F369B">
        <w:rPr>
          <w:spacing w:val="5"/>
        </w:rPr>
        <w:t xml:space="preserve"> </w:t>
      </w:r>
      <w:r w:rsidRPr="009F369B">
        <w:rPr>
          <w:spacing w:val="1"/>
        </w:rPr>
        <w:t>e</w:t>
      </w:r>
      <w:r w:rsidRPr="009F369B">
        <w:t>f</w:t>
      </w:r>
      <w:r w:rsidRPr="009F369B">
        <w:rPr>
          <w:spacing w:val="-1"/>
        </w:rPr>
        <w:t>f</w:t>
      </w:r>
      <w:r w:rsidRPr="009F369B">
        <w:t>o</w:t>
      </w:r>
      <w:r w:rsidRPr="009F369B">
        <w:rPr>
          <w:spacing w:val="1"/>
        </w:rPr>
        <w:t>r</w:t>
      </w:r>
      <w:r w:rsidRPr="009F369B">
        <w:t>ts</w:t>
      </w:r>
      <w:r w:rsidRPr="009F369B">
        <w:rPr>
          <w:spacing w:val="5"/>
        </w:rPr>
        <w:t xml:space="preserve"> </w:t>
      </w:r>
      <w:r w:rsidRPr="009F369B">
        <w:t>made</w:t>
      </w:r>
      <w:r w:rsidRPr="009F369B">
        <w:rPr>
          <w:spacing w:val="3"/>
        </w:rPr>
        <w:t xml:space="preserve"> </w:t>
      </w:r>
      <w:r w:rsidRPr="009F369B">
        <w:rPr>
          <w:spacing w:val="5"/>
        </w:rPr>
        <w:t>b</w:t>
      </w:r>
      <w:r w:rsidRPr="009F369B">
        <w:t>y t</w:t>
      </w:r>
      <w:r w:rsidRPr="009F369B">
        <w:rPr>
          <w:spacing w:val="3"/>
        </w:rPr>
        <w:t>h</w:t>
      </w:r>
      <w:r w:rsidRPr="009F369B">
        <w:t>e</w:t>
      </w:r>
      <w:r w:rsidRPr="009F369B">
        <w:rPr>
          <w:spacing w:val="6"/>
        </w:rPr>
        <w:t xml:space="preserve"> </w:t>
      </w:r>
      <w:r w:rsidRPr="009F369B">
        <w:rPr>
          <w:spacing w:val="-2"/>
        </w:rPr>
        <w:t>g</w:t>
      </w:r>
      <w:r w:rsidRPr="009F369B">
        <w:t>ov</w:t>
      </w:r>
      <w:r w:rsidRPr="009F369B">
        <w:rPr>
          <w:spacing w:val="1"/>
        </w:rPr>
        <w:t>e</w:t>
      </w:r>
      <w:r w:rsidRPr="009F369B">
        <w:t>r</w:t>
      </w:r>
      <w:r w:rsidRPr="009F369B">
        <w:rPr>
          <w:spacing w:val="1"/>
        </w:rPr>
        <w:t>n</w:t>
      </w:r>
      <w:r w:rsidRPr="009F369B">
        <w:t>ment,</w:t>
      </w:r>
      <w:r w:rsidRPr="009F369B">
        <w:rPr>
          <w:spacing w:val="5"/>
        </w:rPr>
        <w:t xml:space="preserve"> </w:t>
      </w:r>
      <w:r w:rsidRPr="009F369B">
        <w:t>d</w:t>
      </w:r>
      <w:r w:rsidRPr="009F369B">
        <w:rPr>
          <w:spacing w:val="-1"/>
        </w:rPr>
        <w:t>e</w:t>
      </w:r>
      <w:r w:rsidRPr="009F369B">
        <w:t>v</w:t>
      </w:r>
      <w:r w:rsidRPr="009F369B">
        <w:rPr>
          <w:spacing w:val="-1"/>
        </w:rPr>
        <w:t>e</w:t>
      </w:r>
      <w:r w:rsidRPr="009F369B">
        <w:t>lop</w:t>
      </w:r>
      <w:r w:rsidRPr="009F369B">
        <w:rPr>
          <w:spacing w:val="1"/>
        </w:rPr>
        <w:t>m</w:t>
      </w:r>
      <w:r w:rsidRPr="009F369B">
        <w:rPr>
          <w:spacing w:val="-1"/>
        </w:rPr>
        <w:t>e</w:t>
      </w:r>
      <w:r w:rsidRPr="009F369B">
        <w:t>nt</w:t>
      </w:r>
      <w:r w:rsidRPr="009F369B">
        <w:rPr>
          <w:spacing w:val="5"/>
        </w:rPr>
        <w:t xml:space="preserve"> </w:t>
      </w:r>
      <w:r w:rsidRPr="009F369B">
        <w:rPr>
          <w:spacing w:val="2"/>
        </w:rPr>
        <w:t>p</w:t>
      </w:r>
      <w:r w:rsidRPr="009F369B">
        <w:rPr>
          <w:spacing w:val="-1"/>
        </w:rPr>
        <w:t>a</w:t>
      </w:r>
      <w:r w:rsidRPr="009F369B">
        <w:t>r</w:t>
      </w:r>
      <w:r w:rsidRPr="009F369B">
        <w:rPr>
          <w:spacing w:val="2"/>
        </w:rPr>
        <w:t>t</w:t>
      </w:r>
      <w:r w:rsidRPr="009F369B">
        <w:t>n</w:t>
      </w:r>
      <w:r w:rsidRPr="009F369B">
        <w:rPr>
          <w:spacing w:val="-1"/>
        </w:rPr>
        <w:t>e</w:t>
      </w:r>
      <w:r w:rsidRPr="009F369B">
        <w:t>rs</w:t>
      </w:r>
      <w:r w:rsidRPr="009F369B">
        <w:rPr>
          <w:spacing w:val="10"/>
        </w:rPr>
        <w:t xml:space="preserve"> </w:t>
      </w:r>
      <w:r w:rsidRPr="009F369B">
        <w:rPr>
          <w:spacing w:val="-1"/>
        </w:rPr>
        <w:t>a</w:t>
      </w:r>
      <w:r w:rsidRPr="009F369B">
        <w:t>nd</w:t>
      </w:r>
      <w:r w:rsidRPr="009F369B">
        <w:rPr>
          <w:spacing w:val="8"/>
        </w:rPr>
        <w:t xml:space="preserve"> </w:t>
      </w:r>
      <w:r w:rsidRPr="009F369B">
        <w:t>the</w:t>
      </w:r>
      <w:r w:rsidRPr="009F369B">
        <w:rPr>
          <w:spacing w:val="4"/>
        </w:rPr>
        <w:t xml:space="preserve"> </w:t>
      </w:r>
      <w:r w:rsidRPr="009F369B">
        <w:rPr>
          <w:spacing w:val="2"/>
        </w:rPr>
        <w:t>N</w:t>
      </w:r>
      <w:r w:rsidRPr="009F369B">
        <w:t>G</w:t>
      </w:r>
      <w:r w:rsidRPr="009F369B">
        <w:rPr>
          <w:spacing w:val="-1"/>
        </w:rPr>
        <w:t>O</w:t>
      </w:r>
      <w:r w:rsidRPr="009F369B">
        <w:t>s tow</w:t>
      </w:r>
      <w:r w:rsidRPr="009F369B">
        <w:rPr>
          <w:spacing w:val="-1"/>
        </w:rPr>
        <w:t>a</w:t>
      </w:r>
      <w:r w:rsidRPr="009F369B">
        <w:t>rds the</w:t>
      </w:r>
      <w:r w:rsidRPr="009F369B">
        <w:rPr>
          <w:spacing w:val="1"/>
        </w:rPr>
        <w:t xml:space="preserve"> a</w:t>
      </w:r>
      <w:r w:rsidRPr="009F369B">
        <w:rPr>
          <w:spacing w:val="-1"/>
        </w:rPr>
        <w:t>c</w:t>
      </w:r>
      <w:r w:rsidRPr="009F369B">
        <w:t>hiev</w:t>
      </w:r>
      <w:r w:rsidRPr="009F369B">
        <w:rPr>
          <w:spacing w:val="-1"/>
        </w:rPr>
        <w:t>e</w:t>
      </w:r>
      <w:r w:rsidRPr="009F369B">
        <w:t>ment</w:t>
      </w:r>
      <w:r w:rsidRPr="009F369B">
        <w:rPr>
          <w:spacing w:val="3"/>
        </w:rPr>
        <w:t xml:space="preserve"> </w:t>
      </w:r>
      <w:r w:rsidRPr="009F369B">
        <w:t>of</w:t>
      </w:r>
      <w:r w:rsidR="00BC6B62">
        <w:t xml:space="preserve"> environmental</w:t>
      </w:r>
      <w:r w:rsidRPr="009F369B">
        <w:rPr>
          <w:spacing w:val="2"/>
        </w:rPr>
        <w:t xml:space="preserve"> </w:t>
      </w:r>
      <w:r w:rsidRPr="009F369B">
        <w:t>ta</w:t>
      </w:r>
      <w:r w:rsidRPr="009F369B">
        <w:rPr>
          <w:spacing w:val="1"/>
        </w:rPr>
        <w:t>r</w:t>
      </w:r>
      <w:r w:rsidRPr="009F369B">
        <w:rPr>
          <w:spacing w:val="-2"/>
        </w:rPr>
        <w:t>g</w:t>
      </w:r>
      <w:r w:rsidRPr="009F369B">
        <w:rPr>
          <w:spacing w:val="-1"/>
        </w:rPr>
        <w:t>e</w:t>
      </w:r>
      <w:r w:rsidRPr="009F369B">
        <w:t>ts</w:t>
      </w:r>
      <w:r w:rsidRPr="009F369B">
        <w:rPr>
          <w:spacing w:val="2"/>
        </w:rPr>
        <w:t xml:space="preserve"> </w:t>
      </w:r>
      <w:r w:rsidR="00BC6B62">
        <w:rPr>
          <w:spacing w:val="2"/>
        </w:rPr>
        <w:t xml:space="preserve">such as those </w:t>
      </w:r>
      <w:r w:rsidRPr="009F369B">
        <w:t>of MD</w:t>
      </w:r>
      <w:r w:rsidRPr="009F369B">
        <w:rPr>
          <w:spacing w:val="-1"/>
        </w:rPr>
        <w:t>G</w:t>
      </w:r>
      <w:r w:rsidRPr="009F369B">
        <w:t>7,</w:t>
      </w:r>
      <w:r w:rsidRPr="009F369B">
        <w:rPr>
          <w:spacing w:val="3"/>
        </w:rPr>
        <w:t xml:space="preserve"> </w:t>
      </w:r>
      <w:r w:rsidRPr="009F369B">
        <w:rPr>
          <w:spacing w:val="-1"/>
        </w:rPr>
        <w:t>e</w:t>
      </w:r>
      <w:r w:rsidRPr="009F369B">
        <w:rPr>
          <w:spacing w:val="1"/>
        </w:rPr>
        <w:t>f</w:t>
      </w:r>
      <w:r w:rsidRPr="009F369B">
        <w:t>fo</w:t>
      </w:r>
      <w:r w:rsidRPr="009F369B">
        <w:rPr>
          <w:spacing w:val="-1"/>
        </w:rPr>
        <w:t>r</w:t>
      </w:r>
      <w:r w:rsidRPr="009F369B">
        <w:t>ts</w:t>
      </w:r>
      <w:r w:rsidRPr="009F369B">
        <w:rPr>
          <w:spacing w:val="2"/>
        </w:rPr>
        <w:t xml:space="preserve"> t</w:t>
      </w:r>
      <w:r w:rsidRPr="009F369B">
        <w:t>o</w:t>
      </w:r>
      <w:r w:rsidRPr="009F369B">
        <w:rPr>
          <w:spacing w:val="1"/>
        </w:rPr>
        <w:t xml:space="preserve"> </w:t>
      </w:r>
      <w:r w:rsidRPr="009F369B">
        <w:t>s</w:t>
      </w:r>
      <w:r w:rsidRPr="009F369B">
        <w:rPr>
          <w:spacing w:val="-1"/>
        </w:rPr>
        <w:t>ca</w:t>
      </w:r>
      <w:r w:rsidRPr="009F369B">
        <w:t>le up</w:t>
      </w:r>
      <w:r w:rsidRPr="009F369B">
        <w:rPr>
          <w:spacing w:val="1"/>
        </w:rPr>
        <w:t xml:space="preserve"> </w:t>
      </w:r>
      <w:r w:rsidRPr="009F369B">
        <w:rPr>
          <w:spacing w:val="-1"/>
        </w:rPr>
        <w:t>a</w:t>
      </w:r>
      <w:r w:rsidRPr="009F369B">
        <w:t>nd</w:t>
      </w:r>
      <w:r w:rsidRPr="009F369B">
        <w:rPr>
          <w:spacing w:val="1"/>
        </w:rPr>
        <w:t xml:space="preserve"> </w:t>
      </w:r>
      <w:r w:rsidRPr="009F369B">
        <w:t>in</w:t>
      </w:r>
      <w:r w:rsidRPr="009F369B">
        <w:rPr>
          <w:spacing w:val="3"/>
        </w:rPr>
        <w:t>s</w:t>
      </w:r>
      <w:r w:rsidRPr="009F369B">
        <w:t>t</w:t>
      </w:r>
      <w:r w:rsidRPr="009F369B">
        <w:rPr>
          <w:spacing w:val="1"/>
        </w:rPr>
        <w:t>i</w:t>
      </w:r>
      <w:r w:rsidRPr="009F369B">
        <w:t>tu</w:t>
      </w:r>
      <w:r w:rsidRPr="009F369B">
        <w:rPr>
          <w:spacing w:val="1"/>
        </w:rPr>
        <w:t>t</w:t>
      </w:r>
      <w:r w:rsidRPr="009F369B">
        <w:t>ional</w:t>
      </w:r>
      <w:r w:rsidRPr="009F369B">
        <w:rPr>
          <w:spacing w:val="-2"/>
        </w:rPr>
        <w:t>i</w:t>
      </w:r>
      <w:r w:rsidRPr="009F369B">
        <w:rPr>
          <w:spacing w:val="1"/>
        </w:rPr>
        <w:t>z</w:t>
      </w:r>
      <w:r w:rsidRPr="009F369B">
        <w:t>e these suc</w:t>
      </w:r>
      <w:r w:rsidRPr="009F369B">
        <w:rPr>
          <w:spacing w:val="-2"/>
        </w:rPr>
        <w:t>c</w:t>
      </w:r>
      <w:r w:rsidRPr="009F369B">
        <w:rPr>
          <w:spacing w:val="-1"/>
        </w:rPr>
        <w:t>e</w:t>
      </w:r>
      <w:r w:rsidRPr="009F369B">
        <w:t>sses</w:t>
      </w:r>
      <w:r w:rsidRPr="009F369B">
        <w:rPr>
          <w:spacing w:val="3"/>
        </w:rPr>
        <w:t xml:space="preserve"> </w:t>
      </w:r>
      <w:r w:rsidRPr="009F369B">
        <w:t>h</w:t>
      </w:r>
      <w:r w:rsidRPr="009F369B">
        <w:rPr>
          <w:spacing w:val="-1"/>
        </w:rPr>
        <w:t>a</w:t>
      </w:r>
      <w:r w:rsidRPr="009F369B">
        <w:rPr>
          <w:spacing w:val="2"/>
        </w:rPr>
        <w:t>v</w:t>
      </w:r>
      <w:r w:rsidRPr="009F369B">
        <w:t>e b</w:t>
      </w:r>
      <w:r w:rsidRPr="009F369B">
        <w:rPr>
          <w:spacing w:val="1"/>
        </w:rPr>
        <w:t>e</w:t>
      </w:r>
      <w:r w:rsidRPr="009F369B">
        <w:rPr>
          <w:spacing w:val="-1"/>
        </w:rPr>
        <w:t>e</w:t>
      </w:r>
      <w:r w:rsidRPr="009F369B">
        <w:t>n</w:t>
      </w:r>
      <w:r w:rsidRPr="009F369B">
        <w:rPr>
          <w:spacing w:val="1"/>
        </w:rPr>
        <w:t xml:space="preserve"> </w:t>
      </w:r>
      <w:r w:rsidRPr="009F369B">
        <w:t>in</w:t>
      </w:r>
      <w:r w:rsidRPr="009F369B">
        <w:rPr>
          <w:spacing w:val="2"/>
        </w:rPr>
        <w:t>a</w:t>
      </w:r>
      <w:r w:rsidRPr="009F369B">
        <w:t>d</w:t>
      </w:r>
      <w:r w:rsidRPr="009F369B">
        <w:rPr>
          <w:spacing w:val="-1"/>
        </w:rPr>
        <w:t>e</w:t>
      </w:r>
      <w:r w:rsidRPr="009F369B">
        <w:t>qu</w:t>
      </w:r>
      <w:r w:rsidRPr="009F369B">
        <w:rPr>
          <w:spacing w:val="-1"/>
        </w:rPr>
        <w:t>a</w:t>
      </w:r>
      <w:r w:rsidRPr="009F369B">
        <w:t>te</w:t>
      </w:r>
      <w:r w:rsidR="00C817A4">
        <w:t xml:space="preserve">.  </w:t>
      </w:r>
      <w:r w:rsidRPr="009F369B">
        <w:t>M</w:t>
      </w:r>
      <w:r w:rsidRPr="009F369B">
        <w:rPr>
          <w:spacing w:val="2"/>
        </w:rPr>
        <w:t>o</w:t>
      </w:r>
      <w:r w:rsidRPr="009F369B">
        <w:t>r</w:t>
      </w:r>
      <w:r w:rsidRPr="009F369B">
        <w:rPr>
          <w:spacing w:val="-2"/>
        </w:rPr>
        <w:t>e</w:t>
      </w:r>
      <w:r w:rsidRPr="009F369B">
        <w:t>ov</w:t>
      </w:r>
      <w:r w:rsidRPr="009F369B">
        <w:rPr>
          <w:spacing w:val="1"/>
        </w:rPr>
        <w:t>e</w:t>
      </w:r>
      <w:r w:rsidRPr="009F369B">
        <w:t>r, don</w:t>
      </w:r>
      <w:r w:rsidRPr="009F369B">
        <w:rPr>
          <w:spacing w:val="2"/>
        </w:rPr>
        <w:t>o</w:t>
      </w:r>
      <w:r w:rsidRPr="009F369B">
        <w:t>r support</w:t>
      </w:r>
      <w:r w:rsidRPr="009F369B">
        <w:rPr>
          <w:spacing w:val="3"/>
        </w:rPr>
        <w:t xml:space="preserve"> </w:t>
      </w:r>
      <w:r w:rsidRPr="009F369B">
        <w:t>for</w:t>
      </w:r>
      <w:r w:rsidRPr="009F369B">
        <w:rPr>
          <w:spacing w:val="2"/>
        </w:rPr>
        <w:t xml:space="preserve"> </w:t>
      </w:r>
      <w:r w:rsidRPr="009F369B">
        <w:rPr>
          <w:spacing w:val="-1"/>
        </w:rPr>
        <w:t>e</w:t>
      </w:r>
      <w:r w:rsidRPr="009F369B">
        <w:t>nvironme</w:t>
      </w:r>
      <w:r w:rsidRPr="009F369B">
        <w:rPr>
          <w:spacing w:val="1"/>
        </w:rPr>
        <w:t>n</w:t>
      </w:r>
      <w:r w:rsidRPr="009F369B">
        <w:t>tal</w:t>
      </w:r>
      <w:r w:rsidRPr="009F369B">
        <w:rPr>
          <w:spacing w:val="1"/>
        </w:rPr>
        <w:t xml:space="preserve"> </w:t>
      </w:r>
      <w:r w:rsidRPr="009F369B">
        <w:t>is</w:t>
      </w:r>
      <w:r w:rsidRPr="009F369B">
        <w:rPr>
          <w:spacing w:val="1"/>
        </w:rPr>
        <w:t>s</w:t>
      </w:r>
      <w:r w:rsidRPr="009F369B">
        <w:t>u</w:t>
      </w:r>
      <w:r w:rsidRPr="009F369B">
        <w:rPr>
          <w:spacing w:val="-1"/>
        </w:rPr>
        <w:t>e</w:t>
      </w:r>
      <w:r w:rsidRPr="009F369B">
        <w:t>s</w:t>
      </w:r>
      <w:r w:rsidRPr="009F369B">
        <w:rPr>
          <w:spacing w:val="1"/>
        </w:rPr>
        <w:t xml:space="preserve"> </w:t>
      </w:r>
      <w:r w:rsidRPr="009F369B">
        <w:t>h</w:t>
      </w:r>
      <w:r w:rsidRPr="009F369B">
        <w:rPr>
          <w:spacing w:val="-1"/>
        </w:rPr>
        <w:t>a</w:t>
      </w:r>
      <w:r w:rsidRPr="009F369B">
        <w:t>s</w:t>
      </w:r>
      <w:r w:rsidRPr="009F369B">
        <w:rPr>
          <w:spacing w:val="3"/>
        </w:rPr>
        <w:t xml:space="preserve"> </w:t>
      </w:r>
      <w:r w:rsidRPr="009F369B">
        <w:t>d</w:t>
      </w:r>
      <w:r w:rsidRPr="009F369B">
        <w:rPr>
          <w:spacing w:val="-1"/>
        </w:rPr>
        <w:t>ec</w:t>
      </w:r>
      <w:r w:rsidRPr="009F369B">
        <w:t>re</w:t>
      </w:r>
      <w:r w:rsidRPr="009F369B">
        <w:rPr>
          <w:spacing w:val="-1"/>
        </w:rPr>
        <w:t>a</w:t>
      </w:r>
      <w:r w:rsidR="000D1878" w:rsidRPr="009F369B">
        <w:rPr>
          <w:spacing w:val="-1"/>
        </w:rPr>
        <w:t>sed</w:t>
      </w:r>
      <w:r w:rsidRPr="009F369B">
        <w:rPr>
          <w:spacing w:val="2"/>
        </w:rPr>
        <w:t xml:space="preserve"> </w:t>
      </w:r>
      <w:r w:rsidRPr="009F369B">
        <w:rPr>
          <w:spacing w:val="-1"/>
        </w:rPr>
        <w:t>a</w:t>
      </w:r>
      <w:r w:rsidRPr="009F369B">
        <w:t>la</w:t>
      </w:r>
      <w:r w:rsidRPr="009F369B">
        <w:rPr>
          <w:spacing w:val="-1"/>
        </w:rPr>
        <w:t>r</w:t>
      </w:r>
      <w:r w:rsidRPr="009F369B">
        <w:t>m</w:t>
      </w:r>
      <w:r w:rsidRPr="009F369B">
        <w:rPr>
          <w:spacing w:val="1"/>
        </w:rPr>
        <w:t>i</w:t>
      </w:r>
      <w:r w:rsidRPr="009F369B">
        <w:rPr>
          <w:spacing w:val="2"/>
        </w:rPr>
        <w:t>n</w:t>
      </w:r>
      <w:r w:rsidRPr="009F369B">
        <w:rPr>
          <w:spacing w:val="-2"/>
        </w:rPr>
        <w:t>g</w:t>
      </w:r>
      <w:r w:rsidRPr="009F369B">
        <w:rPr>
          <w:spacing w:val="5"/>
        </w:rPr>
        <w:t>l</w:t>
      </w:r>
      <w:r w:rsidRPr="009F369B">
        <w:t>y since</w:t>
      </w:r>
      <w:r w:rsidRPr="009F369B">
        <w:rPr>
          <w:spacing w:val="4"/>
        </w:rPr>
        <w:t xml:space="preserve"> </w:t>
      </w:r>
      <w:r w:rsidRPr="009F369B">
        <w:t>the</w:t>
      </w:r>
      <w:r w:rsidRPr="009F369B">
        <w:rPr>
          <w:spacing w:val="4"/>
        </w:rPr>
        <w:t xml:space="preserve"> </w:t>
      </w:r>
      <w:r w:rsidR="000D1878" w:rsidRPr="009F369B">
        <w:t>early 2000’s</w:t>
      </w:r>
      <w:r w:rsidRPr="009F369B">
        <w:rPr>
          <w:spacing w:val="5"/>
        </w:rPr>
        <w:t xml:space="preserve"> </w:t>
      </w:r>
      <w:r w:rsidRPr="009F369B">
        <w:t>due</w:t>
      </w:r>
      <w:r w:rsidRPr="009F369B">
        <w:rPr>
          <w:spacing w:val="4"/>
        </w:rPr>
        <w:t xml:space="preserve"> </w:t>
      </w:r>
      <w:r w:rsidRPr="009F369B">
        <w:t>to</w:t>
      </w:r>
      <w:r w:rsidRPr="009F369B">
        <w:rPr>
          <w:spacing w:val="5"/>
        </w:rPr>
        <w:t xml:space="preserve"> </w:t>
      </w:r>
      <w:r w:rsidRPr="009F369B">
        <w:t>the</w:t>
      </w:r>
      <w:r w:rsidRPr="009F369B">
        <w:rPr>
          <w:spacing w:val="4"/>
        </w:rPr>
        <w:t xml:space="preserve"> </w:t>
      </w:r>
      <w:r w:rsidRPr="009F369B">
        <w:rPr>
          <w:spacing w:val="-1"/>
        </w:rPr>
        <w:t>c</w:t>
      </w:r>
      <w:r w:rsidRPr="009F369B">
        <w:t>ros</w:t>
      </w:r>
      <w:r w:rsidRPr="009F369B">
        <w:rPr>
          <w:spacing w:val="7"/>
        </w:rPr>
        <w:t>s</w:t>
      </w:r>
      <w:r w:rsidRPr="009F369B">
        <w:rPr>
          <w:spacing w:val="-1"/>
        </w:rPr>
        <w:t>-c</w:t>
      </w:r>
      <w:r w:rsidRPr="009F369B">
        <w:t>ut</w:t>
      </w:r>
      <w:r w:rsidRPr="009F369B">
        <w:rPr>
          <w:spacing w:val="1"/>
        </w:rPr>
        <w:t>t</w:t>
      </w:r>
      <w:r w:rsidRPr="009F369B">
        <w:t>i</w:t>
      </w:r>
      <w:r w:rsidRPr="009F369B">
        <w:rPr>
          <w:spacing w:val="3"/>
        </w:rPr>
        <w:t>n</w:t>
      </w:r>
      <w:r w:rsidRPr="009F369B">
        <w:t>g n</w:t>
      </w:r>
      <w:r w:rsidRPr="009F369B">
        <w:rPr>
          <w:spacing w:val="-1"/>
        </w:rPr>
        <w:t>a</w:t>
      </w:r>
      <w:r w:rsidRPr="009F369B">
        <w:t>ture of the</w:t>
      </w:r>
      <w:r w:rsidRPr="009F369B">
        <w:rPr>
          <w:spacing w:val="3"/>
        </w:rPr>
        <w:t xml:space="preserve"> </w:t>
      </w:r>
      <w:r w:rsidRPr="009F369B">
        <w:rPr>
          <w:spacing w:val="-1"/>
        </w:rPr>
        <w:t>e</w:t>
      </w:r>
      <w:r w:rsidRPr="009F369B">
        <w:t>nvironme</w:t>
      </w:r>
      <w:r w:rsidRPr="009F369B">
        <w:rPr>
          <w:spacing w:val="1"/>
        </w:rPr>
        <w:t>nt</w:t>
      </w:r>
      <w:r w:rsidRPr="009F369B">
        <w:rPr>
          <w:spacing w:val="-1"/>
        </w:rPr>
        <w:t>a</w:t>
      </w:r>
      <w:r w:rsidRPr="009F369B">
        <w:t>l</w:t>
      </w:r>
      <w:r w:rsidRPr="009F369B">
        <w:rPr>
          <w:spacing w:val="1"/>
        </w:rPr>
        <w:t xml:space="preserve"> </w:t>
      </w:r>
      <w:r w:rsidRPr="009F369B">
        <w:t>is</w:t>
      </w:r>
      <w:r w:rsidRPr="009F369B">
        <w:rPr>
          <w:spacing w:val="1"/>
        </w:rPr>
        <w:t>s</w:t>
      </w:r>
      <w:r w:rsidRPr="009F369B">
        <w:t>u</w:t>
      </w:r>
      <w:r w:rsidRPr="009F369B">
        <w:rPr>
          <w:spacing w:val="-1"/>
        </w:rPr>
        <w:t>e</w:t>
      </w:r>
      <w:r w:rsidRPr="009F369B">
        <w:t>s</w:t>
      </w:r>
      <w:r w:rsidRPr="009F369B">
        <w:rPr>
          <w:spacing w:val="1"/>
        </w:rPr>
        <w:t xml:space="preserve"> </w:t>
      </w:r>
      <w:r w:rsidRPr="009F369B">
        <w:t>which</w:t>
      </w:r>
      <w:r w:rsidRPr="009F369B">
        <w:rPr>
          <w:spacing w:val="1"/>
        </w:rPr>
        <w:t xml:space="preserve"> </w:t>
      </w:r>
      <w:r w:rsidRPr="009F369B">
        <w:t>me</w:t>
      </w:r>
      <w:r w:rsidRPr="009F369B">
        <w:rPr>
          <w:spacing w:val="-1"/>
        </w:rPr>
        <w:t>a</w:t>
      </w:r>
      <w:r w:rsidRPr="009F369B">
        <w:t>ns</w:t>
      </w:r>
      <w:r w:rsidRPr="009F369B">
        <w:rPr>
          <w:spacing w:val="1"/>
        </w:rPr>
        <w:t xml:space="preserve"> </w:t>
      </w:r>
      <w:r w:rsidRPr="009F369B">
        <w:t>that</w:t>
      </w:r>
      <w:r w:rsidRPr="009F369B">
        <w:rPr>
          <w:spacing w:val="1"/>
        </w:rPr>
        <w:t xml:space="preserve"> </w:t>
      </w:r>
      <w:r w:rsidRPr="009F369B">
        <w:t>ind</w:t>
      </w:r>
      <w:r w:rsidRPr="009F369B">
        <w:rPr>
          <w:spacing w:val="1"/>
        </w:rPr>
        <w:t>i</w:t>
      </w:r>
      <w:r w:rsidRPr="009F369B">
        <w:t>vidual</w:t>
      </w:r>
      <w:r w:rsidRPr="009F369B">
        <w:rPr>
          <w:spacing w:val="1"/>
        </w:rPr>
        <w:t xml:space="preserve"> </w:t>
      </w:r>
      <w:r w:rsidRPr="009F369B">
        <w:rPr>
          <w:spacing w:val="-1"/>
        </w:rPr>
        <w:t>e</w:t>
      </w:r>
      <w:r w:rsidRPr="009F369B">
        <w:t>nvironme</w:t>
      </w:r>
      <w:r w:rsidRPr="009F369B">
        <w:rPr>
          <w:spacing w:val="-1"/>
        </w:rPr>
        <w:t>n</w:t>
      </w:r>
      <w:r w:rsidRPr="009F369B">
        <w:t>t</w:t>
      </w:r>
      <w:r w:rsidRPr="009F369B">
        <w:rPr>
          <w:spacing w:val="1"/>
        </w:rPr>
        <w:t xml:space="preserve"> </w:t>
      </w:r>
      <w:r w:rsidR="00634495">
        <w:t>programme</w:t>
      </w:r>
      <w:r w:rsidRPr="009F369B">
        <w:t>s</w:t>
      </w:r>
      <w:r w:rsidRPr="009F369B">
        <w:rPr>
          <w:spacing w:val="1"/>
        </w:rPr>
        <w:t xml:space="preserve"> </w:t>
      </w:r>
      <w:r w:rsidRPr="009F369B">
        <w:t>no lon</w:t>
      </w:r>
      <w:r w:rsidRPr="009F369B">
        <w:rPr>
          <w:spacing w:val="-2"/>
        </w:rPr>
        <w:t>g</w:t>
      </w:r>
      <w:r w:rsidRPr="009F369B">
        <w:rPr>
          <w:spacing w:val="-1"/>
        </w:rPr>
        <w:t>e</w:t>
      </w:r>
      <w:r w:rsidRPr="009F369B">
        <w:t>r</w:t>
      </w:r>
      <w:r w:rsidRPr="009F369B">
        <w:rPr>
          <w:spacing w:val="3"/>
        </w:rPr>
        <w:t xml:space="preserve"> </w:t>
      </w:r>
      <w:r w:rsidRPr="009F369B">
        <w:t>re</w:t>
      </w:r>
      <w:r w:rsidRPr="009F369B">
        <w:rPr>
          <w:spacing w:val="-1"/>
        </w:rPr>
        <w:t>ce</w:t>
      </w:r>
      <w:r w:rsidRPr="009F369B">
        <w:t>ive</w:t>
      </w:r>
      <w:r w:rsidRPr="009F369B">
        <w:rPr>
          <w:spacing w:val="1"/>
        </w:rPr>
        <w:t xml:space="preserve"> </w:t>
      </w:r>
      <w:r w:rsidRPr="009F369B">
        <w:rPr>
          <w:spacing w:val="2"/>
        </w:rPr>
        <w:t>p</w:t>
      </w:r>
      <w:r w:rsidRPr="009F369B">
        <w:t>rio</w:t>
      </w:r>
      <w:r w:rsidRPr="009F369B">
        <w:rPr>
          <w:spacing w:val="-1"/>
        </w:rPr>
        <w:t>r</w:t>
      </w:r>
      <w:r w:rsidRPr="009F369B">
        <w:t>i</w:t>
      </w:r>
      <w:r w:rsidRPr="009F369B">
        <w:rPr>
          <w:spacing w:val="3"/>
        </w:rPr>
        <w:t>t</w:t>
      </w:r>
      <w:r w:rsidRPr="009F369B">
        <w:rPr>
          <w:spacing w:val="-5"/>
        </w:rPr>
        <w:t>y</w:t>
      </w:r>
      <w:r w:rsidR="00C817A4">
        <w:t xml:space="preserve">.  </w:t>
      </w:r>
      <w:r w:rsidRPr="009F369B">
        <w:rPr>
          <w:spacing w:val="-6"/>
        </w:rPr>
        <w:t>I</w:t>
      </w:r>
      <w:r w:rsidRPr="009F369B">
        <w:t>nst</w:t>
      </w:r>
      <w:r w:rsidRPr="009F369B">
        <w:rPr>
          <w:spacing w:val="2"/>
        </w:rPr>
        <w:t>e</w:t>
      </w:r>
      <w:r w:rsidRPr="009F369B">
        <w:rPr>
          <w:spacing w:val="-1"/>
        </w:rPr>
        <w:t>a</w:t>
      </w:r>
      <w:r w:rsidRPr="009F369B">
        <w:t>d</w:t>
      </w:r>
      <w:r w:rsidRPr="009F369B">
        <w:rPr>
          <w:spacing w:val="1"/>
        </w:rPr>
        <w:t xml:space="preserve"> </w:t>
      </w:r>
      <w:r w:rsidRPr="009F369B">
        <w:rPr>
          <w:spacing w:val="-1"/>
        </w:rPr>
        <w:t>e</w:t>
      </w:r>
      <w:r w:rsidRPr="009F369B">
        <w:t>nviron</w:t>
      </w:r>
      <w:r w:rsidRPr="009F369B">
        <w:rPr>
          <w:spacing w:val="2"/>
        </w:rPr>
        <w:t>m</w:t>
      </w:r>
      <w:r w:rsidRPr="009F369B">
        <w:rPr>
          <w:spacing w:val="-1"/>
        </w:rPr>
        <w:t>e</w:t>
      </w:r>
      <w:r w:rsidRPr="009F369B">
        <w:t>ntal</w:t>
      </w:r>
      <w:r w:rsidRPr="009F369B">
        <w:rPr>
          <w:spacing w:val="3"/>
        </w:rPr>
        <w:t xml:space="preserve"> </w:t>
      </w:r>
      <w:r w:rsidRPr="009F369B">
        <w:rPr>
          <w:spacing w:val="-1"/>
        </w:rPr>
        <w:t>c</w:t>
      </w:r>
      <w:r w:rsidRPr="009F369B">
        <w:t>onsid</w:t>
      </w:r>
      <w:r w:rsidRPr="009F369B">
        <w:rPr>
          <w:spacing w:val="-1"/>
        </w:rPr>
        <w:t>e</w:t>
      </w:r>
      <w:r w:rsidRPr="009F369B">
        <w:t>r</w:t>
      </w:r>
      <w:r w:rsidRPr="009F369B">
        <w:rPr>
          <w:spacing w:val="-2"/>
        </w:rPr>
        <w:t>a</w:t>
      </w:r>
      <w:r w:rsidRPr="009F369B">
        <w:t>t</w:t>
      </w:r>
      <w:r w:rsidRPr="009F369B">
        <w:rPr>
          <w:spacing w:val="1"/>
        </w:rPr>
        <w:t>i</w:t>
      </w:r>
      <w:r w:rsidRPr="009F369B">
        <w:t>ons</w:t>
      </w:r>
      <w:r w:rsidRPr="009F369B">
        <w:rPr>
          <w:spacing w:val="1"/>
        </w:rPr>
        <w:t xml:space="preserve"> </w:t>
      </w:r>
      <w:r w:rsidRPr="009F369B">
        <w:t>h</w:t>
      </w:r>
      <w:r w:rsidRPr="009F369B">
        <w:rPr>
          <w:spacing w:val="-1"/>
        </w:rPr>
        <w:t>a</w:t>
      </w:r>
      <w:r w:rsidRPr="009F369B">
        <w:rPr>
          <w:spacing w:val="2"/>
        </w:rPr>
        <w:t>v</w:t>
      </w:r>
      <w:r w:rsidRPr="009F369B">
        <w:t xml:space="preserve">e </w:t>
      </w:r>
      <w:r w:rsidRPr="009F369B">
        <w:rPr>
          <w:spacing w:val="2"/>
        </w:rPr>
        <w:t>b</w:t>
      </w:r>
      <w:r w:rsidRPr="009F369B">
        <w:rPr>
          <w:spacing w:val="-1"/>
        </w:rPr>
        <w:t>ec</w:t>
      </w:r>
      <w:r w:rsidRPr="009F369B">
        <w:t>ome</w:t>
      </w:r>
      <w:r w:rsidRPr="009F369B">
        <w:rPr>
          <w:spacing w:val="1"/>
        </w:rPr>
        <w:t xml:space="preserve"> </w:t>
      </w:r>
      <w:r w:rsidRPr="009F369B">
        <w:rPr>
          <w:spacing w:val="-1"/>
        </w:rPr>
        <w:t>a</w:t>
      </w:r>
      <w:r w:rsidRPr="009F369B">
        <w:t>n</w:t>
      </w:r>
      <w:r w:rsidRPr="009F369B">
        <w:rPr>
          <w:spacing w:val="1"/>
        </w:rPr>
        <w:t xml:space="preserve"> </w:t>
      </w:r>
      <w:r w:rsidRPr="009F369B">
        <w:t>in</w:t>
      </w:r>
      <w:r w:rsidRPr="009F369B">
        <w:rPr>
          <w:spacing w:val="1"/>
        </w:rPr>
        <w:t>te</w:t>
      </w:r>
      <w:r w:rsidRPr="009F369B">
        <w:t>g</w:t>
      </w:r>
      <w:r w:rsidRPr="009F369B">
        <w:rPr>
          <w:spacing w:val="-1"/>
        </w:rPr>
        <w:t>ra</w:t>
      </w:r>
      <w:r w:rsidRPr="009F369B">
        <w:t xml:space="preserve">l </w:t>
      </w:r>
      <w:r w:rsidRPr="009F369B">
        <w:rPr>
          <w:spacing w:val="-1"/>
        </w:rPr>
        <w:t>c</w:t>
      </w:r>
      <w:r w:rsidRPr="009F369B">
        <w:t>omponent</w:t>
      </w:r>
      <w:r w:rsidRPr="009F369B">
        <w:rPr>
          <w:spacing w:val="2"/>
        </w:rPr>
        <w:t xml:space="preserve"> </w:t>
      </w:r>
      <w:r w:rsidRPr="009F369B">
        <w:t>of</w:t>
      </w:r>
      <w:r w:rsidRPr="009F369B">
        <w:rPr>
          <w:spacing w:val="1"/>
        </w:rPr>
        <w:t xml:space="preserve"> </w:t>
      </w:r>
      <w:r w:rsidRPr="009F369B">
        <w:rPr>
          <w:spacing w:val="-1"/>
        </w:rPr>
        <w:t>a</w:t>
      </w:r>
      <w:r w:rsidRPr="009F369B">
        <w:t>ll</w:t>
      </w:r>
      <w:r w:rsidRPr="009F369B">
        <w:rPr>
          <w:spacing w:val="2"/>
        </w:rPr>
        <w:t xml:space="preserve"> </w:t>
      </w:r>
      <w:r w:rsidR="008A3929">
        <w:t>programming</w:t>
      </w:r>
      <w:r w:rsidRPr="009F369B">
        <w:t xml:space="preserve"> in</w:t>
      </w:r>
      <w:r w:rsidRPr="009F369B">
        <w:rPr>
          <w:spacing w:val="1"/>
        </w:rPr>
        <w:t>i</w:t>
      </w:r>
      <w:r w:rsidRPr="009F369B">
        <w:t>t</w:t>
      </w:r>
      <w:r w:rsidRPr="009F369B">
        <w:rPr>
          <w:spacing w:val="1"/>
        </w:rPr>
        <w:t>i</w:t>
      </w:r>
      <w:r w:rsidRPr="009F369B">
        <w:rPr>
          <w:spacing w:val="-1"/>
        </w:rPr>
        <w:t>a</w:t>
      </w:r>
      <w:r w:rsidRPr="009F369B">
        <w:t>t</w:t>
      </w:r>
      <w:r w:rsidRPr="009F369B">
        <w:rPr>
          <w:spacing w:val="1"/>
        </w:rPr>
        <w:t>i</w:t>
      </w:r>
      <w:r w:rsidRPr="009F369B">
        <w:t>v</w:t>
      </w:r>
      <w:r w:rsidRPr="009F369B">
        <w:rPr>
          <w:spacing w:val="-1"/>
        </w:rPr>
        <w:t>e</w:t>
      </w:r>
      <w:r w:rsidRPr="009F369B">
        <w:t>s</w:t>
      </w:r>
      <w:r w:rsidR="00C817A4">
        <w:t xml:space="preserve">.  </w:t>
      </w:r>
      <w:r w:rsidRPr="009F369B">
        <w:t>Envi</w:t>
      </w:r>
      <w:r w:rsidRPr="009F369B">
        <w:rPr>
          <w:spacing w:val="-3"/>
        </w:rPr>
        <w:t>r</w:t>
      </w:r>
      <w:r w:rsidRPr="009F369B">
        <w:t>onment</w:t>
      </w:r>
      <w:r w:rsidRPr="009F369B">
        <w:rPr>
          <w:spacing w:val="-1"/>
        </w:rPr>
        <w:t>a</w:t>
      </w:r>
      <w:r w:rsidRPr="009F369B">
        <w:t>l</w:t>
      </w:r>
      <w:r w:rsidRPr="009F369B">
        <w:rPr>
          <w:spacing w:val="2"/>
        </w:rPr>
        <w:t xml:space="preserve"> </w:t>
      </w:r>
      <w:r w:rsidRPr="009F369B">
        <w:t>is</w:t>
      </w:r>
      <w:r w:rsidRPr="009F369B">
        <w:rPr>
          <w:spacing w:val="1"/>
        </w:rPr>
        <w:t>s</w:t>
      </w:r>
      <w:r w:rsidRPr="009F369B">
        <w:t>u</w:t>
      </w:r>
      <w:r w:rsidRPr="009F369B">
        <w:rPr>
          <w:spacing w:val="-1"/>
        </w:rPr>
        <w:t>e</w:t>
      </w:r>
      <w:r w:rsidRPr="009F369B">
        <w:t>s</w:t>
      </w:r>
      <w:r w:rsidRPr="009F369B">
        <w:rPr>
          <w:spacing w:val="2"/>
        </w:rPr>
        <w:t xml:space="preserve"> </w:t>
      </w:r>
      <w:r w:rsidRPr="009F369B">
        <w:rPr>
          <w:spacing w:val="-1"/>
        </w:rPr>
        <w:t>a</w:t>
      </w:r>
      <w:r w:rsidRPr="009F369B">
        <w:t>re fu</w:t>
      </w:r>
      <w:r w:rsidRPr="009F369B">
        <w:rPr>
          <w:spacing w:val="-1"/>
        </w:rPr>
        <w:t>r</w:t>
      </w:r>
      <w:r w:rsidRPr="009F369B">
        <w:t>ther ov</w:t>
      </w:r>
      <w:r w:rsidRPr="009F369B">
        <w:rPr>
          <w:spacing w:val="-1"/>
        </w:rPr>
        <w:t>e</w:t>
      </w:r>
      <w:r w:rsidRPr="009F369B">
        <w:t>rsh</w:t>
      </w:r>
      <w:r w:rsidRPr="009F369B">
        <w:rPr>
          <w:spacing w:val="-1"/>
        </w:rPr>
        <w:t>a</w:t>
      </w:r>
      <w:r w:rsidRPr="009F369B">
        <w:t>d</w:t>
      </w:r>
      <w:r w:rsidRPr="009F369B">
        <w:rPr>
          <w:spacing w:val="2"/>
        </w:rPr>
        <w:t>o</w:t>
      </w:r>
      <w:r w:rsidRPr="009F369B">
        <w:t>w</w:t>
      </w:r>
      <w:r w:rsidRPr="009F369B">
        <w:rPr>
          <w:spacing w:val="-1"/>
        </w:rPr>
        <w:t>e</w:t>
      </w:r>
      <w:r w:rsidRPr="009F369B">
        <w:t>d</w:t>
      </w:r>
      <w:r w:rsidRPr="009F369B">
        <w:rPr>
          <w:spacing w:val="2"/>
        </w:rPr>
        <w:t xml:space="preserve"> </w:t>
      </w:r>
      <w:r w:rsidRPr="009F369B">
        <w:rPr>
          <w:spacing w:val="5"/>
        </w:rPr>
        <w:t>b</w:t>
      </w:r>
      <w:r w:rsidRPr="009F369B">
        <w:t>y fo</w:t>
      </w:r>
      <w:r w:rsidRPr="009F369B">
        <w:rPr>
          <w:spacing w:val="-2"/>
        </w:rPr>
        <w:t>c</w:t>
      </w:r>
      <w:r w:rsidRPr="009F369B">
        <w:t xml:space="preserve">us on </w:t>
      </w:r>
      <w:r w:rsidRPr="009F369B">
        <w:rPr>
          <w:spacing w:val="-1"/>
        </w:rPr>
        <w:t>c</w:t>
      </w:r>
      <w:r w:rsidRPr="009F369B">
        <w:t>l</w:t>
      </w:r>
      <w:r w:rsidRPr="009F369B">
        <w:rPr>
          <w:spacing w:val="1"/>
        </w:rPr>
        <w:t>i</w:t>
      </w:r>
      <w:r w:rsidRPr="009F369B">
        <w:t>mate</w:t>
      </w:r>
      <w:r w:rsidRPr="009F369B">
        <w:rPr>
          <w:spacing w:val="1"/>
        </w:rPr>
        <w:t xml:space="preserve"> </w:t>
      </w:r>
      <w:r w:rsidRPr="009F369B">
        <w:rPr>
          <w:spacing w:val="-1"/>
        </w:rPr>
        <w:t>c</w:t>
      </w:r>
      <w:r w:rsidRPr="009F369B">
        <w:t>h</w:t>
      </w:r>
      <w:r w:rsidRPr="009F369B">
        <w:rPr>
          <w:spacing w:val="-1"/>
        </w:rPr>
        <w:t>a</w:t>
      </w:r>
      <w:r w:rsidRPr="009F369B">
        <w:rPr>
          <w:spacing w:val="2"/>
        </w:rPr>
        <w:t>n</w:t>
      </w:r>
      <w:r w:rsidRPr="009F369B">
        <w:t>ge</w:t>
      </w:r>
      <w:r w:rsidRPr="009F369B">
        <w:rPr>
          <w:spacing w:val="1"/>
        </w:rPr>
        <w:t xml:space="preserve"> </w:t>
      </w:r>
      <w:r w:rsidRPr="009F369B">
        <w:t>with</w:t>
      </w:r>
      <w:r w:rsidRPr="009F369B">
        <w:rPr>
          <w:spacing w:val="2"/>
        </w:rPr>
        <w:t>o</w:t>
      </w:r>
      <w:r w:rsidRPr="009F369B">
        <w:t xml:space="preserve">ut </w:t>
      </w:r>
      <w:r w:rsidRPr="009F369B">
        <w:rPr>
          <w:spacing w:val="-1"/>
        </w:rPr>
        <w:t>a</w:t>
      </w:r>
      <w:r w:rsidRPr="009F369B">
        <w:t>d</w:t>
      </w:r>
      <w:r w:rsidRPr="009F369B">
        <w:rPr>
          <w:spacing w:val="-1"/>
        </w:rPr>
        <w:t>e</w:t>
      </w:r>
      <w:r w:rsidRPr="009F369B">
        <w:t>qu</w:t>
      </w:r>
      <w:r w:rsidRPr="009F369B">
        <w:rPr>
          <w:spacing w:val="-1"/>
        </w:rPr>
        <w:t>a</w:t>
      </w:r>
      <w:r w:rsidRPr="009F369B">
        <w:t>te</w:t>
      </w:r>
      <w:r w:rsidRPr="009F369B">
        <w:rPr>
          <w:spacing w:val="1"/>
        </w:rPr>
        <w:t xml:space="preserve"> </w:t>
      </w:r>
      <w:r w:rsidRPr="009F369B">
        <w:t>r</w:t>
      </w:r>
      <w:r w:rsidRPr="009F369B">
        <w:rPr>
          <w:spacing w:val="-2"/>
        </w:rPr>
        <w:t>e</w:t>
      </w:r>
      <w:r w:rsidRPr="009F369B">
        <w:rPr>
          <w:spacing w:val="-1"/>
        </w:rPr>
        <w:t>c</w:t>
      </w:r>
      <w:r w:rsidRPr="009F369B">
        <w:rPr>
          <w:spacing w:val="2"/>
        </w:rPr>
        <w:t>o</w:t>
      </w:r>
      <w:r w:rsidRPr="009F369B">
        <w:rPr>
          <w:spacing w:val="-2"/>
        </w:rPr>
        <w:t>g</w:t>
      </w:r>
      <w:r w:rsidRPr="009F369B">
        <w:rPr>
          <w:spacing w:val="2"/>
        </w:rPr>
        <w:t>n</w:t>
      </w:r>
      <w:r w:rsidRPr="009F369B">
        <w:t>i</w:t>
      </w:r>
      <w:r w:rsidRPr="009F369B">
        <w:rPr>
          <w:spacing w:val="1"/>
        </w:rPr>
        <w:t>t</w:t>
      </w:r>
      <w:r w:rsidRPr="009F369B">
        <w:t xml:space="preserve">ion that </w:t>
      </w:r>
      <w:r w:rsidRPr="009F369B">
        <w:rPr>
          <w:spacing w:val="-1"/>
        </w:rPr>
        <w:t>c</w:t>
      </w:r>
      <w:r w:rsidRPr="009F369B">
        <w:t>l</w:t>
      </w:r>
      <w:r w:rsidRPr="009F369B">
        <w:rPr>
          <w:spacing w:val="1"/>
        </w:rPr>
        <w:t>i</w:t>
      </w:r>
      <w:r w:rsidRPr="009F369B">
        <w:t>mate</w:t>
      </w:r>
      <w:r w:rsidRPr="009F369B">
        <w:rPr>
          <w:spacing w:val="1"/>
        </w:rPr>
        <w:t xml:space="preserve"> </w:t>
      </w:r>
      <w:r w:rsidRPr="009F369B">
        <w:rPr>
          <w:spacing w:val="-1"/>
        </w:rPr>
        <w:t>c</w:t>
      </w:r>
      <w:r w:rsidRPr="009F369B">
        <w:t>h</w:t>
      </w:r>
      <w:r w:rsidRPr="009F369B">
        <w:rPr>
          <w:spacing w:val="-1"/>
        </w:rPr>
        <w:t>a</w:t>
      </w:r>
      <w:r w:rsidRPr="009F369B">
        <w:rPr>
          <w:spacing w:val="2"/>
        </w:rPr>
        <w:t>n</w:t>
      </w:r>
      <w:r w:rsidRPr="009F369B">
        <w:rPr>
          <w:spacing w:val="-2"/>
        </w:rPr>
        <w:t>g</w:t>
      </w:r>
      <w:r w:rsidRPr="009F369B">
        <w:t>e</w:t>
      </w:r>
      <w:r w:rsidRPr="009F369B">
        <w:rPr>
          <w:spacing w:val="1"/>
        </w:rPr>
        <w:t xml:space="preserve"> </w:t>
      </w:r>
      <w:r w:rsidRPr="009F369B">
        <w:t>i</w:t>
      </w:r>
      <w:r w:rsidRPr="009F369B">
        <w:rPr>
          <w:spacing w:val="1"/>
        </w:rPr>
        <w:t>m</w:t>
      </w:r>
      <w:r w:rsidRPr="009F369B">
        <w:t>p</w:t>
      </w:r>
      <w:r w:rsidRPr="009F369B">
        <w:rPr>
          <w:spacing w:val="-1"/>
        </w:rPr>
        <w:t>ac</w:t>
      </w:r>
      <w:r w:rsidRPr="009F369B">
        <w:t xml:space="preserve">ts </w:t>
      </w:r>
      <w:r w:rsidRPr="009F369B">
        <w:rPr>
          <w:spacing w:val="-1"/>
        </w:rPr>
        <w:t>a</w:t>
      </w:r>
      <w:r w:rsidRPr="009F369B">
        <w:t>re o</w:t>
      </w:r>
      <w:r w:rsidRPr="009F369B">
        <w:rPr>
          <w:spacing w:val="-1"/>
        </w:rPr>
        <w:t>f</w:t>
      </w:r>
      <w:r w:rsidRPr="009F369B">
        <w:t>ten in</w:t>
      </w:r>
      <w:r w:rsidRPr="009F369B">
        <w:rPr>
          <w:spacing w:val="1"/>
        </w:rPr>
        <w:t>t</w:t>
      </w:r>
      <w:r w:rsidRPr="009F369B">
        <w:t>ri</w:t>
      </w:r>
      <w:r w:rsidRPr="009F369B">
        <w:rPr>
          <w:spacing w:val="-1"/>
        </w:rPr>
        <w:t>ca</w:t>
      </w:r>
      <w:r w:rsidRPr="009F369B">
        <w:t>te</w:t>
      </w:r>
      <w:r w:rsidRPr="009F369B">
        <w:rPr>
          <w:spacing w:val="2"/>
        </w:rPr>
        <w:t>l</w:t>
      </w:r>
      <w:r w:rsidRPr="009F369B">
        <w:t>y</w:t>
      </w:r>
      <w:r w:rsidRPr="009F369B">
        <w:rPr>
          <w:spacing w:val="-3"/>
        </w:rPr>
        <w:t xml:space="preserve"> </w:t>
      </w:r>
      <w:r w:rsidRPr="009F369B">
        <w:rPr>
          <w:spacing w:val="-1"/>
        </w:rPr>
        <w:t>c</w:t>
      </w:r>
      <w:r w:rsidRPr="009F369B">
        <w:t>onn</w:t>
      </w:r>
      <w:r w:rsidRPr="009F369B">
        <w:rPr>
          <w:spacing w:val="1"/>
        </w:rPr>
        <w:t>e</w:t>
      </w:r>
      <w:r w:rsidRPr="009F369B">
        <w:rPr>
          <w:spacing w:val="-1"/>
        </w:rPr>
        <w:t>c</w:t>
      </w:r>
      <w:r w:rsidRPr="009F369B">
        <w:t xml:space="preserve">ted </w:t>
      </w:r>
      <w:r w:rsidRPr="009F369B">
        <w:rPr>
          <w:spacing w:val="-1"/>
        </w:rPr>
        <w:t>w</w:t>
      </w:r>
      <w:r w:rsidRPr="009F369B">
        <w:t>i</w:t>
      </w:r>
      <w:r w:rsidRPr="009F369B">
        <w:rPr>
          <w:spacing w:val="3"/>
        </w:rPr>
        <w:t>t</w:t>
      </w:r>
      <w:r w:rsidRPr="009F369B">
        <w:t>h und</w:t>
      </w:r>
      <w:r w:rsidRPr="009F369B">
        <w:rPr>
          <w:spacing w:val="-1"/>
        </w:rPr>
        <w:t>e</w:t>
      </w:r>
      <w:r w:rsidRPr="009F369B">
        <w:t>r</w:t>
      </w:r>
      <w:r w:rsidRPr="009F369B">
        <w:rPr>
          <w:spacing w:val="2"/>
        </w:rPr>
        <w:t>l</w:t>
      </w:r>
      <w:r w:rsidRPr="009F369B">
        <w:rPr>
          <w:spacing w:val="-5"/>
        </w:rPr>
        <w:t>y</w:t>
      </w:r>
      <w:r w:rsidRPr="009F369B">
        <w:t>i</w:t>
      </w:r>
      <w:r w:rsidRPr="009F369B">
        <w:rPr>
          <w:spacing w:val="3"/>
        </w:rPr>
        <w:t>n</w:t>
      </w:r>
      <w:r w:rsidRPr="009F369B">
        <w:t xml:space="preserve">g </w:t>
      </w:r>
      <w:r w:rsidRPr="009F369B">
        <w:rPr>
          <w:spacing w:val="-1"/>
        </w:rPr>
        <w:t>e</w:t>
      </w:r>
      <w:r w:rsidRPr="009F369B">
        <w:t>nvironme</w:t>
      </w:r>
      <w:r w:rsidRPr="009F369B">
        <w:rPr>
          <w:spacing w:val="1"/>
        </w:rPr>
        <w:t>n</w:t>
      </w:r>
      <w:r w:rsidRPr="009F369B">
        <w:t>tal qu</w:t>
      </w:r>
      <w:r w:rsidRPr="009F369B">
        <w:rPr>
          <w:spacing w:val="-1"/>
        </w:rPr>
        <w:t>a</w:t>
      </w:r>
      <w:r w:rsidRPr="009F369B">
        <w:t>l</w:t>
      </w:r>
      <w:r w:rsidRPr="009F369B">
        <w:rPr>
          <w:spacing w:val="1"/>
        </w:rPr>
        <w:t>i</w:t>
      </w:r>
      <w:r w:rsidRPr="009F369B">
        <w:rPr>
          <w:spacing w:val="3"/>
        </w:rPr>
        <w:t>t</w:t>
      </w:r>
      <w:r w:rsidRPr="009F369B">
        <w:rPr>
          <w:spacing w:val="-5"/>
        </w:rPr>
        <w:t>y</w:t>
      </w:r>
      <w:sdt>
        <w:sdtPr>
          <w:rPr>
            <w:spacing w:val="-5"/>
          </w:rPr>
          <w:id w:val="-2003493176"/>
          <w:citation/>
        </w:sdtPr>
        <w:sdtEndPr/>
        <w:sdtContent>
          <w:r w:rsidRPr="009F369B">
            <w:rPr>
              <w:spacing w:val="-5"/>
            </w:rPr>
            <w:fldChar w:fldCharType="begin"/>
          </w:r>
          <w:r w:rsidR="00245418">
            <w:rPr>
              <w:spacing w:val="-5"/>
            </w:rPr>
            <w:instrText xml:space="preserve">CITATION Gov13 \l 1033 </w:instrText>
          </w:r>
          <w:r w:rsidRPr="009F369B">
            <w:rPr>
              <w:spacing w:val="-5"/>
            </w:rPr>
            <w:fldChar w:fldCharType="separate"/>
          </w:r>
          <w:r w:rsidR="00810911">
            <w:rPr>
              <w:noProof/>
              <w:spacing w:val="-5"/>
            </w:rPr>
            <w:t xml:space="preserve"> </w:t>
          </w:r>
          <w:r w:rsidR="00810911" w:rsidRPr="00810911">
            <w:rPr>
              <w:noProof/>
              <w:spacing w:val="-5"/>
            </w:rPr>
            <w:t>(GED 2013)</w:t>
          </w:r>
          <w:r w:rsidRPr="009F369B">
            <w:rPr>
              <w:spacing w:val="-5"/>
            </w:rPr>
            <w:fldChar w:fldCharType="end"/>
          </w:r>
        </w:sdtContent>
      </w:sdt>
      <w:r w:rsidR="000D1878" w:rsidRPr="009F369B">
        <w:rPr>
          <w:spacing w:val="-5"/>
        </w:rPr>
        <w:t xml:space="preserve"> </w:t>
      </w:r>
      <w:r w:rsidR="00E94481" w:rsidRPr="009F369B">
        <w:rPr>
          <w:spacing w:val="-5"/>
        </w:rPr>
        <w:t>In some cases the impacts of climate change have been overemphasized</w:t>
      </w:r>
      <w:r w:rsidR="00F42864" w:rsidRPr="009F369B">
        <w:rPr>
          <w:spacing w:val="-5"/>
        </w:rPr>
        <w:t>,</w:t>
      </w:r>
      <w:r w:rsidR="00E94481" w:rsidRPr="009F369B">
        <w:rPr>
          <w:spacing w:val="-5"/>
        </w:rPr>
        <w:t xml:space="preserve"> such as with the </w:t>
      </w:r>
      <w:r w:rsidR="000D1878" w:rsidRPr="009F369B">
        <w:rPr>
          <w:spacing w:val="-5"/>
        </w:rPr>
        <w:t>issue</w:t>
      </w:r>
      <w:r w:rsidR="00E94481" w:rsidRPr="009F369B">
        <w:rPr>
          <w:spacing w:val="-5"/>
        </w:rPr>
        <w:t xml:space="preserve"> of the </w:t>
      </w:r>
      <w:r w:rsidR="000D1878" w:rsidRPr="009F369B">
        <w:rPr>
          <w:spacing w:val="-5"/>
        </w:rPr>
        <w:t>flooding risks</w:t>
      </w:r>
      <w:r w:rsidR="00E94481" w:rsidRPr="009F369B">
        <w:rPr>
          <w:spacing w:val="-5"/>
        </w:rPr>
        <w:t xml:space="preserve"> associated with sea level rise; by focusing only on climate change as a driver, </w:t>
      </w:r>
      <w:r w:rsidR="000D1878" w:rsidRPr="009F369B">
        <w:rPr>
          <w:spacing w:val="-5"/>
        </w:rPr>
        <w:t>the importance of local planning decisions</w:t>
      </w:r>
      <w:r w:rsidR="00F42864" w:rsidRPr="009F369B">
        <w:rPr>
          <w:spacing w:val="-5"/>
        </w:rPr>
        <w:t xml:space="preserve"> </w:t>
      </w:r>
      <w:r w:rsidR="00E94481" w:rsidRPr="009F369B">
        <w:rPr>
          <w:spacing w:val="-5"/>
        </w:rPr>
        <w:t xml:space="preserve">falls into the periphery </w:t>
      </w:r>
      <w:sdt>
        <w:sdtPr>
          <w:rPr>
            <w:spacing w:val="-5"/>
          </w:rPr>
          <w:id w:val="1933783965"/>
          <w:citation/>
        </w:sdtPr>
        <w:sdtEndPr/>
        <w:sdtContent>
          <w:r w:rsidR="00F42864" w:rsidRPr="009F369B">
            <w:rPr>
              <w:spacing w:val="-5"/>
            </w:rPr>
            <w:fldChar w:fldCharType="begin"/>
          </w:r>
          <w:r w:rsidR="00F42864" w:rsidRPr="009F369B">
            <w:rPr>
              <w:spacing w:val="-5"/>
            </w:rPr>
            <w:instrText xml:space="preserve"> CITATION Pet13 \l 1033 </w:instrText>
          </w:r>
          <w:r w:rsidR="00F42864" w:rsidRPr="009F369B">
            <w:rPr>
              <w:spacing w:val="-5"/>
            </w:rPr>
            <w:fldChar w:fldCharType="separate"/>
          </w:r>
          <w:r w:rsidR="00810911" w:rsidRPr="00810911">
            <w:rPr>
              <w:noProof/>
              <w:spacing w:val="-5"/>
            </w:rPr>
            <w:t>(Pethick and Orford 2013)</w:t>
          </w:r>
          <w:r w:rsidR="00F42864" w:rsidRPr="009F369B">
            <w:rPr>
              <w:spacing w:val="-5"/>
            </w:rPr>
            <w:fldChar w:fldCharType="end"/>
          </w:r>
        </w:sdtContent>
      </w:sdt>
      <w:r w:rsidR="00F42864" w:rsidRPr="009F369B">
        <w:rPr>
          <w:spacing w:val="-5"/>
        </w:rPr>
        <w:t>.</w:t>
      </w:r>
    </w:p>
    <w:p w14:paraId="3B039794" w14:textId="77777777" w:rsidR="009A28A0" w:rsidRPr="009D5A88" w:rsidRDefault="009D5A88" w:rsidP="00322B6D">
      <w:pPr>
        <w:pStyle w:val="AProdoc"/>
        <w:jc w:val="both"/>
      </w:pPr>
      <w:r>
        <w:t>O</w:t>
      </w:r>
      <w:r w:rsidRPr="009F369B">
        <w:t>ne key problem with environmental management in Bangladesh is the failure to fully capitalize on the cross-cutting nature of most environmental issues</w:t>
      </w:r>
      <w:r w:rsidR="00C817A4">
        <w:t xml:space="preserve">.  </w:t>
      </w:r>
      <w:r>
        <w:t>This oversight is in part attributable to the initial framework for the MDGs</w:t>
      </w:r>
      <w:r w:rsidR="00C817A4">
        <w:t xml:space="preserve">.  </w:t>
      </w:r>
      <w:r w:rsidRPr="009F369B">
        <w:t>Though it has since been rectified, the MDGs were criticized for failing to emphasize the interconnectedness and potential synergies to be found within the various thematic areas</w:t>
      </w:r>
      <w:r>
        <w:t xml:space="preserve"> and this failure only served to reinforce the already sectoral approach to environmental management.</w:t>
      </w:r>
    </w:p>
    <w:p w14:paraId="3B039795" w14:textId="77777777" w:rsidR="00C3353F" w:rsidRPr="00C3353F" w:rsidRDefault="00C3353F" w:rsidP="00322B6D">
      <w:pPr>
        <w:pStyle w:val="AProdoc"/>
        <w:jc w:val="both"/>
      </w:pPr>
      <w:r>
        <w:t>The NCSA identified a number of key barriers to the implementation</w:t>
      </w:r>
      <w:r w:rsidR="00C817A4">
        <w:t xml:space="preserve">.  </w:t>
      </w:r>
      <w:r w:rsidR="00BA524A">
        <w:t>While recent</w:t>
      </w:r>
      <w:r w:rsidR="00227580">
        <w:t xml:space="preserve"> projects have made headway in</w:t>
      </w:r>
      <w:r w:rsidR="00BA524A">
        <w:t xml:space="preserve"> </w:t>
      </w:r>
      <w:r w:rsidR="00DE6CCA" w:rsidRPr="00935F50">
        <w:t>integrat</w:t>
      </w:r>
      <w:r w:rsidR="00BA524A">
        <w:t>ing</w:t>
      </w:r>
      <w:r w:rsidR="00DE6CCA" w:rsidRPr="00935F50">
        <w:t xml:space="preserve"> MEAs issues</w:t>
      </w:r>
      <w:r w:rsidR="00227580">
        <w:t xml:space="preserve"> into governmental policies and plans, there are still many systemic barriers limiting Bangladesh’s sustainable development</w:t>
      </w:r>
      <w:r w:rsidR="004C4D36">
        <w:t xml:space="preserve"> as is evidenced by the </w:t>
      </w:r>
      <w:r w:rsidR="004C4D36" w:rsidRPr="00935F50">
        <w:t xml:space="preserve">weak implementation and enforcement of policies and laws </w:t>
      </w:r>
      <w:r w:rsidR="004C4D36">
        <w:t>for natural resource management</w:t>
      </w:r>
      <w:r w:rsidR="001E1B09">
        <w:t xml:space="preserve"> and a failure to capitalize on possible synergies</w:t>
      </w:r>
      <w:sdt>
        <w:sdtPr>
          <w:id w:val="-2006960138"/>
          <w:citation/>
        </w:sdtPr>
        <w:sdtEndPr/>
        <w:sdtContent>
          <w:r w:rsidR="004C4D36" w:rsidRPr="00935F50">
            <w:fldChar w:fldCharType="begin"/>
          </w:r>
          <w:r w:rsidR="00245418">
            <w:instrText xml:space="preserve">CITATION Gov07 \m UND \l 1033 </w:instrText>
          </w:r>
          <w:r w:rsidR="004C4D36" w:rsidRPr="00935F50">
            <w:fldChar w:fldCharType="separate"/>
          </w:r>
          <w:r w:rsidR="00810911">
            <w:rPr>
              <w:noProof/>
            </w:rPr>
            <w:t xml:space="preserve"> (MoEF 2007, UNDP 2013)</w:t>
          </w:r>
          <w:r w:rsidR="004C4D36" w:rsidRPr="00935F50">
            <w:fldChar w:fldCharType="end"/>
          </w:r>
        </w:sdtContent>
      </w:sdt>
      <w:r w:rsidR="00C817A4">
        <w:t xml:space="preserve">.  </w:t>
      </w:r>
      <w:r w:rsidR="004C4D36">
        <w:t>In general, Bangladesh suffers from a lack of capacity</w:t>
      </w:r>
      <w:r w:rsidR="00B934B7">
        <w:t xml:space="preserve"> at all levels</w:t>
      </w:r>
      <w:r w:rsidR="00C817A4">
        <w:t xml:space="preserve">.  </w:t>
      </w:r>
      <w:r w:rsidR="004C4D36">
        <w:t>It lacks</w:t>
      </w:r>
      <w:r w:rsidR="00DB6387" w:rsidRPr="00935F50">
        <w:t xml:space="preserve"> facilitating technology, institutional support and dedicated financing in </w:t>
      </w:r>
      <w:r w:rsidR="00227580">
        <w:t>multiple sectors (</w:t>
      </w:r>
      <w:r w:rsidR="00B33051">
        <w:t xml:space="preserve">e.g., </w:t>
      </w:r>
      <w:r w:rsidR="00227580" w:rsidRPr="004C4D36">
        <w:t>agriculture, forestry</w:t>
      </w:r>
      <w:r w:rsidR="00464BA7">
        <w:t>,</w:t>
      </w:r>
      <w:r w:rsidR="00464BA7" w:rsidRPr="00464BA7">
        <w:t xml:space="preserve"> </w:t>
      </w:r>
      <w:r w:rsidR="00464BA7" w:rsidRPr="00935F50">
        <w:t xml:space="preserve">power generation, transportation, industrial </w:t>
      </w:r>
      <w:r w:rsidR="00464BA7" w:rsidRPr="004C4D36">
        <w:t>pr</w:t>
      </w:r>
      <w:r w:rsidR="00464BA7">
        <w:t>oduction</w:t>
      </w:r>
      <w:r w:rsidR="00227580" w:rsidRPr="004C4D36">
        <w:t>)</w:t>
      </w:r>
      <w:r w:rsidR="004C4D36" w:rsidRPr="004C4D36">
        <w:t xml:space="preserve"> and </w:t>
      </w:r>
      <w:r w:rsidR="004C4D36" w:rsidRPr="00C3353F">
        <w:rPr>
          <w:lang w:val="en-GB"/>
        </w:rPr>
        <w:t>the lack of public officials’ capacity for implementation of development projects along with other factors have led to chronic underutilization of resources</w:t>
      </w:r>
      <w:r w:rsidR="004C4D36" w:rsidRPr="004C4D36">
        <w:t xml:space="preserve"> </w:t>
      </w:r>
      <w:sdt>
        <w:sdtPr>
          <w:id w:val="-1837289960"/>
          <w:citation/>
        </w:sdtPr>
        <w:sdtEndPr/>
        <w:sdtContent>
          <w:r w:rsidR="00DB6387" w:rsidRPr="004C4D36">
            <w:fldChar w:fldCharType="begin"/>
          </w:r>
          <w:r w:rsidR="009F6DFC">
            <w:instrText xml:space="preserve">CITATION Gov13 \m UND \m FAO13 \l 1033 </w:instrText>
          </w:r>
          <w:r w:rsidR="00DB6387" w:rsidRPr="004C4D36">
            <w:fldChar w:fldCharType="separate"/>
          </w:r>
          <w:r w:rsidR="00810911">
            <w:rPr>
              <w:noProof/>
            </w:rPr>
            <w:t>(GED 2013, UNDP 2013, FAO 2012)</w:t>
          </w:r>
          <w:r w:rsidR="00DB6387" w:rsidRPr="004C4D36">
            <w:fldChar w:fldCharType="end"/>
          </w:r>
        </w:sdtContent>
      </w:sdt>
      <w:r w:rsidR="00C817A4">
        <w:rPr>
          <w:lang w:val="en-GB"/>
        </w:rPr>
        <w:t xml:space="preserve">.  </w:t>
      </w:r>
      <w:r w:rsidR="0025630D" w:rsidRPr="00C3353F">
        <w:rPr>
          <w:lang w:val="en-GB"/>
        </w:rPr>
        <w:t>Another substantial barrier is lack of public aw</w:t>
      </w:r>
      <w:r w:rsidR="00464BA7" w:rsidRPr="00C3353F">
        <w:rPr>
          <w:lang w:val="en-GB"/>
        </w:rPr>
        <w:t>areness of environmental issues and consequently a lack of political and stakeholder support</w:t>
      </w:r>
      <w:sdt>
        <w:sdtPr>
          <w:rPr>
            <w:lang w:val="en-GB"/>
          </w:rPr>
          <w:id w:val="-48146893"/>
          <w:citation/>
        </w:sdtPr>
        <w:sdtEndPr/>
        <w:sdtContent>
          <w:r w:rsidR="00464BA7" w:rsidRPr="00C3353F">
            <w:rPr>
              <w:lang w:val="en-GB"/>
            </w:rPr>
            <w:fldChar w:fldCharType="begin"/>
          </w:r>
          <w:r w:rsidR="00464BA7">
            <w:instrText xml:space="preserve"> CITATION FAO13 \l 1033 </w:instrText>
          </w:r>
          <w:r w:rsidR="00464BA7" w:rsidRPr="00C3353F">
            <w:rPr>
              <w:lang w:val="en-GB"/>
            </w:rPr>
            <w:fldChar w:fldCharType="separate"/>
          </w:r>
          <w:r w:rsidR="00810911">
            <w:rPr>
              <w:noProof/>
            </w:rPr>
            <w:t xml:space="preserve"> (FAO 2012)</w:t>
          </w:r>
          <w:r w:rsidR="00464BA7" w:rsidRPr="00C3353F">
            <w:rPr>
              <w:lang w:val="en-GB"/>
            </w:rPr>
            <w:fldChar w:fldCharType="end"/>
          </w:r>
        </w:sdtContent>
      </w:sdt>
      <w:r w:rsidR="00C817A4">
        <w:rPr>
          <w:lang w:val="en-GB"/>
        </w:rPr>
        <w:t xml:space="preserve">.  </w:t>
      </w:r>
      <w:r w:rsidR="0025630D" w:rsidRPr="00C3353F">
        <w:rPr>
          <w:lang w:val="en-GB"/>
        </w:rPr>
        <w:t>According to o</w:t>
      </w:r>
      <w:r w:rsidR="00C634F0" w:rsidRPr="00C3353F">
        <w:rPr>
          <w:lang w:val="en-GB"/>
        </w:rPr>
        <w:t xml:space="preserve">ne country status report, only </w:t>
      </w:r>
      <w:r w:rsidR="00C634F0" w:rsidRPr="0025630D">
        <w:t>about</w:t>
      </w:r>
      <w:r w:rsidR="0025630D" w:rsidRPr="0025630D">
        <w:t xml:space="preserve"> 10% of the country’s population is aware, through formal or informal or awareness methods (</w:t>
      </w:r>
      <w:r w:rsidR="00B33051">
        <w:t xml:space="preserve">e.g., </w:t>
      </w:r>
      <w:r w:rsidR="0025630D" w:rsidRPr="0025630D">
        <w:t>training, workshop, meetings, brochures, posters, television, websites, etc.)</w:t>
      </w:r>
      <w:r w:rsidR="0025630D">
        <w:t>, of</w:t>
      </w:r>
      <w:r w:rsidR="0025630D" w:rsidRPr="0025630D">
        <w:t xml:space="preserve"> issues related to land degradation, climate change and biodiversity </w:t>
      </w:r>
      <w:sdt>
        <w:sdtPr>
          <w:id w:val="1433632832"/>
          <w:citation/>
        </w:sdtPr>
        <w:sdtEndPr/>
        <w:sdtContent>
          <w:r w:rsidR="00C27F1D">
            <w:fldChar w:fldCharType="begin"/>
          </w:r>
          <w:r w:rsidR="001E5627">
            <w:instrText xml:space="preserve">CITATION DoE11 \l 1033 </w:instrText>
          </w:r>
          <w:r w:rsidR="00C27F1D">
            <w:fldChar w:fldCharType="separate"/>
          </w:r>
          <w:r w:rsidR="00810911">
            <w:rPr>
              <w:noProof/>
            </w:rPr>
            <w:t>(DoE 2011)</w:t>
          </w:r>
          <w:r w:rsidR="00C27F1D">
            <w:fldChar w:fldCharType="end"/>
          </w:r>
        </w:sdtContent>
      </w:sdt>
      <w:r w:rsidR="00C817A4">
        <w:t xml:space="preserve">.  </w:t>
      </w:r>
      <w:r w:rsidR="00C634F0" w:rsidRPr="00C3353F">
        <w:t>In addition</w:t>
      </w:r>
      <w:r w:rsidR="0003344E" w:rsidRPr="00C3353F">
        <w:t xml:space="preserve">, economic systems grossly underestimate the value of </w:t>
      </w:r>
      <w:r w:rsidR="00C634F0" w:rsidRPr="00C3353F">
        <w:t>ecosystem services, such as bio</w:t>
      </w:r>
      <w:r w:rsidR="00245418">
        <w:t>diversity, in the planning and budgeting process</w:t>
      </w:r>
      <w:r w:rsidR="00C817A4">
        <w:t xml:space="preserve">.  </w:t>
      </w:r>
    </w:p>
    <w:p w14:paraId="3B039796" w14:textId="77777777" w:rsidR="00C27F1D" w:rsidRDefault="006A6AE9" w:rsidP="00322B6D">
      <w:pPr>
        <w:pStyle w:val="AProdoc"/>
        <w:jc w:val="both"/>
      </w:pPr>
      <w:r w:rsidRPr="00142FF2">
        <w:t xml:space="preserve">Bangladesh </w:t>
      </w:r>
      <w:r w:rsidR="0044699D">
        <w:t xml:space="preserve">faces </w:t>
      </w:r>
      <w:r w:rsidRPr="00142FF2">
        <w:t>numerous substantial barriers</w:t>
      </w:r>
      <w:r w:rsidR="001B3186" w:rsidRPr="00142FF2">
        <w:t xml:space="preserve"> that impede its sustainable development at the institutional level</w:t>
      </w:r>
      <w:r w:rsidR="00C817A4">
        <w:t xml:space="preserve">.  </w:t>
      </w:r>
      <w:r w:rsidR="001B3186" w:rsidRPr="00142FF2">
        <w:t>In general, the Government l</w:t>
      </w:r>
      <w:r w:rsidR="00DE6CCA" w:rsidRPr="00142FF2">
        <w:t>ack</w:t>
      </w:r>
      <w:r w:rsidR="001B3186" w:rsidRPr="00142FF2">
        <w:t>s</w:t>
      </w:r>
      <w:r w:rsidR="00DE6CCA" w:rsidRPr="00142FF2">
        <w:t xml:space="preserve"> coherent and effective coordination</w:t>
      </w:r>
      <w:r w:rsidR="001B3186" w:rsidRPr="00142FF2">
        <w:t xml:space="preserve"> between its various institutions</w:t>
      </w:r>
      <w:r w:rsidR="0044699D">
        <w:t xml:space="preserve">, and they </w:t>
      </w:r>
      <w:r w:rsidR="001B3186" w:rsidRPr="00142FF2">
        <w:t xml:space="preserve">are overburdened by </w:t>
      </w:r>
      <w:r w:rsidR="00E7677B" w:rsidRPr="00142FF2">
        <w:t xml:space="preserve">the </w:t>
      </w:r>
      <w:r w:rsidR="001B3186" w:rsidRPr="00142FF2">
        <w:t>excessive</w:t>
      </w:r>
      <w:r w:rsidR="00E7677B" w:rsidRPr="00142FF2">
        <w:t xml:space="preserve"> number of redundant</w:t>
      </w:r>
      <w:r w:rsidR="001B3186" w:rsidRPr="00142FF2">
        <w:t xml:space="preserve"> and </w:t>
      </w:r>
      <w:r w:rsidR="00E7677B" w:rsidRPr="00142FF2">
        <w:t>often contradictory documents</w:t>
      </w:r>
      <w:r w:rsidR="00DE6CCA" w:rsidRPr="00142FF2">
        <w:t xml:space="preserve"> </w:t>
      </w:r>
      <w:r w:rsidR="00E7677B" w:rsidRPr="00142FF2">
        <w:t>in the budgeting and planning process</w:t>
      </w:r>
      <w:r w:rsidR="00620367" w:rsidRPr="00142FF2">
        <w:t xml:space="preserve"> </w:t>
      </w:r>
      <w:sdt>
        <w:sdtPr>
          <w:id w:val="-1687812223"/>
          <w:citation/>
        </w:sdtPr>
        <w:sdtEndPr/>
        <w:sdtContent>
          <w:r w:rsidR="00620367" w:rsidRPr="00142FF2">
            <w:fldChar w:fldCharType="begin"/>
          </w:r>
          <w:r w:rsidR="00245418">
            <w:instrText xml:space="preserve">CITATION UND \m FAO13 \l 1033 </w:instrText>
          </w:r>
          <w:r w:rsidR="00620367" w:rsidRPr="00142FF2">
            <w:fldChar w:fldCharType="separate"/>
          </w:r>
          <w:r w:rsidR="00810911">
            <w:rPr>
              <w:noProof/>
            </w:rPr>
            <w:t>(UNDP 2013, FAO 2012)</w:t>
          </w:r>
          <w:r w:rsidR="00620367" w:rsidRPr="00142FF2">
            <w:fldChar w:fldCharType="end"/>
          </w:r>
        </w:sdtContent>
      </w:sdt>
      <w:r w:rsidR="00C817A4">
        <w:t xml:space="preserve">.  </w:t>
      </w:r>
      <w:r w:rsidR="0044699D">
        <w:t xml:space="preserve">Furthermore, there are many policies, legal frameworks and strategic plans </w:t>
      </w:r>
      <w:r w:rsidR="00D1129C">
        <w:t>that are to</w:t>
      </w:r>
      <w:r w:rsidR="0044699D">
        <w:t xml:space="preserve"> be revised and updated </w:t>
      </w:r>
      <w:sdt>
        <w:sdtPr>
          <w:id w:val="205927753"/>
          <w:citation/>
        </w:sdtPr>
        <w:sdtEndPr/>
        <w:sdtContent>
          <w:r w:rsidR="0044699D">
            <w:fldChar w:fldCharType="begin"/>
          </w:r>
          <w:r w:rsidR="006B27C6">
            <w:instrText xml:space="preserve">CITATION FAO13 \l 1033 </w:instrText>
          </w:r>
          <w:r w:rsidR="0044699D">
            <w:fldChar w:fldCharType="separate"/>
          </w:r>
          <w:r w:rsidR="00810911">
            <w:rPr>
              <w:noProof/>
            </w:rPr>
            <w:t>(FAO 2012)</w:t>
          </w:r>
          <w:r w:rsidR="0044699D">
            <w:fldChar w:fldCharType="end"/>
          </w:r>
        </w:sdtContent>
      </w:sdt>
      <w:r w:rsidR="00C817A4">
        <w:t xml:space="preserve">.  </w:t>
      </w:r>
      <w:r w:rsidR="005024CC" w:rsidRPr="00142FF2">
        <w:t>Strong coordination between</w:t>
      </w:r>
      <w:r w:rsidR="00640317">
        <w:t xml:space="preserve"> government</w:t>
      </w:r>
      <w:r w:rsidR="005024CC" w:rsidRPr="00142FF2">
        <w:t xml:space="preserve"> </w:t>
      </w:r>
      <w:r w:rsidR="00464BA7">
        <w:t>institutions</w:t>
      </w:r>
      <w:r w:rsidR="00640317">
        <w:t>, private sector, NGOs, etc</w:t>
      </w:r>
      <w:r w:rsidR="00C817A4">
        <w:t xml:space="preserve">.  </w:t>
      </w:r>
      <w:proofErr w:type="gramStart"/>
      <w:r w:rsidR="00640317">
        <w:t>is</w:t>
      </w:r>
      <w:proofErr w:type="gramEnd"/>
      <w:r w:rsidR="00640317">
        <w:t xml:space="preserve"> </w:t>
      </w:r>
      <w:r w:rsidR="005024CC" w:rsidRPr="00142FF2">
        <w:t>fundamental in ensuring synergistic implementation of the MEAs</w:t>
      </w:r>
      <w:sdt>
        <w:sdtPr>
          <w:id w:val="1769193767"/>
          <w:citation/>
        </w:sdtPr>
        <w:sdtEndPr/>
        <w:sdtContent>
          <w:r w:rsidR="005024CC" w:rsidRPr="00142FF2">
            <w:fldChar w:fldCharType="begin"/>
          </w:r>
          <w:r w:rsidR="001E5627">
            <w:instrText xml:space="preserve">CITATION Gov07 \m FAO13 \l 1033 </w:instrText>
          </w:r>
          <w:r w:rsidR="005024CC" w:rsidRPr="00142FF2">
            <w:fldChar w:fldCharType="separate"/>
          </w:r>
          <w:r w:rsidR="00810911">
            <w:rPr>
              <w:noProof/>
            </w:rPr>
            <w:t xml:space="preserve"> (MoEF 2007, FAO 2012)</w:t>
          </w:r>
          <w:r w:rsidR="005024CC" w:rsidRPr="00142FF2">
            <w:fldChar w:fldCharType="end"/>
          </w:r>
        </w:sdtContent>
      </w:sdt>
      <w:r w:rsidR="00C817A4">
        <w:t xml:space="preserve">.  </w:t>
      </w:r>
      <w:r w:rsidR="00DD5FAA">
        <w:t>Along with improved coordination, the mandates of key institutions should be updated to incorporate areas of new responsibilities (</w:t>
      </w:r>
      <w:r w:rsidR="00B33051">
        <w:t xml:space="preserve">e.g., </w:t>
      </w:r>
      <w:r w:rsidR="00DD5FAA">
        <w:t xml:space="preserve">REDD+) in order to minimize confusion and redundancies </w:t>
      </w:r>
      <w:sdt>
        <w:sdtPr>
          <w:id w:val="-1166315372"/>
          <w:citation/>
        </w:sdtPr>
        <w:sdtEndPr/>
        <w:sdtContent>
          <w:r w:rsidR="00DD5FAA">
            <w:fldChar w:fldCharType="begin"/>
          </w:r>
          <w:r w:rsidR="00DD5FAA">
            <w:instrText xml:space="preserve"> CITATION FAO13 \l 1033 </w:instrText>
          </w:r>
          <w:r w:rsidR="00DD5FAA">
            <w:fldChar w:fldCharType="separate"/>
          </w:r>
          <w:r w:rsidR="00810911">
            <w:rPr>
              <w:noProof/>
            </w:rPr>
            <w:t>(FAO 2012)</w:t>
          </w:r>
          <w:r w:rsidR="00DD5FAA">
            <w:fldChar w:fldCharType="end"/>
          </w:r>
        </w:sdtContent>
      </w:sdt>
      <w:r w:rsidR="00C27F1D">
        <w:t>.</w:t>
      </w:r>
    </w:p>
    <w:p w14:paraId="3B039797" w14:textId="77777777" w:rsidR="00B33051" w:rsidRPr="00443C75" w:rsidRDefault="005024CC" w:rsidP="00322B6D">
      <w:pPr>
        <w:pStyle w:val="AProdoc"/>
        <w:jc w:val="both"/>
      </w:pPr>
      <w:r>
        <w:t>S</w:t>
      </w:r>
      <w:r w:rsidR="001B3186">
        <w:t xml:space="preserve">hortages in </w:t>
      </w:r>
      <w:r w:rsidR="00DE6CCA">
        <w:t>trained manpower, physical infrastructure and facilities</w:t>
      </w:r>
      <w:r>
        <w:t xml:space="preserve"> also limit the extent to which the Government can fulfill its obligations under various MEAs</w:t>
      </w:r>
      <w:r w:rsidR="00C817A4">
        <w:t xml:space="preserve">.  </w:t>
      </w:r>
      <w:r w:rsidR="006B27C6">
        <w:t>The most direct cause for these</w:t>
      </w:r>
      <w:r w:rsidR="00717B69">
        <w:t xml:space="preserve"> deficiencies can be traced to inadequate funding</w:t>
      </w:r>
      <w:r w:rsidR="00C817A4">
        <w:t xml:space="preserve">.  </w:t>
      </w:r>
      <w:r w:rsidR="00C51D3D">
        <w:t>T</w:t>
      </w:r>
      <w:r w:rsidR="00683BD1">
        <w:t>he</w:t>
      </w:r>
      <w:r w:rsidR="00683BD1" w:rsidRPr="005024CC">
        <w:t xml:space="preserve"> </w:t>
      </w:r>
      <w:r w:rsidR="00683BD1" w:rsidRPr="00935F50">
        <w:t>complexity of information on MEAs</w:t>
      </w:r>
      <w:r w:rsidR="00683BD1">
        <w:t xml:space="preserve"> and inadequate integration of this information into the formal education curriculum, combined with the limited</w:t>
      </w:r>
      <w:r w:rsidR="00683BD1" w:rsidRPr="00935F50">
        <w:t xml:space="preserve"> institutional memory amongst young professionals</w:t>
      </w:r>
      <w:r w:rsidR="00683BD1">
        <w:t xml:space="preserve"> has left most institutions ill-prepared to effectively handle MEA issues</w:t>
      </w:r>
      <w:r w:rsidR="00C817A4">
        <w:t xml:space="preserve">.  </w:t>
      </w:r>
      <w:r w:rsidR="00DB45A7">
        <w:t xml:space="preserve">Many new skills and competencies </w:t>
      </w:r>
      <w:r w:rsidR="00D1129C">
        <w:t>are to</w:t>
      </w:r>
      <w:r w:rsidR="00DB45A7">
        <w:t xml:space="preserve"> be developed through a variety of long and short term training to address new areas such as climate change</w:t>
      </w:r>
      <w:r w:rsidR="00C817A4">
        <w:t xml:space="preserve">.  </w:t>
      </w:r>
      <w:r w:rsidR="00DD5FAA">
        <w:t>Additionally</w:t>
      </w:r>
      <w:r>
        <w:t>, the lack of c</w:t>
      </w:r>
      <w:r w:rsidR="00351893">
        <w:t>apacity at the local level</w:t>
      </w:r>
      <w:r w:rsidR="00683BD1">
        <w:t xml:space="preserve"> creates </w:t>
      </w:r>
      <w:r w:rsidR="00351893">
        <w:t xml:space="preserve">one of the greatest barriers to effective </w:t>
      </w:r>
      <w:r>
        <w:t>local environmental management</w:t>
      </w:r>
      <w:r w:rsidR="00C817A4">
        <w:t xml:space="preserve">.  </w:t>
      </w:r>
      <w:r w:rsidR="00E33E48">
        <w:t>Training staff are themselves in need of training to update skills and knowledge</w:t>
      </w:r>
      <w:r w:rsidR="00464BA7">
        <w:t>; management training is also needed in certain areas</w:t>
      </w:r>
      <w:r w:rsidR="00C817A4">
        <w:t xml:space="preserve">.  </w:t>
      </w:r>
      <w:r w:rsidR="00683BD1">
        <w:t xml:space="preserve">Elections and political unrest </w:t>
      </w:r>
      <w:r w:rsidR="004D68F6">
        <w:t xml:space="preserve">distract the public with </w:t>
      </w:r>
      <w:r w:rsidR="004D68F6">
        <w:lastRenderedPageBreak/>
        <w:t>politicized issues and a focus on</w:t>
      </w:r>
      <w:r w:rsidR="001E1B09">
        <w:t xml:space="preserve"> short</w:t>
      </w:r>
      <w:r w:rsidR="00683BD1">
        <w:t>-</w:t>
      </w:r>
      <w:r w:rsidR="001E1B09">
        <w:t>term gains</w:t>
      </w:r>
      <w:r w:rsidR="004D68F6">
        <w:t xml:space="preserve"> </w:t>
      </w:r>
      <w:r w:rsidR="00683BD1">
        <w:t>at</w:t>
      </w:r>
      <w:r w:rsidR="004D68F6">
        <w:t xml:space="preserve"> the expense of long-term</w:t>
      </w:r>
      <w:r w:rsidR="00683BD1">
        <w:t>,</w:t>
      </w:r>
      <w:r w:rsidR="004D68F6">
        <w:t xml:space="preserve"> less obvious sustainability issues</w:t>
      </w:r>
      <w:r w:rsidR="00683BD1">
        <w:t>.</w:t>
      </w:r>
      <w:r w:rsidR="00B33051" w:rsidRPr="00B33051">
        <w:t xml:space="preserve"> </w:t>
      </w:r>
      <w:sdt>
        <w:sdtPr>
          <w:id w:val="-1477838625"/>
          <w:citation/>
        </w:sdtPr>
        <w:sdtEndPr/>
        <w:sdtContent>
          <w:r w:rsidR="00B33051">
            <w:fldChar w:fldCharType="begin"/>
          </w:r>
          <w:r w:rsidR="00B33051">
            <w:instrText xml:space="preserve"> CITATION FAO13 \l 1033 </w:instrText>
          </w:r>
          <w:r w:rsidR="00B33051">
            <w:fldChar w:fldCharType="separate"/>
          </w:r>
          <w:r w:rsidR="00810911">
            <w:rPr>
              <w:noProof/>
            </w:rPr>
            <w:t>(FAO 2012)</w:t>
          </w:r>
          <w:r w:rsidR="00B33051">
            <w:fldChar w:fldCharType="end"/>
          </w:r>
        </w:sdtContent>
      </w:sdt>
      <w:bookmarkStart w:id="59" w:name="_Toc361993616"/>
      <w:bookmarkStart w:id="60" w:name="_Toc379541399"/>
    </w:p>
    <w:p w14:paraId="3B039798" w14:textId="77777777" w:rsidR="005C288B" w:rsidRPr="009353BC" w:rsidRDefault="005C288B" w:rsidP="00322B6D">
      <w:pPr>
        <w:pStyle w:val="Heading1"/>
        <w:tabs>
          <w:tab w:val="left" w:pos="540"/>
          <w:tab w:val="left" w:pos="1440"/>
          <w:tab w:val="left" w:pos="2160"/>
          <w:tab w:val="left" w:pos="2880"/>
          <w:tab w:val="left" w:pos="3600"/>
          <w:tab w:val="left" w:pos="6882"/>
        </w:tabs>
        <w:jc w:val="both"/>
        <w:rPr>
          <w:noProof/>
        </w:rPr>
      </w:pPr>
      <w:bookmarkStart w:id="61" w:name="_Toc381833882"/>
      <w:r w:rsidRPr="009353BC">
        <w:rPr>
          <w:noProof/>
        </w:rPr>
        <w:t>C.</w:t>
      </w:r>
      <w:r w:rsidRPr="009353BC">
        <w:rPr>
          <w:noProof/>
        </w:rPr>
        <w:tab/>
      </w:r>
      <w:bookmarkStart w:id="62" w:name="conformity"/>
      <w:bookmarkEnd w:id="62"/>
      <w:r w:rsidR="00634495">
        <w:rPr>
          <w:noProof/>
        </w:rPr>
        <w:t>Programme</w:t>
      </w:r>
      <w:r w:rsidR="00F656B5">
        <w:rPr>
          <w:noProof/>
        </w:rPr>
        <w:t xml:space="preserve"> and P</w:t>
      </w:r>
      <w:r w:rsidRPr="009353BC">
        <w:rPr>
          <w:noProof/>
        </w:rPr>
        <w:t xml:space="preserve">olicy </w:t>
      </w:r>
      <w:r w:rsidR="00F656B5">
        <w:rPr>
          <w:noProof/>
        </w:rPr>
        <w:t>C</w:t>
      </w:r>
      <w:r w:rsidRPr="009353BC">
        <w:rPr>
          <w:noProof/>
        </w:rPr>
        <w:t>onformity</w:t>
      </w:r>
      <w:bookmarkStart w:id="63" w:name="_Toc118691916"/>
      <w:bookmarkStart w:id="64" w:name="_Toc118697079"/>
      <w:bookmarkStart w:id="65" w:name="_Toc120956072"/>
      <w:bookmarkStart w:id="66" w:name="_Toc127348729"/>
      <w:bookmarkEnd w:id="59"/>
      <w:bookmarkEnd w:id="60"/>
      <w:bookmarkEnd w:id="61"/>
    </w:p>
    <w:p w14:paraId="3B039799" w14:textId="77777777" w:rsidR="00BC567E" w:rsidRPr="009353BC" w:rsidRDefault="00BC567E" w:rsidP="00322B6D">
      <w:pPr>
        <w:pStyle w:val="Heading2"/>
        <w:jc w:val="both"/>
        <w:rPr>
          <w:b/>
          <w:bCs/>
          <w:i w:val="0"/>
          <w:iCs w:val="0"/>
          <w:noProof/>
        </w:rPr>
      </w:pPr>
      <w:bookmarkStart w:id="67" w:name="_Toc361993617"/>
      <w:bookmarkStart w:id="68" w:name="_Toc379541400"/>
      <w:bookmarkStart w:id="69" w:name="_Toc381833883"/>
      <w:bookmarkStart w:id="70" w:name="_Toc361993619"/>
      <w:bookmarkEnd w:id="63"/>
      <w:bookmarkEnd w:id="64"/>
      <w:bookmarkEnd w:id="65"/>
      <w:bookmarkEnd w:id="66"/>
      <w:r w:rsidRPr="009353BC">
        <w:rPr>
          <w:b/>
          <w:bCs/>
          <w:i w:val="0"/>
          <w:iCs w:val="0"/>
          <w:noProof/>
        </w:rPr>
        <w:t>C.1</w:t>
      </w:r>
      <w:r w:rsidRPr="009353BC">
        <w:rPr>
          <w:b/>
          <w:bCs/>
          <w:i w:val="0"/>
          <w:iCs w:val="0"/>
          <w:noProof/>
        </w:rPr>
        <w:tab/>
      </w:r>
      <w:bookmarkStart w:id="71" w:name="c1"/>
      <w:bookmarkEnd w:id="71"/>
      <w:r w:rsidRPr="009353BC">
        <w:rPr>
          <w:b/>
          <w:bCs/>
          <w:i w:val="0"/>
          <w:iCs w:val="0"/>
          <w:noProof/>
        </w:rPr>
        <w:t xml:space="preserve">GEF </w:t>
      </w:r>
      <w:r w:rsidR="00634495">
        <w:rPr>
          <w:b/>
          <w:bCs/>
          <w:i w:val="0"/>
          <w:iCs w:val="0"/>
          <w:noProof/>
        </w:rPr>
        <w:t>Programme</w:t>
      </w:r>
      <w:r w:rsidRPr="009353BC">
        <w:rPr>
          <w:b/>
          <w:bCs/>
          <w:i w:val="0"/>
          <w:iCs w:val="0"/>
          <w:noProof/>
        </w:rPr>
        <w:t xml:space="preserve"> Designation and Conformity</w:t>
      </w:r>
      <w:bookmarkEnd w:id="67"/>
      <w:bookmarkEnd w:id="68"/>
      <w:bookmarkEnd w:id="69"/>
    </w:p>
    <w:p w14:paraId="3B03979A" w14:textId="77777777" w:rsidR="00BC567E" w:rsidRPr="009353BC" w:rsidRDefault="00BC567E" w:rsidP="00322B6D">
      <w:pPr>
        <w:numPr>
          <w:ilvl w:val="0"/>
          <w:numId w:val="5"/>
        </w:numPr>
        <w:tabs>
          <w:tab w:val="clear" w:pos="360"/>
          <w:tab w:val="num" w:pos="540"/>
        </w:tabs>
        <w:spacing w:before="120" w:after="120"/>
        <w:ind w:left="0" w:firstLine="0"/>
        <w:jc w:val="both"/>
      </w:pPr>
      <w:r w:rsidRPr="009353BC">
        <w:t xml:space="preserve">This project conforms to </w:t>
      </w:r>
      <w:r w:rsidR="00634495">
        <w:t>Programme</w:t>
      </w:r>
      <w:r w:rsidRPr="009353BC">
        <w:t xml:space="preserve"> Framework </w:t>
      </w:r>
      <w:r>
        <w:t>4 of t</w:t>
      </w:r>
      <w:r w:rsidRPr="009353BC">
        <w:t>he GEF-5 Cross-Cutting Capaci</w:t>
      </w:r>
      <w:r w:rsidR="00B860A1">
        <w:t>ty Development</w:t>
      </w:r>
      <w:r>
        <w:t xml:space="preserve"> Strategy,</w:t>
      </w:r>
      <w:r w:rsidRPr="009353BC">
        <w:t xml:space="preserve"> which calls for the strengthening of capacities </w:t>
      </w:r>
      <w:r>
        <w:t>to implement the Rio Conventions through improved national environmental management</w:t>
      </w:r>
      <w:r w:rsidR="00C817A4">
        <w:t xml:space="preserve">.  </w:t>
      </w:r>
      <w:r w:rsidRPr="009353BC">
        <w:t xml:space="preserve">More precisely, this CCCD framework provides the vision for CCCD projects to </w:t>
      </w:r>
      <w:r>
        <w:t>integrate and mainstream Rio Convention obligations into Bangladesh’s national environmental management framework by strengthening capacities to manage the global environment through the pursuit of sustainable development.</w:t>
      </w:r>
    </w:p>
    <w:p w14:paraId="3B03979B" w14:textId="77777777" w:rsidR="00BC567E" w:rsidRPr="00096018" w:rsidRDefault="00BC567E" w:rsidP="00322B6D">
      <w:pPr>
        <w:pStyle w:val="ListParagraph"/>
        <w:widowControl w:val="0"/>
        <w:numPr>
          <w:ilvl w:val="0"/>
          <w:numId w:val="5"/>
        </w:numPr>
        <w:tabs>
          <w:tab w:val="clear" w:pos="360"/>
          <w:tab w:val="num" w:pos="540"/>
        </w:tabs>
        <w:ind w:left="0" w:firstLine="0"/>
        <w:jc w:val="both"/>
        <w:rPr>
          <w:szCs w:val="22"/>
        </w:rPr>
      </w:pPr>
      <w:r>
        <w:rPr>
          <w:szCs w:val="22"/>
        </w:rPr>
        <w:t>Specifically, the project will strengthen i</w:t>
      </w:r>
      <w:r w:rsidRPr="00C44BE2">
        <w:rPr>
          <w:szCs w:val="22"/>
        </w:rPr>
        <w:t xml:space="preserve">nstitutional </w:t>
      </w:r>
      <w:r>
        <w:rPr>
          <w:szCs w:val="22"/>
        </w:rPr>
        <w:t xml:space="preserve">and technical </w:t>
      </w:r>
      <w:r w:rsidRPr="00C44BE2">
        <w:rPr>
          <w:szCs w:val="22"/>
        </w:rPr>
        <w:t xml:space="preserve">capacities </w:t>
      </w:r>
      <w:r>
        <w:rPr>
          <w:szCs w:val="22"/>
        </w:rPr>
        <w:t>and skills for improved implementation of the Rio Conventions</w:t>
      </w:r>
      <w:r w:rsidR="00C817A4">
        <w:rPr>
          <w:szCs w:val="22"/>
        </w:rPr>
        <w:t xml:space="preserve">.  </w:t>
      </w:r>
      <w:r>
        <w:rPr>
          <w:szCs w:val="22"/>
        </w:rPr>
        <w:t>A co-benefit of the project will be the improvement of technical capacities for reporting on Rio Convention implementation</w:t>
      </w:r>
      <w:r w:rsidR="00C817A4">
        <w:rPr>
          <w:szCs w:val="22"/>
        </w:rPr>
        <w:t xml:space="preserve">.  </w:t>
      </w:r>
      <w:r>
        <w:rPr>
          <w:szCs w:val="22"/>
        </w:rPr>
        <w:t xml:space="preserve">The project will also </w:t>
      </w:r>
      <w:r w:rsidRPr="00C44BE2">
        <w:rPr>
          <w:szCs w:val="22"/>
        </w:rPr>
        <w:t xml:space="preserve">define and develop </w:t>
      </w:r>
      <w:r>
        <w:rPr>
          <w:szCs w:val="22"/>
        </w:rPr>
        <w:t xml:space="preserve">new and improved </w:t>
      </w:r>
      <w:r w:rsidRPr="00C44BE2">
        <w:rPr>
          <w:szCs w:val="22"/>
        </w:rPr>
        <w:t>environment</w:t>
      </w:r>
      <w:r>
        <w:rPr>
          <w:szCs w:val="22"/>
        </w:rPr>
        <w:t>al</w:t>
      </w:r>
      <w:r w:rsidRPr="00C44BE2">
        <w:rPr>
          <w:szCs w:val="22"/>
        </w:rPr>
        <w:t xml:space="preserve"> management </w:t>
      </w:r>
      <w:r>
        <w:rPr>
          <w:szCs w:val="22"/>
        </w:rPr>
        <w:t>performance criteria, indicators, and standards</w:t>
      </w:r>
      <w:r w:rsidR="00C817A4">
        <w:rPr>
          <w:szCs w:val="22"/>
        </w:rPr>
        <w:t xml:space="preserve">.  </w:t>
      </w:r>
      <w:r w:rsidRPr="00C44BE2">
        <w:rPr>
          <w:szCs w:val="22"/>
        </w:rPr>
        <w:t>Th</w:t>
      </w:r>
      <w:r>
        <w:rPr>
          <w:szCs w:val="22"/>
        </w:rPr>
        <w:t>rough partnerships with ke</w:t>
      </w:r>
      <w:r w:rsidR="00B860A1">
        <w:rPr>
          <w:szCs w:val="22"/>
        </w:rPr>
        <w:t>y stakeholder organization</w:t>
      </w:r>
      <w:r w:rsidR="009370DC">
        <w:rPr>
          <w:szCs w:val="22"/>
        </w:rPr>
        <w:t>s</w:t>
      </w:r>
      <w:r w:rsidR="00B860A1">
        <w:rPr>
          <w:szCs w:val="22"/>
        </w:rPr>
        <w:t>, the</w:t>
      </w:r>
      <w:r w:rsidRPr="00C44BE2">
        <w:rPr>
          <w:szCs w:val="22"/>
        </w:rPr>
        <w:t xml:space="preserve"> project will also </w:t>
      </w:r>
      <w:r>
        <w:rPr>
          <w:szCs w:val="22"/>
        </w:rPr>
        <w:t>help strengthen the capacities</w:t>
      </w:r>
      <w:r w:rsidRPr="00C44BE2">
        <w:rPr>
          <w:szCs w:val="22"/>
        </w:rPr>
        <w:t xml:space="preserve"> </w:t>
      </w:r>
      <w:r w:rsidR="00B860A1">
        <w:rPr>
          <w:szCs w:val="22"/>
        </w:rPr>
        <w:t xml:space="preserve">civil societies and </w:t>
      </w:r>
      <w:r w:rsidRPr="00C44BE2">
        <w:rPr>
          <w:szCs w:val="22"/>
        </w:rPr>
        <w:t>CBOs, and has a high potential to contribute significantly towards improving the performance of national and local institutions</w:t>
      </w:r>
      <w:r>
        <w:rPr>
          <w:szCs w:val="22"/>
        </w:rPr>
        <w:t>.</w:t>
      </w:r>
    </w:p>
    <w:p w14:paraId="3B03979C" w14:textId="77777777" w:rsidR="00BC567E" w:rsidRDefault="00BC567E" w:rsidP="00322B6D">
      <w:pPr>
        <w:numPr>
          <w:ilvl w:val="0"/>
          <w:numId w:val="5"/>
        </w:numPr>
        <w:tabs>
          <w:tab w:val="clear" w:pos="360"/>
          <w:tab w:val="num" w:pos="540"/>
        </w:tabs>
        <w:spacing w:before="120" w:after="120"/>
        <w:ind w:left="0" w:firstLine="0"/>
        <w:jc w:val="both"/>
      </w:pPr>
      <w:r>
        <w:t xml:space="preserve">The expected outcome of this project is that best practices and innovative approaches for meeting and sustaining Rio Conventions are available and accessible for implementation through national development policies and </w:t>
      </w:r>
      <w:r w:rsidR="00634495">
        <w:t>programme</w:t>
      </w:r>
      <w:r>
        <w:t>s</w:t>
      </w:r>
      <w:r w:rsidR="00C817A4">
        <w:t xml:space="preserve">.  </w:t>
      </w:r>
      <w:r>
        <w:t xml:space="preserve">This outcome is disaggregated into three </w:t>
      </w:r>
      <w:r w:rsidR="00E635BB">
        <w:t xml:space="preserve">project </w:t>
      </w:r>
      <w:r>
        <w:t>component</w:t>
      </w:r>
      <w:r w:rsidR="00E635BB">
        <w:t>s:</w:t>
      </w:r>
    </w:p>
    <w:p w14:paraId="3B03979D" w14:textId="77777777" w:rsidR="00BC567E" w:rsidRDefault="00324B86" w:rsidP="00932674">
      <w:pPr>
        <w:numPr>
          <w:ilvl w:val="1"/>
          <w:numId w:val="5"/>
        </w:numPr>
        <w:tabs>
          <w:tab w:val="num" w:pos="540"/>
        </w:tabs>
        <w:spacing w:before="120" w:after="120"/>
      </w:pPr>
      <w:r>
        <w:t>Component</w:t>
      </w:r>
      <w:r w:rsidR="00BC567E">
        <w:t xml:space="preserve"> 1: Global environmental </w:t>
      </w:r>
      <w:r w:rsidR="00BC567E" w:rsidRPr="001518A3">
        <w:t>conventions mainstreamed into vocation</w:t>
      </w:r>
      <w:r w:rsidR="00BC567E">
        <w:t>al</w:t>
      </w:r>
      <w:r w:rsidR="00BC567E" w:rsidRPr="001518A3">
        <w:t xml:space="preserve"> training and re-training structures for public institutions in Bangladesh.</w:t>
      </w:r>
    </w:p>
    <w:p w14:paraId="3B03979E" w14:textId="77777777" w:rsidR="00BC567E" w:rsidRDefault="00324B86" w:rsidP="00932674">
      <w:pPr>
        <w:numPr>
          <w:ilvl w:val="1"/>
          <w:numId w:val="5"/>
        </w:numPr>
        <w:tabs>
          <w:tab w:val="num" w:pos="540"/>
        </w:tabs>
        <w:spacing w:before="120" w:after="120"/>
      </w:pPr>
      <w:r>
        <w:t>Component</w:t>
      </w:r>
      <w:r w:rsidR="00BC567E">
        <w:t xml:space="preserve"> 2: </w:t>
      </w:r>
      <w:r w:rsidR="00BC567E" w:rsidRPr="001518A3">
        <w:t>Global environmental conventions mainstreamed into human resources development systems for sustainable development practitioners.</w:t>
      </w:r>
    </w:p>
    <w:p w14:paraId="3B03979F" w14:textId="77777777" w:rsidR="00BC567E" w:rsidRPr="001518A3" w:rsidRDefault="00324B86" w:rsidP="00932674">
      <w:pPr>
        <w:numPr>
          <w:ilvl w:val="1"/>
          <w:numId w:val="5"/>
        </w:numPr>
        <w:tabs>
          <w:tab w:val="num" w:pos="540"/>
        </w:tabs>
        <w:spacing w:before="120" w:after="120"/>
      </w:pPr>
      <w:r>
        <w:t>Component</w:t>
      </w:r>
      <w:r w:rsidR="00BC567E">
        <w:t xml:space="preserve"> 3:</w:t>
      </w:r>
      <w:r w:rsidR="00BC567E" w:rsidRPr="001518A3">
        <w:t xml:space="preserve"> Improved multi-sectoral environmental policies and </w:t>
      </w:r>
      <w:r w:rsidR="00634495">
        <w:t>programme</w:t>
      </w:r>
      <w:r w:rsidR="00BC567E" w:rsidRPr="001518A3">
        <w:t>s, and associated governance structures.</w:t>
      </w:r>
    </w:p>
    <w:p w14:paraId="3B0397A0" w14:textId="77777777" w:rsidR="00BC567E" w:rsidRPr="00734457" w:rsidRDefault="00BC567E" w:rsidP="00322B6D">
      <w:pPr>
        <w:numPr>
          <w:ilvl w:val="0"/>
          <w:numId w:val="5"/>
        </w:numPr>
        <w:tabs>
          <w:tab w:val="clear" w:pos="360"/>
          <w:tab w:val="num" w:pos="540"/>
        </w:tabs>
        <w:spacing w:before="120" w:after="120"/>
        <w:ind w:left="0" w:firstLine="0"/>
        <w:jc w:val="both"/>
      </w:pPr>
      <w:r w:rsidRPr="00734457">
        <w:t xml:space="preserve">GEF Cross-Cutting Capacity Development is a </w:t>
      </w:r>
      <w:r w:rsidR="00634495">
        <w:t>programme</w:t>
      </w:r>
      <w:r w:rsidRPr="00734457">
        <w:t xml:space="preserve"> that does not lend itself readily to </w:t>
      </w:r>
      <w:r w:rsidR="00634495">
        <w:t>programme</w:t>
      </w:r>
      <w:r w:rsidRPr="00734457">
        <w:t xml:space="preserve"> indicators, such as reduction of greenhouse gas emissions over a baseline average for the years 1990 to 1995, or percentage increase of protected areas containing endangered endemic species</w:t>
      </w:r>
      <w:r w:rsidR="00C817A4">
        <w:t xml:space="preserve">.  </w:t>
      </w:r>
      <w:r w:rsidRPr="00734457">
        <w:t xml:space="preserve">Instead, CCCD projects are measured by output, process, and performance indicators </w:t>
      </w:r>
      <w:r>
        <w:t xml:space="preserve">of improved capacities </w:t>
      </w:r>
      <w:r w:rsidRPr="00734457">
        <w:t xml:space="preserve">that are proxies </w:t>
      </w:r>
      <w:r>
        <w:t xml:space="preserve">of focal area </w:t>
      </w:r>
      <w:r w:rsidR="00634495">
        <w:t>programme</w:t>
      </w:r>
      <w:r w:rsidRPr="00734457">
        <w:t xml:space="preserve"> </w:t>
      </w:r>
      <w:r>
        <w:t>indicators</w:t>
      </w:r>
      <w:r w:rsidR="00C817A4">
        <w:t xml:space="preserve">.  </w:t>
      </w:r>
      <w:r>
        <w:t>An example would be the strengthening of a training course that now offers best practice and innovative approaches to conserving globally significant biodiversity and sustainable land management, as well as new skills for developing and interpreting climate change models and scenarios that applicable to Bangladesh</w:t>
      </w:r>
      <w:r w:rsidR="00C817A4">
        <w:t xml:space="preserve">.  </w:t>
      </w:r>
      <w:r>
        <w:t>This is one indicator</w:t>
      </w:r>
      <w:r w:rsidR="00C817A4">
        <w:t xml:space="preserve">.  </w:t>
      </w:r>
      <w:r>
        <w:t>However, it would have to be complemented by another indicator that measures the active participation of government staff that responsible for making, implementing, and overseeing decisions on development plans</w:t>
      </w:r>
      <w:r w:rsidR="00C817A4">
        <w:t xml:space="preserve">.  </w:t>
      </w:r>
      <w:r w:rsidRPr="00734457">
        <w:t xml:space="preserve">CCCD projects </w:t>
      </w:r>
      <w:r>
        <w:t>set out</w:t>
      </w:r>
      <w:r w:rsidRPr="00734457">
        <w:t xml:space="preserve"> to strengthen </w:t>
      </w:r>
      <w:r>
        <w:t xml:space="preserve">these kinds of </w:t>
      </w:r>
      <w:r w:rsidRPr="00734457">
        <w:t>cross-cutting capacities</w:t>
      </w:r>
      <w:r>
        <w:t xml:space="preserve">, organized </w:t>
      </w:r>
      <w:r w:rsidRPr="00734457">
        <w:t>in the five major areas of stakeholder engagement, information and knowledge, policy and legislation development, management and implementation, and monitoring and evaluation</w:t>
      </w:r>
      <w:r w:rsidR="00C817A4">
        <w:t xml:space="preserve">.  </w:t>
      </w:r>
      <w:r w:rsidRPr="00734457">
        <w:fldChar w:fldCharType="begin"/>
      </w:r>
      <w:r w:rsidRPr="00734457">
        <w:instrText xml:space="preserve"> REF annex3 \h  \* MERGEFORMAT </w:instrText>
      </w:r>
      <w:r w:rsidRPr="00734457">
        <w:fldChar w:fldCharType="separate"/>
      </w:r>
      <w:r w:rsidR="00810911" w:rsidRPr="009353BC">
        <w:t>Annex 3</w:t>
      </w:r>
      <w:r w:rsidRPr="00734457">
        <w:fldChar w:fldCharType="end"/>
      </w:r>
      <w:r>
        <w:t xml:space="preserve"> below outlines 15 basic </w:t>
      </w:r>
      <w:r w:rsidR="00B860A1">
        <w:t xml:space="preserve">CCCD </w:t>
      </w:r>
      <w:r>
        <w:t>indicators that serve to assess the overall capacities developed.</w:t>
      </w:r>
    </w:p>
    <w:p w14:paraId="3B0397A1" w14:textId="77777777" w:rsidR="00BC567E" w:rsidRPr="00734457" w:rsidRDefault="00BC567E" w:rsidP="00322B6D">
      <w:pPr>
        <w:numPr>
          <w:ilvl w:val="0"/>
          <w:numId w:val="5"/>
        </w:numPr>
        <w:tabs>
          <w:tab w:val="clear" w:pos="360"/>
          <w:tab w:val="num" w:pos="540"/>
        </w:tabs>
        <w:ind w:left="0" w:firstLine="0"/>
        <w:jc w:val="both"/>
      </w:pPr>
      <w:r w:rsidRPr="00734457">
        <w:t xml:space="preserve">The project is also consistent with the </w:t>
      </w:r>
      <w:r w:rsidR="008A3929">
        <w:t>programmatic</w:t>
      </w:r>
      <w:r w:rsidRPr="00734457">
        <w:t xml:space="preserve"> objectives of the three GEF thematic focal areas of biodiversity, climate change and land degradation, the achievement and sustainability of which is dependent on the critical development of capacities (individual, organizational and systemic)</w:t>
      </w:r>
      <w:r w:rsidR="00C817A4">
        <w:t xml:space="preserve">.  </w:t>
      </w:r>
      <w:r w:rsidRPr="00734457">
        <w:t xml:space="preserve">Through the successful implementation of this project, </w:t>
      </w:r>
      <w:r>
        <w:t xml:space="preserve">Bangladesh’s institutional and human resources will be strengthened in order to help implement MEAs and national policy instruments in a manner </w:t>
      </w:r>
      <w:r w:rsidRPr="009353BC">
        <w:t>that fully reflect</w:t>
      </w:r>
      <w:r>
        <w:t>s</w:t>
      </w:r>
      <w:r w:rsidRPr="009353BC">
        <w:t xml:space="preserve"> Rio Convention principles and obligations</w:t>
      </w:r>
      <w:r w:rsidR="00C817A4">
        <w:t xml:space="preserve">.  </w:t>
      </w:r>
      <w:r w:rsidR="00D06B64">
        <w:t xml:space="preserve">Table </w:t>
      </w:r>
      <w:r w:rsidR="00423104">
        <w:t xml:space="preserve">3 </w:t>
      </w:r>
      <w:r w:rsidRPr="00734457">
        <w:t xml:space="preserve">summarizes the project's conformity with the </w:t>
      </w:r>
      <w:r w:rsidRPr="00734457">
        <w:lastRenderedPageBreak/>
        <w:t>11 operational principles of capacity development identified in the GEF Strategic Approach to Capacity Building.</w:t>
      </w:r>
    </w:p>
    <w:p w14:paraId="3B0397A2" w14:textId="77777777" w:rsidR="00BC567E" w:rsidRPr="00734457" w:rsidRDefault="00BC567E" w:rsidP="00322B6D">
      <w:pPr>
        <w:numPr>
          <w:ilvl w:val="0"/>
          <w:numId w:val="5"/>
        </w:numPr>
        <w:tabs>
          <w:tab w:val="clear" w:pos="360"/>
          <w:tab w:val="num" w:pos="540"/>
        </w:tabs>
        <w:spacing w:before="120" w:after="120"/>
        <w:ind w:left="0" w:firstLine="0"/>
        <w:jc w:val="both"/>
      </w:pPr>
      <w:r w:rsidRPr="00734457">
        <w:t>This project will implement capacity development activities through an adaptive collaborative management approach to engage stakeholders as collaborators in the design and implementation of project activities that take into account unintended consequences ari</w:t>
      </w:r>
      <w:r>
        <w:t>sing from policy interventions.</w:t>
      </w:r>
    </w:p>
    <w:p w14:paraId="3B0397A3" w14:textId="77777777" w:rsidR="00BC567E" w:rsidRPr="00734457" w:rsidRDefault="00BC567E" w:rsidP="00322B6D">
      <w:pPr>
        <w:tabs>
          <w:tab w:val="num" w:pos="540"/>
        </w:tabs>
        <w:jc w:val="both"/>
      </w:pPr>
    </w:p>
    <w:p w14:paraId="3B0397A4" w14:textId="77777777" w:rsidR="00BC567E" w:rsidRPr="00FA3663" w:rsidRDefault="00BC567E" w:rsidP="00B860A1">
      <w:pPr>
        <w:pStyle w:val="Cap1"/>
      </w:pPr>
      <w:bookmarkStart w:id="72" w:name="_Ref379257493"/>
      <w:bookmarkStart w:id="73" w:name="_Ref379257472"/>
      <w:r w:rsidRPr="00FA3663">
        <w:t xml:space="preserve">Table </w:t>
      </w:r>
      <w:bookmarkEnd w:id="72"/>
      <w:r w:rsidR="00BD0CCE">
        <w:t>3</w:t>
      </w:r>
      <w:r w:rsidRPr="00FA3663">
        <w:t>:</w:t>
      </w:r>
      <w:r w:rsidR="00C817A4">
        <w:t xml:space="preserve"> </w:t>
      </w:r>
      <w:r w:rsidRPr="00FA3663">
        <w:t>Conformity with GEF Capacity Development Operational Principles</w:t>
      </w:r>
      <w:bookmarkEnd w:id="73"/>
    </w:p>
    <w:tbl>
      <w:tblPr>
        <w:tblW w:w="928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0"/>
        <w:gridCol w:w="7025"/>
      </w:tblGrid>
      <w:tr w:rsidR="00BC567E" w:rsidRPr="009353BC" w14:paraId="3B0397A7" w14:textId="77777777" w:rsidTr="00A31949">
        <w:trPr>
          <w:trHeight w:val="525"/>
        </w:trPr>
        <w:tc>
          <w:tcPr>
            <w:tcW w:w="2260" w:type="dxa"/>
            <w:shd w:val="clear" w:color="auto" w:fill="DBE5F1" w:themeFill="accent1" w:themeFillTint="33"/>
            <w:hideMark/>
          </w:tcPr>
          <w:p w14:paraId="3B0397A5" w14:textId="77777777" w:rsidR="00BC567E" w:rsidRPr="009353BC" w:rsidRDefault="00BC567E" w:rsidP="00A31949">
            <w:pPr>
              <w:rPr>
                <w:b/>
                <w:sz w:val="20"/>
                <w:szCs w:val="20"/>
              </w:rPr>
            </w:pPr>
            <w:r w:rsidRPr="009353BC">
              <w:rPr>
                <w:b/>
                <w:sz w:val="20"/>
                <w:szCs w:val="20"/>
              </w:rPr>
              <w:t>Capacity Development Operational Principle</w:t>
            </w:r>
          </w:p>
        </w:tc>
        <w:tc>
          <w:tcPr>
            <w:tcW w:w="7025" w:type="dxa"/>
            <w:shd w:val="clear" w:color="auto" w:fill="DBE5F1" w:themeFill="accent1" w:themeFillTint="33"/>
            <w:hideMark/>
          </w:tcPr>
          <w:p w14:paraId="3B0397A6" w14:textId="77777777" w:rsidR="00BC567E" w:rsidRPr="009353BC" w:rsidRDefault="00BC567E" w:rsidP="00A31949">
            <w:pPr>
              <w:rPr>
                <w:b/>
                <w:sz w:val="20"/>
                <w:szCs w:val="20"/>
              </w:rPr>
            </w:pPr>
            <w:r w:rsidRPr="009353BC">
              <w:rPr>
                <w:b/>
                <w:sz w:val="20"/>
                <w:szCs w:val="20"/>
              </w:rPr>
              <w:t>Project Conformity</w:t>
            </w:r>
          </w:p>
        </w:tc>
      </w:tr>
      <w:tr w:rsidR="00BC567E" w:rsidRPr="009353BC" w14:paraId="3B0397AA" w14:textId="77777777" w:rsidTr="00A31949">
        <w:trPr>
          <w:trHeight w:val="1080"/>
        </w:trPr>
        <w:tc>
          <w:tcPr>
            <w:tcW w:w="2260" w:type="dxa"/>
            <w:shd w:val="clear" w:color="auto" w:fill="auto"/>
            <w:hideMark/>
          </w:tcPr>
          <w:p w14:paraId="3B0397A8" w14:textId="77777777" w:rsidR="00BC567E" w:rsidRPr="00605D42" w:rsidRDefault="00BC567E" w:rsidP="00F44C01">
            <w:pPr>
              <w:pStyle w:val="ListParagraph"/>
              <w:numPr>
                <w:ilvl w:val="0"/>
                <w:numId w:val="10"/>
              </w:numPr>
              <w:rPr>
                <w:b/>
                <w:sz w:val="20"/>
                <w:szCs w:val="20"/>
              </w:rPr>
            </w:pPr>
            <w:r w:rsidRPr="00605D42">
              <w:rPr>
                <w:b/>
                <w:sz w:val="20"/>
                <w:szCs w:val="20"/>
              </w:rPr>
              <w:t>Ensure national ownership and leadership</w:t>
            </w:r>
          </w:p>
        </w:tc>
        <w:tc>
          <w:tcPr>
            <w:tcW w:w="7025" w:type="dxa"/>
            <w:shd w:val="clear" w:color="auto" w:fill="auto"/>
          </w:tcPr>
          <w:p w14:paraId="3B0397A9" w14:textId="77777777" w:rsidR="00BC567E" w:rsidRPr="00517A9C" w:rsidRDefault="00BC567E" w:rsidP="00322B6D">
            <w:pPr>
              <w:jc w:val="both"/>
              <w:rPr>
                <w:i/>
                <w:sz w:val="20"/>
                <w:szCs w:val="20"/>
              </w:rPr>
            </w:pPr>
            <w:r w:rsidRPr="00517A9C">
              <w:rPr>
                <w:i/>
                <w:sz w:val="20"/>
                <w:szCs w:val="20"/>
              </w:rPr>
              <w:t>The Government of Bangladesh completed its National Capacity Self-Assessment with support from GEF/UNDP in order to better understand the environmental issues and obligations for which it is responsible</w:t>
            </w:r>
            <w:r w:rsidR="00C817A4">
              <w:rPr>
                <w:i/>
                <w:sz w:val="20"/>
                <w:szCs w:val="20"/>
              </w:rPr>
              <w:t xml:space="preserve">.  </w:t>
            </w:r>
            <w:r w:rsidRPr="00517A9C">
              <w:rPr>
                <w:i/>
                <w:sz w:val="20"/>
                <w:szCs w:val="20"/>
              </w:rPr>
              <w:t>This project follows in direct response to the recommendations found in this and subsequent reports.</w:t>
            </w:r>
          </w:p>
        </w:tc>
      </w:tr>
      <w:tr w:rsidR="00BC567E" w:rsidRPr="009353BC" w14:paraId="3B0397AD" w14:textId="77777777" w:rsidTr="00A31949">
        <w:trPr>
          <w:trHeight w:val="1259"/>
        </w:trPr>
        <w:tc>
          <w:tcPr>
            <w:tcW w:w="2260" w:type="dxa"/>
            <w:shd w:val="clear" w:color="auto" w:fill="auto"/>
            <w:hideMark/>
          </w:tcPr>
          <w:p w14:paraId="3B0397AB" w14:textId="77777777" w:rsidR="00BC567E" w:rsidRPr="00605D42" w:rsidRDefault="00BC567E" w:rsidP="00F44C01">
            <w:pPr>
              <w:pStyle w:val="ListParagraph"/>
              <w:numPr>
                <w:ilvl w:val="0"/>
                <w:numId w:val="10"/>
              </w:numPr>
              <w:rPr>
                <w:b/>
                <w:sz w:val="20"/>
                <w:szCs w:val="20"/>
              </w:rPr>
            </w:pPr>
            <w:r w:rsidRPr="00605D42">
              <w:rPr>
                <w:b/>
                <w:sz w:val="20"/>
                <w:szCs w:val="20"/>
              </w:rPr>
              <w:t>Ensure multi-stakeholder consultations and decision-making</w:t>
            </w:r>
          </w:p>
        </w:tc>
        <w:tc>
          <w:tcPr>
            <w:tcW w:w="7025" w:type="dxa"/>
            <w:shd w:val="clear" w:color="auto" w:fill="auto"/>
          </w:tcPr>
          <w:p w14:paraId="3B0397AC" w14:textId="77777777" w:rsidR="00BC567E" w:rsidRPr="00517A9C" w:rsidRDefault="00BC567E" w:rsidP="00322B6D">
            <w:pPr>
              <w:jc w:val="both"/>
              <w:rPr>
                <w:i/>
                <w:sz w:val="20"/>
                <w:szCs w:val="20"/>
              </w:rPr>
            </w:pPr>
            <w:r w:rsidRPr="00517A9C">
              <w:rPr>
                <w:i/>
                <w:sz w:val="20"/>
                <w:szCs w:val="20"/>
              </w:rPr>
              <w:t>The project will use multi-stakeholder and expert consultative reviews of mainstreaming analyses and recommendations towards the internalization of the Rio Conventions in policy-making</w:t>
            </w:r>
            <w:r w:rsidR="00C817A4">
              <w:rPr>
                <w:i/>
                <w:sz w:val="20"/>
                <w:szCs w:val="20"/>
              </w:rPr>
              <w:t xml:space="preserve">.  </w:t>
            </w:r>
            <w:r w:rsidRPr="00517A9C">
              <w:rPr>
                <w:i/>
                <w:sz w:val="20"/>
                <w:szCs w:val="20"/>
              </w:rPr>
              <w:t>Project implementation will take an adaptive collaborative management approach, which includes stakeholder representatives in the project decision-making structures.</w:t>
            </w:r>
          </w:p>
        </w:tc>
      </w:tr>
      <w:tr w:rsidR="00BC567E" w:rsidRPr="009353BC" w14:paraId="3B0397B0" w14:textId="77777777" w:rsidTr="00A31949">
        <w:trPr>
          <w:trHeight w:val="1034"/>
        </w:trPr>
        <w:tc>
          <w:tcPr>
            <w:tcW w:w="2260" w:type="dxa"/>
            <w:shd w:val="clear" w:color="auto" w:fill="auto"/>
            <w:hideMark/>
          </w:tcPr>
          <w:p w14:paraId="3B0397AE" w14:textId="77777777" w:rsidR="00BC567E" w:rsidRPr="00605D42" w:rsidRDefault="00BC567E" w:rsidP="00F44C01">
            <w:pPr>
              <w:pStyle w:val="ListParagraph"/>
              <w:numPr>
                <w:ilvl w:val="0"/>
                <w:numId w:val="10"/>
              </w:numPr>
              <w:rPr>
                <w:b/>
                <w:sz w:val="20"/>
                <w:szCs w:val="20"/>
              </w:rPr>
            </w:pPr>
            <w:r w:rsidRPr="00605D42">
              <w:rPr>
                <w:b/>
                <w:sz w:val="20"/>
                <w:szCs w:val="20"/>
              </w:rPr>
              <w:t>Base capacity building efforts in self-needs assessment</w:t>
            </w:r>
          </w:p>
        </w:tc>
        <w:tc>
          <w:tcPr>
            <w:tcW w:w="7025" w:type="dxa"/>
            <w:shd w:val="clear" w:color="auto" w:fill="auto"/>
          </w:tcPr>
          <w:p w14:paraId="3B0397AF" w14:textId="77777777" w:rsidR="00BC567E" w:rsidRPr="00517A9C" w:rsidRDefault="00BC567E" w:rsidP="00322B6D">
            <w:pPr>
              <w:jc w:val="both"/>
              <w:rPr>
                <w:i/>
                <w:sz w:val="20"/>
                <w:szCs w:val="20"/>
              </w:rPr>
            </w:pPr>
            <w:r w:rsidRPr="00517A9C">
              <w:rPr>
                <w:i/>
                <w:sz w:val="20"/>
                <w:szCs w:val="20"/>
              </w:rPr>
              <w:t>Mainstreaming Rio Convention provisions into Bangladesh’s national policy framework was identified as a top cross-cutting capacity priority in their NCSA; capacity building was also identified as a priority issue in the NAPA, NBSAP, NAP and CDAP.</w:t>
            </w:r>
          </w:p>
        </w:tc>
      </w:tr>
      <w:tr w:rsidR="00BC567E" w:rsidRPr="009353BC" w14:paraId="3B0397B3" w14:textId="77777777" w:rsidTr="00A31949">
        <w:trPr>
          <w:trHeight w:val="1088"/>
        </w:trPr>
        <w:tc>
          <w:tcPr>
            <w:tcW w:w="2260" w:type="dxa"/>
            <w:shd w:val="clear" w:color="auto" w:fill="auto"/>
            <w:hideMark/>
          </w:tcPr>
          <w:p w14:paraId="3B0397B1" w14:textId="77777777" w:rsidR="00BC567E" w:rsidRPr="00605D42" w:rsidRDefault="00BC567E" w:rsidP="00F44C01">
            <w:pPr>
              <w:pStyle w:val="ListParagraph"/>
              <w:numPr>
                <w:ilvl w:val="0"/>
                <w:numId w:val="10"/>
              </w:numPr>
              <w:rPr>
                <w:b/>
                <w:sz w:val="20"/>
                <w:szCs w:val="20"/>
              </w:rPr>
            </w:pPr>
            <w:r w:rsidRPr="00605D42">
              <w:rPr>
                <w:b/>
                <w:sz w:val="20"/>
                <w:szCs w:val="20"/>
              </w:rPr>
              <w:t>Adopt a holistic approach to capacity building</w:t>
            </w:r>
          </w:p>
        </w:tc>
        <w:tc>
          <w:tcPr>
            <w:tcW w:w="7025" w:type="dxa"/>
            <w:shd w:val="clear" w:color="auto" w:fill="auto"/>
          </w:tcPr>
          <w:p w14:paraId="3B0397B2" w14:textId="77777777" w:rsidR="00BC567E" w:rsidRPr="00422E02" w:rsidRDefault="00BC567E" w:rsidP="00322B6D">
            <w:pPr>
              <w:jc w:val="both"/>
              <w:rPr>
                <w:sz w:val="20"/>
                <w:szCs w:val="20"/>
              </w:rPr>
            </w:pPr>
            <w:r w:rsidRPr="00422E02">
              <w:rPr>
                <w:i/>
                <w:noProof/>
                <w:sz w:val="20"/>
                <w:szCs w:val="20"/>
              </w:rPr>
              <w:t>The project will assess and structure an improved consultative and decision-making process that will operationalize integrated decision-making to achieve both national and global environmental objectives:</w:t>
            </w:r>
            <w:r w:rsidR="00C817A4">
              <w:rPr>
                <w:i/>
                <w:noProof/>
                <w:sz w:val="20"/>
                <w:szCs w:val="20"/>
              </w:rPr>
              <w:t xml:space="preserve"> </w:t>
            </w:r>
            <w:r w:rsidRPr="00422E02">
              <w:rPr>
                <w:i/>
                <w:noProof/>
                <w:sz w:val="20"/>
                <w:szCs w:val="20"/>
              </w:rPr>
              <w:t>this will be achieved by institutionalizing a holistic approach to policy coordination, and strengthening associated human capacities to manage this process</w:t>
            </w:r>
            <w:r w:rsidR="00C817A4">
              <w:rPr>
                <w:i/>
                <w:noProof/>
                <w:sz w:val="20"/>
                <w:szCs w:val="20"/>
              </w:rPr>
              <w:t xml:space="preserve">.  </w:t>
            </w:r>
            <w:r w:rsidRPr="00422E02">
              <w:rPr>
                <w:i/>
                <w:noProof/>
                <w:sz w:val="20"/>
                <w:szCs w:val="20"/>
              </w:rPr>
              <w:t xml:space="preserve">The project will also seek to address the priority barriers to implement the three conventions, particularly by strengthening cooperation among the various governmental units to develop policies and </w:t>
            </w:r>
            <w:r w:rsidR="00634495">
              <w:rPr>
                <w:i/>
                <w:noProof/>
                <w:sz w:val="20"/>
                <w:szCs w:val="20"/>
              </w:rPr>
              <w:t>programme</w:t>
            </w:r>
            <w:r w:rsidRPr="00422E02">
              <w:rPr>
                <w:i/>
                <w:noProof/>
                <w:sz w:val="20"/>
                <w:szCs w:val="20"/>
              </w:rPr>
              <w:t>s and implement legislation that reduce the overlapping relationships among biodiversity, climate change, and land degradation.</w:t>
            </w:r>
          </w:p>
        </w:tc>
      </w:tr>
      <w:tr w:rsidR="00BC567E" w:rsidRPr="009353BC" w14:paraId="3B0397B6" w14:textId="77777777" w:rsidTr="00A31949">
        <w:trPr>
          <w:trHeight w:val="1250"/>
        </w:trPr>
        <w:tc>
          <w:tcPr>
            <w:tcW w:w="2260" w:type="dxa"/>
            <w:shd w:val="clear" w:color="auto" w:fill="auto"/>
            <w:hideMark/>
          </w:tcPr>
          <w:p w14:paraId="3B0397B4" w14:textId="77777777" w:rsidR="00BC567E" w:rsidRPr="00605D42" w:rsidRDefault="00BC567E" w:rsidP="00F44C01">
            <w:pPr>
              <w:pStyle w:val="ListParagraph"/>
              <w:numPr>
                <w:ilvl w:val="0"/>
                <w:numId w:val="10"/>
              </w:numPr>
              <w:rPr>
                <w:b/>
                <w:sz w:val="20"/>
                <w:szCs w:val="20"/>
              </w:rPr>
            </w:pPr>
            <w:r w:rsidRPr="00605D42">
              <w:rPr>
                <w:b/>
                <w:sz w:val="20"/>
                <w:szCs w:val="20"/>
              </w:rPr>
              <w:t>Integrate capacity building in wider sustainable development efforts</w:t>
            </w:r>
          </w:p>
        </w:tc>
        <w:tc>
          <w:tcPr>
            <w:tcW w:w="7025" w:type="dxa"/>
            <w:shd w:val="clear" w:color="auto" w:fill="auto"/>
          </w:tcPr>
          <w:p w14:paraId="3B0397B5" w14:textId="77777777" w:rsidR="00BC567E" w:rsidRPr="00422E02" w:rsidRDefault="00BC567E" w:rsidP="00322B6D">
            <w:pPr>
              <w:jc w:val="both"/>
              <w:rPr>
                <w:sz w:val="20"/>
                <w:szCs w:val="20"/>
              </w:rPr>
            </w:pPr>
            <w:r w:rsidRPr="00422E02">
              <w:rPr>
                <w:i/>
                <w:sz w:val="20"/>
                <w:szCs w:val="20"/>
              </w:rPr>
              <w:t>By int</w:t>
            </w:r>
            <w:r>
              <w:rPr>
                <w:i/>
                <w:sz w:val="20"/>
                <w:szCs w:val="20"/>
              </w:rPr>
              <w:t>egrating MEAs into the</w:t>
            </w:r>
            <w:r w:rsidRPr="00422E02">
              <w:rPr>
                <w:i/>
                <w:sz w:val="20"/>
                <w:szCs w:val="20"/>
              </w:rPr>
              <w:t xml:space="preserve"> national legislation and policies of </w:t>
            </w:r>
            <w:r>
              <w:rPr>
                <w:i/>
                <w:sz w:val="20"/>
                <w:szCs w:val="20"/>
              </w:rPr>
              <w:t>Bangladesh</w:t>
            </w:r>
            <w:r w:rsidRPr="00422E02">
              <w:rPr>
                <w:i/>
                <w:sz w:val="20"/>
                <w:szCs w:val="20"/>
              </w:rPr>
              <w:t>, this project will lead to regional and local policies across the country that will effectively watch over sustainable use of natural resources, leading to benefits to local population.</w:t>
            </w:r>
          </w:p>
        </w:tc>
      </w:tr>
      <w:tr w:rsidR="00BC567E" w:rsidRPr="009353BC" w14:paraId="3B0397B9" w14:textId="77777777" w:rsidTr="00A31949">
        <w:trPr>
          <w:trHeight w:val="2519"/>
        </w:trPr>
        <w:tc>
          <w:tcPr>
            <w:tcW w:w="2260" w:type="dxa"/>
            <w:shd w:val="clear" w:color="auto" w:fill="auto"/>
            <w:hideMark/>
          </w:tcPr>
          <w:p w14:paraId="3B0397B7" w14:textId="77777777" w:rsidR="00BC567E" w:rsidRPr="00605D42" w:rsidRDefault="00BC567E" w:rsidP="00F44C01">
            <w:pPr>
              <w:pStyle w:val="ListParagraph"/>
              <w:numPr>
                <w:ilvl w:val="0"/>
                <w:numId w:val="10"/>
              </w:numPr>
              <w:rPr>
                <w:b/>
                <w:sz w:val="20"/>
                <w:szCs w:val="20"/>
              </w:rPr>
            </w:pPr>
            <w:r w:rsidRPr="00605D42">
              <w:rPr>
                <w:b/>
                <w:sz w:val="20"/>
                <w:szCs w:val="20"/>
              </w:rPr>
              <w:t>Promote partnerships</w:t>
            </w:r>
          </w:p>
        </w:tc>
        <w:tc>
          <w:tcPr>
            <w:tcW w:w="7025" w:type="dxa"/>
            <w:shd w:val="clear" w:color="auto" w:fill="auto"/>
          </w:tcPr>
          <w:p w14:paraId="3B0397B8" w14:textId="77777777" w:rsidR="00BC567E" w:rsidRPr="00422E02" w:rsidRDefault="00BC567E" w:rsidP="00322B6D">
            <w:pPr>
              <w:jc w:val="both"/>
              <w:rPr>
                <w:sz w:val="20"/>
                <w:szCs w:val="20"/>
              </w:rPr>
            </w:pPr>
            <w:r w:rsidRPr="00422E02">
              <w:rPr>
                <w:i/>
                <w:sz w:val="20"/>
                <w:szCs w:val="20"/>
              </w:rPr>
              <w:t>This project calls for the re- structuring of organizational relationships, promoting and forging stronger relationships, partnerships and commitments</w:t>
            </w:r>
            <w:r w:rsidR="00C817A4">
              <w:rPr>
                <w:i/>
                <w:sz w:val="20"/>
                <w:szCs w:val="20"/>
              </w:rPr>
              <w:t xml:space="preserve">.  </w:t>
            </w:r>
            <w:r w:rsidRPr="00422E02">
              <w:rPr>
                <w:i/>
                <w:sz w:val="20"/>
                <w:szCs w:val="20"/>
              </w:rPr>
              <w:t>By doing so, improved coordination and collaboration should reduce overlap and duplication of activities, catalyze the effective and efficient exchange of information, and improve the country’s implementation of the three Rio Conventions</w:t>
            </w:r>
            <w:r w:rsidR="00C817A4">
              <w:rPr>
                <w:i/>
                <w:sz w:val="20"/>
                <w:szCs w:val="20"/>
              </w:rPr>
              <w:t xml:space="preserve">.  </w:t>
            </w:r>
            <w:r w:rsidRPr="00422E02">
              <w:rPr>
                <w:i/>
                <w:sz w:val="20"/>
                <w:szCs w:val="20"/>
              </w:rPr>
              <w:t xml:space="preserve">Also, by raising public awareness, building partnerships, and promoting policy dialogue, the project will seek to promote an enabling environment within </w:t>
            </w:r>
            <w:r>
              <w:rPr>
                <w:i/>
                <w:sz w:val="20"/>
                <w:szCs w:val="20"/>
              </w:rPr>
              <w:t>the</w:t>
            </w:r>
            <w:r w:rsidRPr="00422E02">
              <w:rPr>
                <w:i/>
                <w:sz w:val="20"/>
                <w:szCs w:val="20"/>
              </w:rPr>
              <w:t xml:space="preserve"> government ministries and agencies, as well as with the civil society, academic and research institutes, NGOs and the private sector, for achieving sustainable development and addressing global environmental issues</w:t>
            </w:r>
            <w:r w:rsidR="00C817A4">
              <w:rPr>
                <w:i/>
                <w:sz w:val="20"/>
                <w:szCs w:val="20"/>
              </w:rPr>
              <w:t xml:space="preserve">.  </w:t>
            </w:r>
          </w:p>
        </w:tc>
      </w:tr>
      <w:tr w:rsidR="00BC567E" w:rsidRPr="009353BC" w14:paraId="3B0397BC" w14:textId="77777777" w:rsidTr="00A31949">
        <w:trPr>
          <w:trHeight w:val="1259"/>
        </w:trPr>
        <w:tc>
          <w:tcPr>
            <w:tcW w:w="2260" w:type="dxa"/>
            <w:shd w:val="clear" w:color="auto" w:fill="auto"/>
            <w:hideMark/>
          </w:tcPr>
          <w:p w14:paraId="3B0397BA" w14:textId="77777777" w:rsidR="00BC567E" w:rsidRPr="00605D42" w:rsidRDefault="00BC567E" w:rsidP="00F44C01">
            <w:pPr>
              <w:pStyle w:val="ListParagraph"/>
              <w:numPr>
                <w:ilvl w:val="0"/>
                <w:numId w:val="10"/>
              </w:numPr>
              <w:rPr>
                <w:b/>
                <w:sz w:val="20"/>
                <w:szCs w:val="20"/>
              </w:rPr>
            </w:pPr>
            <w:r w:rsidRPr="00605D42">
              <w:rPr>
                <w:b/>
                <w:sz w:val="20"/>
                <w:szCs w:val="20"/>
              </w:rPr>
              <w:t>Accommodate the dynamic nature of capacity building</w:t>
            </w:r>
          </w:p>
        </w:tc>
        <w:tc>
          <w:tcPr>
            <w:tcW w:w="7025" w:type="dxa"/>
            <w:shd w:val="clear" w:color="auto" w:fill="auto"/>
          </w:tcPr>
          <w:p w14:paraId="3B0397BB" w14:textId="77777777" w:rsidR="00BC567E" w:rsidRPr="009353BC" w:rsidRDefault="00BC567E" w:rsidP="00322B6D">
            <w:pPr>
              <w:jc w:val="both"/>
              <w:rPr>
                <w:sz w:val="20"/>
                <w:szCs w:val="20"/>
              </w:rPr>
            </w:pPr>
            <w:r w:rsidRPr="00422E02">
              <w:rPr>
                <w:i/>
                <w:sz w:val="20"/>
                <w:szCs w:val="20"/>
              </w:rPr>
              <w:t>The project's implementation arrangements include the coordination among different initiatives that will be managed through the support of the National Focal Points to the Rio Conventions and the inter-sectorial monitoring of the National GEF Focal Poin</w:t>
            </w:r>
            <w:r>
              <w:rPr>
                <w:i/>
                <w:sz w:val="20"/>
                <w:szCs w:val="20"/>
              </w:rPr>
              <w:t>t</w:t>
            </w:r>
            <w:r w:rsidR="00C817A4">
              <w:rPr>
                <w:i/>
                <w:sz w:val="20"/>
                <w:szCs w:val="20"/>
              </w:rPr>
              <w:t xml:space="preserve">.  </w:t>
            </w:r>
            <w:r>
              <w:rPr>
                <w:i/>
                <w:sz w:val="20"/>
                <w:szCs w:val="20"/>
              </w:rPr>
              <w:t xml:space="preserve">Regular meetings will </w:t>
            </w:r>
            <w:r w:rsidRPr="00422E02">
              <w:rPr>
                <w:i/>
                <w:sz w:val="20"/>
                <w:szCs w:val="20"/>
              </w:rPr>
              <w:t>be held in order to analyze synergy opportunities, challenges and lessons learnt</w:t>
            </w:r>
            <w:r>
              <w:rPr>
                <w:i/>
                <w:sz w:val="20"/>
                <w:szCs w:val="20"/>
              </w:rPr>
              <w:t>.</w:t>
            </w:r>
          </w:p>
        </w:tc>
      </w:tr>
      <w:tr w:rsidR="00BC567E" w:rsidRPr="009353BC" w14:paraId="3B0397BF" w14:textId="77777777" w:rsidTr="00A31949">
        <w:trPr>
          <w:trHeight w:val="1115"/>
        </w:trPr>
        <w:tc>
          <w:tcPr>
            <w:tcW w:w="2260" w:type="dxa"/>
            <w:shd w:val="clear" w:color="auto" w:fill="auto"/>
            <w:hideMark/>
          </w:tcPr>
          <w:p w14:paraId="3B0397BD" w14:textId="77777777" w:rsidR="00BC567E" w:rsidRPr="00605D42" w:rsidRDefault="00BC567E" w:rsidP="00F44C01">
            <w:pPr>
              <w:pStyle w:val="ListParagraph"/>
              <w:numPr>
                <w:ilvl w:val="0"/>
                <w:numId w:val="10"/>
              </w:numPr>
              <w:rPr>
                <w:b/>
                <w:sz w:val="20"/>
                <w:szCs w:val="20"/>
              </w:rPr>
            </w:pPr>
            <w:r w:rsidRPr="00605D42">
              <w:rPr>
                <w:b/>
                <w:sz w:val="20"/>
                <w:szCs w:val="20"/>
              </w:rPr>
              <w:lastRenderedPageBreak/>
              <w:t>Adopt a learning-by-doing approach</w:t>
            </w:r>
          </w:p>
        </w:tc>
        <w:tc>
          <w:tcPr>
            <w:tcW w:w="7025" w:type="dxa"/>
            <w:shd w:val="clear" w:color="auto" w:fill="auto"/>
          </w:tcPr>
          <w:p w14:paraId="3B0397BE" w14:textId="77777777" w:rsidR="00BC567E" w:rsidRPr="00517A9C" w:rsidRDefault="00BC567E" w:rsidP="00322B6D">
            <w:pPr>
              <w:jc w:val="both"/>
              <w:rPr>
                <w:i/>
                <w:sz w:val="20"/>
                <w:szCs w:val="20"/>
              </w:rPr>
            </w:pPr>
            <w:r w:rsidRPr="00517A9C">
              <w:rPr>
                <w:i/>
                <w:sz w:val="20"/>
                <w:szCs w:val="20"/>
              </w:rPr>
              <w:t>The core of the project's capacity development activities are via a learning-by-doing approach</w:t>
            </w:r>
            <w:r w:rsidR="00C817A4">
              <w:rPr>
                <w:i/>
                <w:sz w:val="20"/>
                <w:szCs w:val="20"/>
              </w:rPr>
              <w:t xml:space="preserve">.  </w:t>
            </w:r>
            <w:r w:rsidRPr="00517A9C">
              <w:rPr>
                <w:i/>
                <w:sz w:val="20"/>
                <w:szCs w:val="20"/>
              </w:rPr>
              <w:t>Government representatives and other stakeholders will be involved in the collaborative analysis, planning, and pilot implementation of management plans for the global environment.</w:t>
            </w:r>
          </w:p>
        </w:tc>
      </w:tr>
      <w:tr w:rsidR="00BC567E" w:rsidRPr="00517A9C" w14:paraId="3B0397C2" w14:textId="77777777" w:rsidTr="00A31949">
        <w:trPr>
          <w:trHeight w:val="2168"/>
        </w:trPr>
        <w:tc>
          <w:tcPr>
            <w:tcW w:w="2260" w:type="dxa"/>
            <w:shd w:val="clear" w:color="auto" w:fill="auto"/>
            <w:hideMark/>
          </w:tcPr>
          <w:p w14:paraId="3B0397C0" w14:textId="77777777" w:rsidR="00BC567E" w:rsidRPr="00605D42" w:rsidRDefault="00BC567E" w:rsidP="00F44C01">
            <w:pPr>
              <w:pStyle w:val="ListParagraph"/>
              <w:numPr>
                <w:ilvl w:val="0"/>
                <w:numId w:val="10"/>
              </w:numPr>
              <w:rPr>
                <w:b/>
                <w:sz w:val="20"/>
                <w:szCs w:val="20"/>
              </w:rPr>
            </w:pPr>
            <w:r w:rsidRPr="00605D42">
              <w:rPr>
                <w:b/>
                <w:sz w:val="20"/>
                <w:szCs w:val="20"/>
              </w:rPr>
              <w:t xml:space="preserve">Combine </w:t>
            </w:r>
            <w:r w:rsidR="008A3929">
              <w:rPr>
                <w:b/>
                <w:sz w:val="20"/>
                <w:szCs w:val="20"/>
              </w:rPr>
              <w:t>programmatic</w:t>
            </w:r>
            <w:r w:rsidRPr="00605D42">
              <w:rPr>
                <w:b/>
                <w:sz w:val="20"/>
                <w:szCs w:val="20"/>
              </w:rPr>
              <w:t xml:space="preserve"> and project-based approaches</w:t>
            </w:r>
          </w:p>
        </w:tc>
        <w:tc>
          <w:tcPr>
            <w:tcW w:w="7025" w:type="dxa"/>
            <w:shd w:val="clear" w:color="auto" w:fill="auto"/>
          </w:tcPr>
          <w:p w14:paraId="3B0397C1" w14:textId="77777777" w:rsidR="00BC567E" w:rsidRPr="00517A9C" w:rsidRDefault="00BC567E" w:rsidP="00A31949">
            <w:pPr>
              <w:jc w:val="both"/>
              <w:rPr>
                <w:i/>
                <w:sz w:val="20"/>
                <w:szCs w:val="20"/>
              </w:rPr>
            </w:pPr>
            <w:r w:rsidRPr="00517A9C">
              <w:rPr>
                <w:i/>
                <w:sz w:val="20"/>
                <w:szCs w:val="20"/>
              </w:rPr>
              <w:t>This project takes a bottom-up and top-down approach to Rio Convention mainstreaming</w:t>
            </w:r>
            <w:r w:rsidR="00C817A4">
              <w:rPr>
                <w:i/>
                <w:sz w:val="20"/>
                <w:szCs w:val="20"/>
              </w:rPr>
              <w:t xml:space="preserve">.  </w:t>
            </w:r>
            <w:r w:rsidRPr="00517A9C">
              <w:rPr>
                <w:i/>
                <w:sz w:val="20"/>
                <w:szCs w:val="20"/>
              </w:rPr>
              <w:t>In the first instance, the project will strengthen local and regional management capacities for improved global environmental management, with critical linkages to local development priorities</w:t>
            </w:r>
            <w:r w:rsidR="00C817A4">
              <w:rPr>
                <w:i/>
                <w:sz w:val="20"/>
                <w:szCs w:val="20"/>
              </w:rPr>
              <w:t xml:space="preserve">.  </w:t>
            </w:r>
            <w:r w:rsidRPr="00517A9C">
              <w:rPr>
                <w:i/>
                <w:sz w:val="20"/>
                <w:szCs w:val="20"/>
              </w:rPr>
              <w:t xml:space="preserve">These will be supported by a holistic policy and cost-effective </w:t>
            </w:r>
            <w:r w:rsidR="00634495">
              <w:rPr>
                <w:i/>
                <w:sz w:val="20"/>
                <w:szCs w:val="20"/>
              </w:rPr>
              <w:t>programme</w:t>
            </w:r>
            <w:r w:rsidRPr="00517A9C">
              <w:rPr>
                <w:i/>
                <w:sz w:val="20"/>
                <w:szCs w:val="20"/>
              </w:rPr>
              <w:t xml:space="preserve"> framework</w:t>
            </w:r>
            <w:r w:rsidR="00C817A4">
              <w:rPr>
                <w:i/>
                <w:sz w:val="20"/>
                <w:szCs w:val="20"/>
              </w:rPr>
              <w:t xml:space="preserve">.  </w:t>
            </w:r>
            <w:r w:rsidRPr="00517A9C">
              <w:rPr>
                <w:i/>
                <w:sz w:val="20"/>
                <w:szCs w:val="20"/>
              </w:rPr>
              <w:t>From a top-down perspective, the project will strengthen the key set of national policies and their attendant institutional structures and mechanisms</w:t>
            </w:r>
            <w:r w:rsidR="00C817A4">
              <w:rPr>
                <w:i/>
                <w:sz w:val="20"/>
                <w:szCs w:val="20"/>
              </w:rPr>
              <w:t xml:space="preserve">.  </w:t>
            </w:r>
            <w:r w:rsidRPr="00517A9C">
              <w:rPr>
                <w:i/>
                <w:sz w:val="20"/>
                <w:szCs w:val="20"/>
              </w:rPr>
              <w:t>A strengthened national policy framework will catalyze improved decentralized management of the global environment.</w:t>
            </w:r>
          </w:p>
        </w:tc>
      </w:tr>
      <w:tr w:rsidR="00BC567E" w:rsidRPr="00517A9C" w14:paraId="3B0397C5" w14:textId="77777777" w:rsidTr="00A31949">
        <w:trPr>
          <w:trHeight w:val="1277"/>
        </w:trPr>
        <w:tc>
          <w:tcPr>
            <w:tcW w:w="2260" w:type="dxa"/>
            <w:shd w:val="clear" w:color="auto" w:fill="auto"/>
            <w:hideMark/>
          </w:tcPr>
          <w:p w14:paraId="3B0397C3" w14:textId="77777777" w:rsidR="00BC567E" w:rsidRPr="00605D42" w:rsidRDefault="00BC567E" w:rsidP="00F44C01">
            <w:pPr>
              <w:pStyle w:val="ListParagraph"/>
              <w:numPr>
                <w:ilvl w:val="0"/>
                <w:numId w:val="10"/>
              </w:numPr>
              <w:rPr>
                <w:b/>
                <w:sz w:val="20"/>
                <w:szCs w:val="20"/>
              </w:rPr>
            </w:pPr>
            <w:r w:rsidRPr="00605D42">
              <w:rPr>
                <w:b/>
                <w:sz w:val="20"/>
                <w:szCs w:val="20"/>
              </w:rPr>
              <w:t>Combine process as well as product-based approaches</w:t>
            </w:r>
          </w:p>
        </w:tc>
        <w:tc>
          <w:tcPr>
            <w:tcW w:w="7025" w:type="dxa"/>
            <w:shd w:val="clear" w:color="auto" w:fill="auto"/>
          </w:tcPr>
          <w:p w14:paraId="3B0397C4" w14:textId="77777777" w:rsidR="00BC567E" w:rsidRPr="00517A9C" w:rsidRDefault="00BC567E" w:rsidP="00A31949">
            <w:pPr>
              <w:jc w:val="both"/>
              <w:rPr>
                <w:i/>
                <w:sz w:val="20"/>
                <w:szCs w:val="20"/>
              </w:rPr>
            </w:pPr>
            <w:r w:rsidRPr="00517A9C">
              <w:rPr>
                <w:i/>
                <w:sz w:val="20"/>
                <w:szCs w:val="20"/>
              </w:rPr>
              <w:t>The project’s execution process is the adaptive collaborative management approach, which is organized to ensure that representatives from all stakeholder groups are represented early in the decision-making process</w:t>
            </w:r>
            <w:r w:rsidR="00C817A4">
              <w:rPr>
                <w:i/>
                <w:sz w:val="20"/>
                <w:szCs w:val="20"/>
              </w:rPr>
              <w:t xml:space="preserve">.  </w:t>
            </w:r>
            <w:r w:rsidRPr="00517A9C">
              <w:rPr>
                <w:i/>
                <w:sz w:val="20"/>
                <w:szCs w:val="20"/>
              </w:rPr>
              <w:t>This process was reinforced in the NCSA in 2007 which called for improved governance surrounding the Rio Conventions.</w:t>
            </w:r>
          </w:p>
        </w:tc>
      </w:tr>
      <w:tr w:rsidR="00BC567E" w:rsidRPr="00517A9C" w14:paraId="3B0397C8" w14:textId="77777777" w:rsidTr="00A31949">
        <w:trPr>
          <w:trHeight w:val="989"/>
        </w:trPr>
        <w:tc>
          <w:tcPr>
            <w:tcW w:w="2260" w:type="dxa"/>
            <w:shd w:val="clear" w:color="auto" w:fill="auto"/>
            <w:hideMark/>
          </w:tcPr>
          <w:p w14:paraId="3B0397C6" w14:textId="77777777" w:rsidR="00BC567E" w:rsidRPr="00605D42" w:rsidRDefault="00BC567E" w:rsidP="00F44C01">
            <w:pPr>
              <w:pStyle w:val="ListParagraph"/>
              <w:numPr>
                <w:ilvl w:val="0"/>
                <w:numId w:val="10"/>
              </w:numPr>
              <w:rPr>
                <w:b/>
                <w:sz w:val="20"/>
                <w:szCs w:val="20"/>
              </w:rPr>
            </w:pPr>
            <w:r w:rsidRPr="00605D42">
              <w:rPr>
                <w:b/>
                <w:sz w:val="20"/>
                <w:szCs w:val="20"/>
              </w:rPr>
              <w:t>Promote regional approaches</w:t>
            </w:r>
          </w:p>
        </w:tc>
        <w:tc>
          <w:tcPr>
            <w:tcW w:w="7025" w:type="dxa"/>
            <w:shd w:val="clear" w:color="auto" w:fill="auto"/>
          </w:tcPr>
          <w:p w14:paraId="3B0397C7" w14:textId="77777777" w:rsidR="00BC567E" w:rsidRPr="00517A9C" w:rsidRDefault="00BC567E" w:rsidP="00A31949">
            <w:pPr>
              <w:jc w:val="both"/>
              <w:rPr>
                <w:i/>
                <w:sz w:val="20"/>
                <w:szCs w:val="20"/>
              </w:rPr>
            </w:pPr>
            <w:r w:rsidRPr="00517A9C">
              <w:rPr>
                <w:i/>
                <w:sz w:val="20"/>
                <w:szCs w:val="20"/>
              </w:rPr>
              <w:t>Strengthening the systemic, institutional, and technical capacities of regional and local governance of the global environment</w:t>
            </w:r>
            <w:r w:rsidR="00C817A4">
              <w:rPr>
                <w:i/>
                <w:sz w:val="20"/>
                <w:szCs w:val="20"/>
              </w:rPr>
              <w:t xml:space="preserve">.  </w:t>
            </w:r>
            <w:r w:rsidRPr="00517A9C">
              <w:rPr>
                <w:i/>
                <w:sz w:val="20"/>
                <w:szCs w:val="20"/>
              </w:rPr>
              <w:t>This approach also helps catalyze the innovativeness of the project to create cost-effective synergies with addressing local development priorities.</w:t>
            </w:r>
          </w:p>
        </w:tc>
      </w:tr>
    </w:tbl>
    <w:p w14:paraId="3B0397C9" w14:textId="77777777" w:rsidR="00BC567E" w:rsidRPr="009353BC" w:rsidRDefault="00BC567E" w:rsidP="00BC567E">
      <w:pPr>
        <w:pStyle w:val="Heading3"/>
      </w:pPr>
      <w:bookmarkStart w:id="74" w:name="_Toc361993618"/>
      <w:bookmarkStart w:id="75" w:name="_Toc379541401"/>
      <w:bookmarkStart w:id="76" w:name="_Toc381833884"/>
      <w:r w:rsidRPr="009353BC">
        <w:t>C.1.a</w:t>
      </w:r>
      <w:r w:rsidRPr="009353BC">
        <w:tab/>
      </w:r>
      <w:bookmarkStart w:id="77" w:name="c1a"/>
      <w:bookmarkEnd w:id="77"/>
      <w:r w:rsidRPr="009353BC">
        <w:t>Guidance from the Rio Conventions</w:t>
      </w:r>
      <w:bookmarkEnd w:id="74"/>
      <w:bookmarkEnd w:id="75"/>
      <w:bookmarkEnd w:id="76"/>
    </w:p>
    <w:p w14:paraId="3B0397CA" w14:textId="77777777" w:rsidR="00BC567E" w:rsidRDefault="00BC567E" w:rsidP="00322B6D">
      <w:pPr>
        <w:pStyle w:val="AProdoc"/>
        <w:jc w:val="both"/>
      </w:pPr>
      <w:r w:rsidRPr="009353BC">
        <w:t xml:space="preserve">This </w:t>
      </w:r>
      <w:r>
        <w:t>project responds to articles of the three Rio Conventions, which collectively call for countries to strengthen their capacities for environmental governance</w:t>
      </w:r>
      <w:r w:rsidR="00C817A4">
        <w:t xml:space="preserve">.  </w:t>
      </w:r>
      <w:r w:rsidR="00EA0BD8">
        <w:t xml:space="preserve"> </w:t>
      </w:r>
      <w:r>
        <w:t xml:space="preserve">For example, Article 4(f) of the FCCC </w:t>
      </w:r>
      <w:r w:rsidRPr="009353BC">
        <w:t xml:space="preserve">calls for Parties to </w:t>
      </w:r>
      <w:r w:rsidR="00EA0BD8">
        <w:t>t</w:t>
      </w:r>
      <w:r w:rsidRPr="009353BC">
        <w:t>ake climate change considerations into account, to the extent feasible in their relevant social, economic and environmental policies and actions…</w:t>
      </w:r>
      <w:r w:rsidR="00C817A4">
        <w:t xml:space="preserve"> </w:t>
      </w:r>
      <w:r w:rsidRPr="009353BC">
        <w:t xml:space="preserve">Similarly, Article 6(b) of the CBD calls for Parties to Integrate, as far as possible and as appropriate, the conservation and sustainable use of biological diversity into relevant sectoral or cross-sectoral plans, </w:t>
      </w:r>
      <w:r w:rsidR="00634495">
        <w:t>programme</w:t>
      </w:r>
      <w:r w:rsidRPr="009353BC">
        <w:t>s and policies.</w:t>
      </w:r>
      <w:r w:rsidR="00C817A4">
        <w:t xml:space="preserve"> </w:t>
      </w:r>
      <w:r w:rsidR="00EA0BD8">
        <w:t xml:space="preserve"> </w:t>
      </w:r>
      <w:r w:rsidRPr="009353BC">
        <w:t xml:space="preserve">Article 4(a) of the CCCD calls for Parties to </w:t>
      </w:r>
      <w:r w:rsidR="00EA0BD8">
        <w:t>a</w:t>
      </w:r>
      <w:r w:rsidRPr="009353BC">
        <w:t>dopt an integrated approach addressing the physical, biological and socio-economic aspects of the processes of desertification and drought.</w:t>
      </w:r>
      <w:r w:rsidR="00C817A4">
        <w:t xml:space="preserve"> </w:t>
      </w:r>
      <w:r w:rsidR="00EA0BD8">
        <w:t xml:space="preserve"> </w:t>
      </w:r>
      <w:r>
        <w:t>Within this context, this project will strengthen institutional and technical capacities</w:t>
      </w:r>
      <w:r w:rsidR="00C817A4">
        <w:t xml:space="preserve">.  </w:t>
      </w:r>
      <w:r>
        <w:t>Institutional capacities include strengthening access to best practices and innovations through expert organizations, such as the Bangladesh Public Administration Training Center</w:t>
      </w:r>
      <w:r w:rsidR="00C817A4">
        <w:t xml:space="preserve">.  </w:t>
      </w:r>
      <w:r>
        <w:t>Technical capacities include the planning and analytical skills imparted on Ministry of Environment and Forest staff through the courses and learn-by-doing workshops to mainstream and test Rio Convention implementation through national environmental governance.</w:t>
      </w:r>
    </w:p>
    <w:p w14:paraId="3B0397CB" w14:textId="77777777" w:rsidR="00BC567E" w:rsidRDefault="00BC567E" w:rsidP="00322B6D">
      <w:pPr>
        <w:numPr>
          <w:ilvl w:val="0"/>
          <w:numId w:val="5"/>
        </w:numPr>
        <w:tabs>
          <w:tab w:val="clear" w:pos="360"/>
          <w:tab w:val="num" w:pos="540"/>
        </w:tabs>
        <w:spacing w:before="120" w:after="120"/>
        <w:ind w:left="0" w:firstLine="0"/>
        <w:jc w:val="both"/>
      </w:pPr>
      <w:r>
        <w:t>One of the cross-cutting capacities called for under the three Rio Conventions is s</w:t>
      </w:r>
      <w:r w:rsidRPr="009353BC">
        <w:t>takeholder engagement</w:t>
      </w:r>
      <w:r w:rsidR="00C817A4">
        <w:t xml:space="preserve">.  </w:t>
      </w:r>
      <w:r w:rsidRPr="009353BC">
        <w:t>Articles 6(a</w:t>
      </w:r>
      <w:proofErr w:type="gramStart"/>
      <w:r w:rsidRPr="009353BC">
        <w:t>)(</w:t>
      </w:r>
      <w:proofErr w:type="gramEnd"/>
      <w:r w:rsidRPr="009353BC">
        <w:t>ii) and (iii) of the FCCC expressly call for Parties to promote and facilitate public access to information on climate change and its effects, as well as for public participation in addressing climate change</w:t>
      </w:r>
      <w:r w:rsidR="00C817A4">
        <w:t xml:space="preserve">.  </w:t>
      </w:r>
      <w:r w:rsidRPr="009353BC">
        <w:t>Article 10(d) calls for Parties to support local populations to develop and implement remedial action in degraded areas where biodiversity has been reduced.</w:t>
      </w:r>
      <w:r w:rsidR="00C817A4">
        <w:t xml:space="preserve"> </w:t>
      </w:r>
      <w:r w:rsidR="003C1127">
        <w:t xml:space="preserve"> </w:t>
      </w:r>
      <w:r w:rsidRPr="009353BC">
        <w:t>Article 5(d) of the CCD calls for Parties to promote awareness and facilitate the participation of local populations, particularly women and youth, with the support of NGOs, in efforts to combat desertification and mitigate the effects of drought.</w:t>
      </w:r>
      <w:r w:rsidR="00C817A4">
        <w:t xml:space="preserve"> </w:t>
      </w:r>
      <w:r w:rsidR="003C1127">
        <w:t xml:space="preserve"> </w:t>
      </w:r>
      <w:r>
        <w:t>This project will mobilize a significant number of stakeholders to actively participate improved planning and analytical skills to meet Rio Convention objectives</w:t>
      </w:r>
      <w:r w:rsidR="00C817A4">
        <w:t xml:space="preserve">.  </w:t>
      </w:r>
      <w:r>
        <w:t>The project will in these courses</w:t>
      </w:r>
      <w:r w:rsidR="00C817A4">
        <w:t xml:space="preserve">.  </w:t>
      </w:r>
      <w:r>
        <w:t>These stakeholders will include not only government planners and decision-makers, but other stakeholders such as representatives from the private sector, academia, NGOs, and civil society</w:t>
      </w:r>
      <w:r w:rsidR="00C817A4">
        <w:t xml:space="preserve">.  </w:t>
      </w:r>
    </w:p>
    <w:p w14:paraId="3B0397CC" w14:textId="77777777" w:rsidR="00BC567E" w:rsidRPr="009353BC" w:rsidRDefault="00BC567E" w:rsidP="00322B6D">
      <w:pPr>
        <w:numPr>
          <w:ilvl w:val="0"/>
          <w:numId w:val="5"/>
        </w:numPr>
        <w:tabs>
          <w:tab w:val="clear" w:pos="360"/>
          <w:tab w:val="num" w:pos="540"/>
        </w:tabs>
        <w:spacing w:before="120" w:after="120"/>
        <w:ind w:left="0" w:firstLine="0"/>
        <w:jc w:val="both"/>
      </w:pPr>
      <w:r w:rsidRPr="009353BC">
        <w:t xml:space="preserve">The project will also strengthen organizational capacities, which include </w:t>
      </w:r>
      <w:r>
        <w:t>technical</w:t>
      </w:r>
      <w:r w:rsidRPr="009353BC">
        <w:t xml:space="preserve"> capacities to carry out actions for improved decision-making on the global environment</w:t>
      </w:r>
      <w:r w:rsidR="00C817A4">
        <w:t xml:space="preserve">.  </w:t>
      </w:r>
      <w:r w:rsidRPr="009353BC">
        <w:t>For example, A</w:t>
      </w:r>
      <w:r w:rsidR="00EA0BD8">
        <w:t xml:space="preserve">rticle 19 of the CCD calls for </w:t>
      </w:r>
      <w:r w:rsidRPr="009353BC">
        <w:t xml:space="preserve">institution building, training and development of relevant local and national capacities </w:t>
      </w:r>
      <w:r w:rsidRPr="009353BC">
        <w:lastRenderedPageBreak/>
        <w:t>in efforts to combat desertification and m</w:t>
      </w:r>
      <w:r w:rsidR="00EA0BD8">
        <w:t xml:space="preserve">itigate the effects of drought.  </w:t>
      </w:r>
      <w:r w:rsidRPr="009353BC">
        <w:t>Arti</w:t>
      </w:r>
      <w:r w:rsidR="00EA0BD8">
        <w:t xml:space="preserve">cle 17(2) of the CBD calls for </w:t>
      </w:r>
      <w:r w:rsidRPr="009353BC">
        <w:t xml:space="preserve">information on training and surveying </w:t>
      </w:r>
      <w:r w:rsidR="00634495">
        <w:t>programme</w:t>
      </w:r>
      <w:r w:rsidRPr="009353BC">
        <w:t>s, specialized knowledge, indig</w:t>
      </w:r>
      <w:r w:rsidR="00EA0BD8">
        <w:t>enous and traditional knowledge</w:t>
      </w:r>
      <w:r w:rsidRPr="009353BC">
        <w:t xml:space="preserve"> to be shared in order to facilitate the conservation and sustainable use of biodiversity</w:t>
      </w:r>
      <w:r w:rsidR="00C817A4">
        <w:t xml:space="preserve">.  </w:t>
      </w:r>
      <w:r w:rsidRPr="009353BC">
        <w:t>Article 6(a</w:t>
      </w:r>
      <w:proofErr w:type="gramStart"/>
      <w:r w:rsidRPr="009353BC">
        <w:t>)(</w:t>
      </w:r>
      <w:proofErr w:type="gramEnd"/>
      <w:r w:rsidRPr="009353BC">
        <w:t xml:space="preserve">iv) </w:t>
      </w:r>
      <w:r w:rsidR="00EA0BD8">
        <w:t>of the FCCC calls for the t</w:t>
      </w:r>
      <w:r w:rsidRPr="009353BC">
        <w:t>raining of scientific, techn</w:t>
      </w:r>
      <w:r w:rsidR="00EA0BD8">
        <w:t xml:space="preserve">ical, and managerial personnel. </w:t>
      </w:r>
      <w:r w:rsidR="00C817A4">
        <w:t xml:space="preserve"> </w:t>
      </w:r>
      <w:r>
        <w:t>The training provided by the courses will be complemented by learn-by-doing workshops to test and apply the learned skills on a priority activity</w:t>
      </w:r>
      <w:r w:rsidR="00C817A4">
        <w:t xml:space="preserve">.  </w:t>
      </w:r>
      <w:r>
        <w:t>These workshops will bring together teams of stakeholders to mainstream Rio Convention obligations into a selected governance instrument, and to undertake a life cycle assessment of the implications associated with its implementation</w:t>
      </w:r>
      <w:r w:rsidR="00C817A4">
        <w:t xml:space="preserve">.  </w:t>
      </w:r>
      <w:r>
        <w:t>Workshops will be used to recommend and support the revision of appropriate governance regimes in order to catalyze new and improved monitoring and enforcement</w:t>
      </w:r>
      <w:r w:rsidR="00C817A4">
        <w:t xml:space="preserve">.  </w:t>
      </w:r>
      <w:r w:rsidR="009E2B62">
        <w:t>Table 4</w:t>
      </w:r>
      <w:r>
        <w:t xml:space="preserve"> below summarizes the five main typologies of cross-cutting capacity development</w:t>
      </w:r>
      <w:r w:rsidR="00C817A4">
        <w:t xml:space="preserve">.  </w:t>
      </w:r>
      <w:r>
        <w:t>This project is focused on strengthening environmental governance given the emphasis on training and learn-by-doing testing of improved governance for the global environment</w:t>
      </w:r>
      <w:r w:rsidR="00C817A4">
        <w:t xml:space="preserve">.  </w:t>
      </w:r>
      <w:r>
        <w:t>Notwithstanding, other capacities will be strengthened given the inter-relatedness of the capacity development needs</w:t>
      </w:r>
      <w:r w:rsidR="00C817A4">
        <w:t xml:space="preserve">.  </w:t>
      </w:r>
    </w:p>
    <w:p w14:paraId="3B0397CD" w14:textId="77777777" w:rsidR="00BC567E" w:rsidRDefault="00BC567E" w:rsidP="00322B6D">
      <w:pPr>
        <w:pStyle w:val="Cap1"/>
        <w:jc w:val="both"/>
      </w:pPr>
      <w:bookmarkStart w:id="78" w:name="_Ref379257736"/>
      <w:r>
        <w:t xml:space="preserve">Table </w:t>
      </w:r>
      <w:bookmarkEnd w:id="78"/>
      <w:r w:rsidR="009E2B62">
        <w:t>4</w:t>
      </w:r>
      <w:r>
        <w:t>:</w:t>
      </w:r>
      <w:r w:rsidR="00C817A4">
        <w:t xml:space="preserve"> </w:t>
      </w:r>
      <w:r w:rsidRPr="00C4439E">
        <w:t>Capacity Development Requirements of the Rio Conventions</w:t>
      </w:r>
    </w:p>
    <w:tbl>
      <w:tblPr>
        <w:tblW w:w="9130" w:type="dxa"/>
        <w:tblCellMar>
          <w:left w:w="0" w:type="dxa"/>
          <w:right w:w="0" w:type="dxa"/>
        </w:tblCellMar>
        <w:tblLook w:val="04A0" w:firstRow="1" w:lastRow="0" w:firstColumn="1" w:lastColumn="0" w:noHBand="0" w:noVBand="1"/>
      </w:tblPr>
      <w:tblGrid>
        <w:gridCol w:w="1905"/>
        <w:gridCol w:w="3870"/>
        <w:gridCol w:w="1118"/>
        <w:gridCol w:w="1118"/>
        <w:gridCol w:w="1119"/>
      </w:tblGrid>
      <w:tr w:rsidR="00BC567E" w:rsidRPr="009353BC" w14:paraId="3B0397D3" w14:textId="77777777" w:rsidTr="00A31949">
        <w:trPr>
          <w:trHeight w:val="343"/>
        </w:trPr>
        <w:tc>
          <w:tcPr>
            <w:tcW w:w="1905"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3B0397CE" w14:textId="77777777" w:rsidR="00BC567E" w:rsidRPr="009353BC" w:rsidRDefault="00BC567E" w:rsidP="00A31949">
            <w:pPr>
              <w:rPr>
                <w:sz w:val="20"/>
                <w:szCs w:val="20"/>
              </w:rPr>
            </w:pPr>
            <w:r w:rsidRPr="009353BC">
              <w:rPr>
                <w:b/>
                <w:bCs/>
                <w:sz w:val="20"/>
                <w:szCs w:val="20"/>
              </w:rPr>
              <w:t>Type of Capacity</w:t>
            </w:r>
            <w:r w:rsidRPr="009353BC">
              <w:rPr>
                <w:sz w:val="20"/>
                <w:szCs w:val="20"/>
              </w:rPr>
              <w:t xml:space="preserve"> </w:t>
            </w:r>
          </w:p>
        </w:tc>
        <w:tc>
          <w:tcPr>
            <w:tcW w:w="387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14:paraId="3B0397CF" w14:textId="77777777" w:rsidR="00BC567E" w:rsidRPr="009353BC" w:rsidRDefault="00BC567E" w:rsidP="00A31949">
            <w:pPr>
              <w:rPr>
                <w:b/>
                <w:bCs/>
                <w:sz w:val="20"/>
                <w:szCs w:val="20"/>
              </w:rPr>
            </w:pPr>
            <w:r w:rsidRPr="009353BC">
              <w:rPr>
                <w:b/>
                <w:bCs/>
                <w:sz w:val="20"/>
                <w:szCs w:val="20"/>
              </w:rPr>
              <w:t>Convention Requirements</w:t>
            </w:r>
          </w:p>
        </w:tc>
        <w:tc>
          <w:tcPr>
            <w:tcW w:w="1118"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3B0397D0" w14:textId="77777777" w:rsidR="00BC567E" w:rsidRPr="009353BC" w:rsidRDefault="00BC567E" w:rsidP="00A31949">
            <w:pPr>
              <w:rPr>
                <w:sz w:val="20"/>
                <w:szCs w:val="20"/>
              </w:rPr>
            </w:pPr>
            <w:r w:rsidRPr="009353BC">
              <w:rPr>
                <w:b/>
                <w:bCs/>
                <w:sz w:val="20"/>
                <w:szCs w:val="20"/>
              </w:rPr>
              <w:t>FCCC</w:t>
            </w:r>
            <w:r w:rsidRPr="009353BC">
              <w:rPr>
                <w:sz w:val="20"/>
                <w:szCs w:val="20"/>
              </w:rPr>
              <w:t xml:space="preserve"> </w:t>
            </w:r>
          </w:p>
        </w:tc>
        <w:tc>
          <w:tcPr>
            <w:tcW w:w="1118"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3B0397D1" w14:textId="77777777" w:rsidR="00BC567E" w:rsidRPr="009353BC" w:rsidRDefault="00BC567E" w:rsidP="00A31949">
            <w:pPr>
              <w:rPr>
                <w:sz w:val="20"/>
                <w:szCs w:val="20"/>
              </w:rPr>
            </w:pPr>
            <w:r w:rsidRPr="009353BC">
              <w:rPr>
                <w:b/>
                <w:bCs/>
                <w:sz w:val="20"/>
                <w:szCs w:val="20"/>
              </w:rPr>
              <w:t>CBD</w:t>
            </w:r>
            <w:r w:rsidRPr="009353BC">
              <w:rPr>
                <w:sz w:val="20"/>
                <w:szCs w:val="20"/>
              </w:rPr>
              <w:t xml:space="preserve"> </w:t>
            </w:r>
          </w:p>
        </w:tc>
        <w:tc>
          <w:tcPr>
            <w:tcW w:w="1119"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3B0397D2" w14:textId="77777777" w:rsidR="00BC567E" w:rsidRPr="009353BC" w:rsidRDefault="00BC567E" w:rsidP="00A31949">
            <w:pPr>
              <w:rPr>
                <w:sz w:val="20"/>
                <w:szCs w:val="20"/>
              </w:rPr>
            </w:pPr>
            <w:r w:rsidRPr="009353BC">
              <w:rPr>
                <w:b/>
                <w:bCs/>
                <w:sz w:val="20"/>
                <w:szCs w:val="20"/>
              </w:rPr>
              <w:t>CCD</w:t>
            </w:r>
            <w:r w:rsidRPr="009353BC">
              <w:rPr>
                <w:sz w:val="20"/>
                <w:szCs w:val="20"/>
              </w:rPr>
              <w:t xml:space="preserve"> </w:t>
            </w:r>
          </w:p>
        </w:tc>
      </w:tr>
      <w:tr w:rsidR="00BC567E" w:rsidRPr="009353BC" w14:paraId="3B0397DE" w14:textId="77777777" w:rsidTr="00A31949">
        <w:trPr>
          <w:trHeight w:val="1641"/>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D4" w14:textId="77777777" w:rsidR="00BC567E" w:rsidRPr="009353BC" w:rsidRDefault="00BC567E" w:rsidP="00A31949">
            <w:pPr>
              <w:rPr>
                <w:b/>
                <w:bCs/>
                <w:i/>
                <w:iCs/>
                <w:sz w:val="20"/>
                <w:szCs w:val="20"/>
              </w:rPr>
            </w:pPr>
            <w:r w:rsidRPr="009353BC">
              <w:rPr>
                <w:b/>
                <w:bCs/>
                <w:i/>
                <w:iCs/>
                <w:sz w:val="20"/>
                <w:szCs w:val="20"/>
              </w:rPr>
              <w:t>Stakeholder Engagement</w:t>
            </w:r>
          </w:p>
        </w:tc>
        <w:tc>
          <w:tcPr>
            <w:tcW w:w="3870" w:type="dxa"/>
            <w:tcBorders>
              <w:top w:val="single" w:sz="8" w:space="0" w:color="000000"/>
              <w:left w:val="single" w:sz="8" w:space="0" w:color="000000"/>
              <w:bottom w:val="single" w:sz="8" w:space="0" w:color="000000"/>
              <w:right w:val="single" w:sz="8" w:space="0" w:color="000000"/>
            </w:tcBorders>
          </w:tcPr>
          <w:p w14:paraId="3B0397D5" w14:textId="77777777" w:rsidR="00BC567E" w:rsidRPr="009353BC" w:rsidRDefault="00BC567E" w:rsidP="00A31949">
            <w:pPr>
              <w:ind w:left="90"/>
              <w:rPr>
                <w:sz w:val="20"/>
                <w:szCs w:val="20"/>
              </w:rPr>
            </w:pPr>
            <w:r w:rsidRPr="009353BC">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D6" w14:textId="77777777" w:rsidR="00BC567E" w:rsidRPr="009353BC" w:rsidRDefault="00BC567E" w:rsidP="00A31949">
            <w:pPr>
              <w:rPr>
                <w:sz w:val="20"/>
                <w:szCs w:val="20"/>
              </w:rPr>
            </w:pPr>
            <w:r w:rsidRPr="009353BC">
              <w:rPr>
                <w:sz w:val="20"/>
                <w:szCs w:val="20"/>
              </w:rPr>
              <w:t xml:space="preserve">Article 4 </w:t>
            </w:r>
          </w:p>
          <w:p w14:paraId="3B0397D7" w14:textId="77777777" w:rsidR="00BC567E" w:rsidRPr="009353BC" w:rsidRDefault="00BC567E" w:rsidP="00A31949">
            <w:pPr>
              <w:rPr>
                <w:sz w:val="20"/>
                <w:szCs w:val="20"/>
              </w:rPr>
            </w:pPr>
            <w:r w:rsidRPr="009353BC">
              <w:rPr>
                <w:sz w:val="20"/>
                <w:szCs w:val="20"/>
              </w:rPr>
              <w:t xml:space="preserve">Article 6 </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D8" w14:textId="77777777" w:rsidR="00BC567E" w:rsidRPr="009353BC" w:rsidRDefault="00BC567E" w:rsidP="00A31949">
            <w:pPr>
              <w:rPr>
                <w:sz w:val="20"/>
                <w:szCs w:val="20"/>
              </w:rPr>
            </w:pPr>
            <w:r w:rsidRPr="009353BC">
              <w:rPr>
                <w:sz w:val="20"/>
                <w:szCs w:val="20"/>
              </w:rPr>
              <w:t xml:space="preserve">Article 10 </w:t>
            </w:r>
          </w:p>
          <w:p w14:paraId="3B0397D9" w14:textId="77777777" w:rsidR="00BC567E" w:rsidRPr="009353BC" w:rsidRDefault="00BC567E" w:rsidP="00A31949">
            <w:pPr>
              <w:rPr>
                <w:sz w:val="20"/>
                <w:szCs w:val="20"/>
              </w:rPr>
            </w:pPr>
            <w:r w:rsidRPr="009353BC">
              <w:rPr>
                <w:sz w:val="20"/>
                <w:szCs w:val="20"/>
              </w:rPr>
              <w:t xml:space="preserve">Article 13 </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DA" w14:textId="77777777" w:rsidR="00BC567E" w:rsidRPr="009353BC" w:rsidRDefault="00BC567E" w:rsidP="00A31949">
            <w:pPr>
              <w:rPr>
                <w:sz w:val="20"/>
                <w:szCs w:val="20"/>
              </w:rPr>
            </w:pPr>
            <w:r w:rsidRPr="009353BC">
              <w:rPr>
                <w:sz w:val="20"/>
                <w:szCs w:val="20"/>
              </w:rPr>
              <w:t xml:space="preserve">Article 5 </w:t>
            </w:r>
          </w:p>
          <w:p w14:paraId="3B0397DB" w14:textId="77777777" w:rsidR="00BC567E" w:rsidRPr="009353BC" w:rsidRDefault="00BC567E" w:rsidP="00A31949">
            <w:pPr>
              <w:rPr>
                <w:sz w:val="20"/>
                <w:szCs w:val="20"/>
              </w:rPr>
            </w:pPr>
            <w:r w:rsidRPr="009353BC">
              <w:rPr>
                <w:sz w:val="20"/>
                <w:szCs w:val="20"/>
              </w:rPr>
              <w:t xml:space="preserve">Article 9 </w:t>
            </w:r>
          </w:p>
          <w:p w14:paraId="3B0397DC" w14:textId="77777777" w:rsidR="00BC567E" w:rsidRPr="009353BC" w:rsidRDefault="00BC567E" w:rsidP="00A31949">
            <w:pPr>
              <w:rPr>
                <w:sz w:val="20"/>
                <w:szCs w:val="20"/>
              </w:rPr>
            </w:pPr>
            <w:r w:rsidRPr="009353BC">
              <w:rPr>
                <w:sz w:val="20"/>
                <w:szCs w:val="20"/>
              </w:rPr>
              <w:t xml:space="preserve">Article 10 </w:t>
            </w:r>
          </w:p>
          <w:p w14:paraId="3B0397DD" w14:textId="77777777" w:rsidR="00BC567E" w:rsidRPr="009353BC" w:rsidRDefault="00BC567E" w:rsidP="00A31949">
            <w:pPr>
              <w:rPr>
                <w:sz w:val="20"/>
                <w:szCs w:val="20"/>
              </w:rPr>
            </w:pPr>
            <w:r w:rsidRPr="009353BC">
              <w:rPr>
                <w:sz w:val="20"/>
                <w:szCs w:val="20"/>
              </w:rPr>
              <w:t xml:space="preserve">Article 19 </w:t>
            </w:r>
          </w:p>
        </w:tc>
      </w:tr>
      <w:tr w:rsidR="00BC567E" w:rsidRPr="009353BC" w14:paraId="3B0397ED" w14:textId="77777777" w:rsidTr="00A31949">
        <w:trPr>
          <w:trHeight w:val="1416"/>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DF" w14:textId="77777777" w:rsidR="00BC567E" w:rsidRPr="009353BC" w:rsidRDefault="00BC567E" w:rsidP="00A31949">
            <w:pPr>
              <w:rPr>
                <w:sz w:val="20"/>
                <w:szCs w:val="20"/>
              </w:rPr>
            </w:pPr>
            <w:r w:rsidRPr="009353BC">
              <w:rPr>
                <w:b/>
                <w:bCs/>
                <w:i/>
                <w:iCs/>
                <w:sz w:val="20"/>
                <w:szCs w:val="20"/>
              </w:rPr>
              <w:t>Organizational Capacities</w:t>
            </w:r>
            <w:r w:rsidRPr="009353BC">
              <w:rPr>
                <w:sz w:val="20"/>
                <w:szCs w:val="20"/>
              </w:rPr>
              <w:t xml:space="preserve"> </w:t>
            </w:r>
          </w:p>
        </w:tc>
        <w:tc>
          <w:tcPr>
            <w:tcW w:w="3870" w:type="dxa"/>
            <w:tcBorders>
              <w:top w:val="single" w:sz="8" w:space="0" w:color="000000"/>
              <w:left w:val="single" w:sz="8" w:space="0" w:color="000000"/>
              <w:bottom w:val="single" w:sz="8" w:space="0" w:color="000000"/>
              <w:right w:val="single" w:sz="8" w:space="0" w:color="000000"/>
            </w:tcBorders>
          </w:tcPr>
          <w:p w14:paraId="3B0397E0" w14:textId="77777777" w:rsidR="00BC567E" w:rsidRPr="009353BC" w:rsidRDefault="00BC567E" w:rsidP="00A31949">
            <w:pPr>
              <w:ind w:left="90"/>
              <w:rPr>
                <w:sz w:val="20"/>
                <w:szCs w:val="20"/>
              </w:rPr>
            </w:pPr>
            <w:r w:rsidRPr="009353BC">
              <w:rPr>
                <w:sz w:val="20"/>
                <w:szCs w:val="20"/>
              </w:rPr>
              <w:t>Capacities of individuals and organizations to plan and develop effective environmental policy and legislation, related strategies, and plans based on informed decision-making processes for global environmental management</w:t>
            </w:r>
            <w:r w:rsidR="00C817A4">
              <w:rPr>
                <w:sz w:val="20"/>
                <w:szCs w:val="20"/>
              </w:rPr>
              <w:t xml:space="preserve">.  </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E1" w14:textId="77777777" w:rsidR="00BC567E" w:rsidRPr="009353BC" w:rsidRDefault="00BC567E" w:rsidP="00A31949">
            <w:pPr>
              <w:rPr>
                <w:sz w:val="20"/>
                <w:szCs w:val="20"/>
              </w:rPr>
            </w:pPr>
            <w:r w:rsidRPr="009353BC">
              <w:rPr>
                <w:sz w:val="20"/>
                <w:szCs w:val="20"/>
              </w:rPr>
              <w:t xml:space="preserve">Article 4 </w:t>
            </w:r>
          </w:p>
          <w:p w14:paraId="3B0397E2" w14:textId="77777777" w:rsidR="00BC567E" w:rsidRPr="009353BC" w:rsidRDefault="00BC567E" w:rsidP="00A31949">
            <w:pPr>
              <w:rPr>
                <w:sz w:val="20"/>
                <w:szCs w:val="20"/>
              </w:rPr>
            </w:pPr>
            <w:r w:rsidRPr="009353BC">
              <w:rPr>
                <w:sz w:val="20"/>
                <w:szCs w:val="20"/>
              </w:rPr>
              <w:t>Article 6</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E3" w14:textId="77777777" w:rsidR="00BC567E" w:rsidRPr="009353BC" w:rsidRDefault="00BC567E" w:rsidP="00A31949">
            <w:pPr>
              <w:rPr>
                <w:sz w:val="20"/>
                <w:szCs w:val="20"/>
              </w:rPr>
            </w:pPr>
            <w:r w:rsidRPr="009353BC">
              <w:rPr>
                <w:sz w:val="20"/>
                <w:szCs w:val="20"/>
                <w:lang w:val="fr-FR"/>
              </w:rPr>
              <w:t>Article 8</w:t>
            </w:r>
            <w:r w:rsidRPr="009353BC">
              <w:rPr>
                <w:sz w:val="20"/>
                <w:szCs w:val="20"/>
              </w:rPr>
              <w:t xml:space="preserve"> </w:t>
            </w:r>
          </w:p>
          <w:p w14:paraId="3B0397E4" w14:textId="77777777" w:rsidR="00BC567E" w:rsidRPr="009353BC" w:rsidRDefault="00BC567E" w:rsidP="00A31949">
            <w:pPr>
              <w:rPr>
                <w:sz w:val="20"/>
                <w:szCs w:val="20"/>
              </w:rPr>
            </w:pPr>
            <w:r w:rsidRPr="009353BC">
              <w:rPr>
                <w:sz w:val="20"/>
                <w:szCs w:val="20"/>
                <w:lang w:val="fr-FR"/>
              </w:rPr>
              <w:t>Article 9</w:t>
            </w:r>
            <w:r w:rsidR="00C817A4">
              <w:rPr>
                <w:sz w:val="20"/>
                <w:szCs w:val="20"/>
              </w:rPr>
              <w:t xml:space="preserve"> </w:t>
            </w:r>
          </w:p>
          <w:p w14:paraId="3B0397E5" w14:textId="77777777" w:rsidR="00BC567E" w:rsidRPr="009353BC" w:rsidRDefault="00BC567E" w:rsidP="00A31949">
            <w:pPr>
              <w:rPr>
                <w:sz w:val="20"/>
                <w:szCs w:val="20"/>
              </w:rPr>
            </w:pPr>
            <w:r w:rsidRPr="009353BC">
              <w:rPr>
                <w:sz w:val="20"/>
                <w:szCs w:val="20"/>
                <w:lang w:val="fr-FR"/>
              </w:rPr>
              <w:t>Article 16</w:t>
            </w:r>
            <w:r w:rsidRPr="009353BC">
              <w:rPr>
                <w:sz w:val="20"/>
                <w:szCs w:val="20"/>
              </w:rPr>
              <w:t xml:space="preserve"> </w:t>
            </w:r>
          </w:p>
          <w:p w14:paraId="3B0397E6" w14:textId="77777777" w:rsidR="00BC567E" w:rsidRPr="009353BC" w:rsidRDefault="00BC567E" w:rsidP="00A31949">
            <w:pPr>
              <w:rPr>
                <w:sz w:val="20"/>
                <w:szCs w:val="20"/>
              </w:rPr>
            </w:pPr>
            <w:r w:rsidRPr="009353BC">
              <w:rPr>
                <w:sz w:val="20"/>
                <w:szCs w:val="20"/>
              </w:rPr>
              <w:t>Article 17</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E7" w14:textId="77777777" w:rsidR="00BC567E" w:rsidRPr="00D637B4" w:rsidRDefault="00BC567E" w:rsidP="00A31949">
            <w:pPr>
              <w:rPr>
                <w:sz w:val="20"/>
                <w:szCs w:val="20"/>
                <w:lang w:val="fr-FR"/>
              </w:rPr>
            </w:pPr>
            <w:r w:rsidRPr="009353BC">
              <w:rPr>
                <w:sz w:val="20"/>
                <w:szCs w:val="20"/>
                <w:lang w:val="fr-FR"/>
              </w:rPr>
              <w:t>Article 4</w:t>
            </w:r>
            <w:r w:rsidRPr="00D637B4">
              <w:rPr>
                <w:sz w:val="20"/>
                <w:szCs w:val="20"/>
                <w:lang w:val="fr-FR"/>
              </w:rPr>
              <w:t xml:space="preserve"> </w:t>
            </w:r>
          </w:p>
          <w:p w14:paraId="3B0397E8" w14:textId="77777777" w:rsidR="00BC567E" w:rsidRPr="00D637B4" w:rsidRDefault="00BC567E" w:rsidP="00A31949">
            <w:pPr>
              <w:rPr>
                <w:sz w:val="20"/>
                <w:szCs w:val="20"/>
                <w:lang w:val="fr-FR"/>
              </w:rPr>
            </w:pPr>
            <w:r w:rsidRPr="009353BC">
              <w:rPr>
                <w:sz w:val="20"/>
                <w:szCs w:val="20"/>
                <w:lang w:val="fr-FR"/>
              </w:rPr>
              <w:t>Article 5</w:t>
            </w:r>
            <w:r w:rsidRPr="00D637B4">
              <w:rPr>
                <w:sz w:val="20"/>
                <w:szCs w:val="20"/>
                <w:lang w:val="fr-FR"/>
              </w:rPr>
              <w:t xml:space="preserve"> </w:t>
            </w:r>
          </w:p>
          <w:p w14:paraId="3B0397E9" w14:textId="77777777" w:rsidR="00BC567E" w:rsidRPr="00D637B4" w:rsidRDefault="00BC567E" w:rsidP="00A31949">
            <w:pPr>
              <w:rPr>
                <w:sz w:val="20"/>
                <w:szCs w:val="20"/>
                <w:lang w:val="fr-FR"/>
              </w:rPr>
            </w:pPr>
            <w:r w:rsidRPr="009353BC">
              <w:rPr>
                <w:sz w:val="20"/>
                <w:szCs w:val="20"/>
                <w:lang w:val="fr-FR"/>
              </w:rPr>
              <w:t>Article 13</w:t>
            </w:r>
            <w:r w:rsidRPr="00D637B4">
              <w:rPr>
                <w:sz w:val="20"/>
                <w:szCs w:val="20"/>
                <w:lang w:val="fr-FR"/>
              </w:rPr>
              <w:t xml:space="preserve"> </w:t>
            </w:r>
          </w:p>
          <w:p w14:paraId="3B0397EA" w14:textId="77777777" w:rsidR="00BC567E" w:rsidRPr="00D637B4" w:rsidRDefault="00BC567E" w:rsidP="00A31949">
            <w:pPr>
              <w:rPr>
                <w:sz w:val="20"/>
                <w:szCs w:val="20"/>
                <w:lang w:val="fr-FR"/>
              </w:rPr>
            </w:pPr>
            <w:r w:rsidRPr="009353BC">
              <w:rPr>
                <w:sz w:val="20"/>
                <w:szCs w:val="20"/>
                <w:lang w:val="fr-FR"/>
              </w:rPr>
              <w:t>Article 17</w:t>
            </w:r>
            <w:r w:rsidRPr="00D637B4">
              <w:rPr>
                <w:sz w:val="20"/>
                <w:szCs w:val="20"/>
                <w:lang w:val="fr-FR"/>
              </w:rPr>
              <w:t xml:space="preserve"> </w:t>
            </w:r>
          </w:p>
          <w:p w14:paraId="3B0397EB" w14:textId="77777777" w:rsidR="00BC567E" w:rsidRPr="00D637B4" w:rsidRDefault="00BC567E" w:rsidP="00A31949">
            <w:pPr>
              <w:rPr>
                <w:sz w:val="20"/>
                <w:szCs w:val="20"/>
                <w:lang w:val="fr-FR"/>
              </w:rPr>
            </w:pPr>
            <w:r w:rsidRPr="00D637B4">
              <w:rPr>
                <w:sz w:val="20"/>
                <w:szCs w:val="20"/>
                <w:lang w:val="fr-FR"/>
              </w:rPr>
              <w:t xml:space="preserve">Article 18 </w:t>
            </w:r>
          </w:p>
          <w:p w14:paraId="3B0397EC" w14:textId="77777777" w:rsidR="00BC567E" w:rsidRPr="009353BC" w:rsidRDefault="00BC567E" w:rsidP="00A31949">
            <w:pPr>
              <w:rPr>
                <w:sz w:val="20"/>
                <w:szCs w:val="20"/>
              </w:rPr>
            </w:pPr>
            <w:r w:rsidRPr="009353BC">
              <w:rPr>
                <w:sz w:val="20"/>
                <w:szCs w:val="20"/>
              </w:rPr>
              <w:t xml:space="preserve">Article 19 </w:t>
            </w:r>
          </w:p>
        </w:tc>
      </w:tr>
      <w:tr w:rsidR="00BC567E" w:rsidRPr="00FD40A9" w14:paraId="3B0397FA" w14:textId="77777777" w:rsidTr="00A31949">
        <w:trPr>
          <w:trHeight w:val="1245"/>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EE" w14:textId="77777777" w:rsidR="00BC567E" w:rsidRPr="009353BC" w:rsidRDefault="00BC567E" w:rsidP="00A31949">
            <w:pPr>
              <w:rPr>
                <w:sz w:val="20"/>
                <w:szCs w:val="20"/>
              </w:rPr>
            </w:pPr>
            <w:r w:rsidRPr="009353BC">
              <w:rPr>
                <w:b/>
                <w:bCs/>
                <w:i/>
                <w:iCs/>
                <w:sz w:val="20"/>
                <w:szCs w:val="20"/>
              </w:rPr>
              <w:t>Environmental Governance</w:t>
            </w:r>
            <w:r w:rsidRPr="009353BC">
              <w:rPr>
                <w:sz w:val="20"/>
                <w:szCs w:val="20"/>
              </w:rPr>
              <w:t xml:space="preserve"> </w:t>
            </w:r>
          </w:p>
        </w:tc>
        <w:tc>
          <w:tcPr>
            <w:tcW w:w="3870" w:type="dxa"/>
            <w:tcBorders>
              <w:top w:val="single" w:sz="8" w:space="0" w:color="000000"/>
              <w:left w:val="single" w:sz="8" w:space="0" w:color="000000"/>
              <w:bottom w:val="single" w:sz="8" w:space="0" w:color="000000"/>
              <w:right w:val="single" w:sz="8" w:space="0" w:color="000000"/>
            </w:tcBorders>
          </w:tcPr>
          <w:p w14:paraId="3B0397EF" w14:textId="77777777" w:rsidR="00BC567E" w:rsidRPr="009353BC" w:rsidRDefault="00BC567E" w:rsidP="00A31949">
            <w:pPr>
              <w:ind w:left="90"/>
              <w:rPr>
                <w:sz w:val="20"/>
                <w:szCs w:val="20"/>
              </w:rPr>
            </w:pPr>
            <w:r w:rsidRPr="009353BC">
              <w:rPr>
                <w:sz w:val="20"/>
                <w:szCs w:val="20"/>
              </w:rPr>
              <w:t>Capacities of individuals and organizations to enact environmental policies or regulatory decisions, as well as plan and execute relevant sustainable global environmental management actions and solutions</w:t>
            </w:r>
            <w:r w:rsidR="00C817A4">
              <w:rPr>
                <w:sz w:val="20"/>
                <w:szCs w:val="20"/>
              </w:rPr>
              <w:t xml:space="preserve">.  </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F0" w14:textId="77777777" w:rsidR="00BC567E" w:rsidRPr="009353BC" w:rsidRDefault="00BC567E" w:rsidP="00A31949">
            <w:pPr>
              <w:rPr>
                <w:sz w:val="20"/>
                <w:szCs w:val="20"/>
              </w:rPr>
            </w:pPr>
            <w:r w:rsidRPr="009353BC">
              <w:rPr>
                <w:sz w:val="20"/>
                <w:szCs w:val="20"/>
              </w:rPr>
              <w:t xml:space="preserve">Article 4 </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F1" w14:textId="77777777" w:rsidR="00BC567E" w:rsidRPr="009353BC" w:rsidRDefault="00BC567E" w:rsidP="00A31949">
            <w:pPr>
              <w:rPr>
                <w:sz w:val="20"/>
                <w:szCs w:val="20"/>
              </w:rPr>
            </w:pPr>
            <w:r w:rsidRPr="009353BC">
              <w:rPr>
                <w:sz w:val="20"/>
                <w:szCs w:val="20"/>
              </w:rPr>
              <w:t xml:space="preserve">Article 6 </w:t>
            </w:r>
          </w:p>
          <w:p w14:paraId="3B0397F2" w14:textId="77777777" w:rsidR="00BC567E" w:rsidRPr="009353BC" w:rsidRDefault="00BC567E" w:rsidP="00A31949">
            <w:pPr>
              <w:rPr>
                <w:sz w:val="20"/>
                <w:szCs w:val="20"/>
              </w:rPr>
            </w:pPr>
            <w:r w:rsidRPr="009353BC">
              <w:rPr>
                <w:sz w:val="20"/>
                <w:szCs w:val="20"/>
              </w:rPr>
              <w:t xml:space="preserve">Article 14 </w:t>
            </w:r>
          </w:p>
          <w:p w14:paraId="3B0397F3" w14:textId="77777777" w:rsidR="00BC567E" w:rsidRPr="009353BC" w:rsidRDefault="00BC567E" w:rsidP="00A31949">
            <w:pPr>
              <w:rPr>
                <w:sz w:val="20"/>
                <w:szCs w:val="20"/>
              </w:rPr>
            </w:pPr>
            <w:r w:rsidRPr="009353BC">
              <w:rPr>
                <w:sz w:val="20"/>
                <w:szCs w:val="20"/>
              </w:rPr>
              <w:t xml:space="preserve">Article 19 </w:t>
            </w:r>
          </w:p>
          <w:p w14:paraId="3B0397F4" w14:textId="77777777" w:rsidR="00BC567E" w:rsidRPr="009353BC" w:rsidRDefault="00BC567E" w:rsidP="00A31949">
            <w:pPr>
              <w:rPr>
                <w:sz w:val="20"/>
                <w:szCs w:val="20"/>
              </w:rPr>
            </w:pPr>
            <w:r w:rsidRPr="009353BC">
              <w:rPr>
                <w:sz w:val="20"/>
                <w:szCs w:val="20"/>
              </w:rPr>
              <w:t xml:space="preserve">Article 22 </w:t>
            </w: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F5" w14:textId="77777777" w:rsidR="00BC567E" w:rsidRPr="00D637B4" w:rsidRDefault="00BC567E" w:rsidP="00A31949">
            <w:pPr>
              <w:rPr>
                <w:sz w:val="20"/>
                <w:szCs w:val="20"/>
                <w:lang w:val="fr-FR"/>
              </w:rPr>
            </w:pPr>
            <w:r w:rsidRPr="009353BC">
              <w:rPr>
                <w:sz w:val="20"/>
                <w:szCs w:val="20"/>
                <w:lang w:val="fr-FR"/>
              </w:rPr>
              <w:t>Article 4</w:t>
            </w:r>
            <w:r w:rsidRPr="00D637B4">
              <w:rPr>
                <w:sz w:val="20"/>
                <w:szCs w:val="20"/>
                <w:lang w:val="fr-FR"/>
              </w:rPr>
              <w:t xml:space="preserve"> </w:t>
            </w:r>
          </w:p>
          <w:p w14:paraId="3B0397F6" w14:textId="77777777" w:rsidR="00BC567E" w:rsidRPr="00D637B4" w:rsidRDefault="00BC567E" w:rsidP="00A31949">
            <w:pPr>
              <w:rPr>
                <w:sz w:val="20"/>
                <w:szCs w:val="20"/>
                <w:lang w:val="fr-FR"/>
              </w:rPr>
            </w:pPr>
            <w:r w:rsidRPr="009353BC">
              <w:rPr>
                <w:sz w:val="20"/>
                <w:szCs w:val="20"/>
                <w:lang w:val="fr-FR"/>
              </w:rPr>
              <w:t>Article 5</w:t>
            </w:r>
            <w:r w:rsidRPr="00D637B4">
              <w:rPr>
                <w:sz w:val="20"/>
                <w:szCs w:val="20"/>
                <w:lang w:val="fr-FR"/>
              </w:rPr>
              <w:t xml:space="preserve"> </w:t>
            </w:r>
          </w:p>
          <w:p w14:paraId="3B0397F7" w14:textId="77777777" w:rsidR="00BC567E" w:rsidRPr="00D637B4" w:rsidRDefault="00BC567E" w:rsidP="00A31949">
            <w:pPr>
              <w:rPr>
                <w:sz w:val="20"/>
                <w:szCs w:val="20"/>
                <w:lang w:val="fr-FR"/>
              </w:rPr>
            </w:pPr>
            <w:r w:rsidRPr="009353BC">
              <w:rPr>
                <w:sz w:val="20"/>
                <w:szCs w:val="20"/>
                <w:lang w:val="fr-FR"/>
              </w:rPr>
              <w:t>Article 8</w:t>
            </w:r>
            <w:r w:rsidRPr="00D637B4">
              <w:rPr>
                <w:sz w:val="20"/>
                <w:szCs w:val="20"/>
                <w:lang w:val="fr-FR"/>
              </w:rPr>
              <w:t xml:space="preserve"> </w:t>
            </w:r>
          </w:p>
          <w:p w14:paraId="3B0397F8" w14:textId="77777777" w:rsidR="00BC567E" w:rsidRPr="00D637B4" w:rsidRDefault="00BC567E" w:rsidP="00A31949">
            <w:pPr>
              <w:rPr>
                <w:sz w:val="20"/>
                <w:szCs w:val="20"/>
                <w:lang w:val="fr-FR"/>
              </w:rPr>
            </w:pPr>
            <w:r w:rsidRPr="009353BC">
              <w:rPr>
                <w:sz w:val="20"/>
                <w:szCs w:val="20"/>
                <w:lang w:val="fr-FR"/>
              </w:rPr>
              <w:t>Article 9</w:t>
            </w:r>
            <w:r w:rsidRPr="00D637B4">
              <w:rPr>
                <w:sz w:val="20"/>
                <w:szCs w:val="20"/>
                <w:lang w:val="fr-FR"/>
              </w:rPr>
              <w:t xml:space="preserve"> </w:t>
            </w:r>
          </w:p>
          <w:p w14:paraId="3B0397F9" w14:textId="77777777" w:rsidR="00BC567E" w:rsidRPr="00D637B4" w:rsidRDefault="00BC567E" w:rsidP="00A31949">
            <w:pPr>
              <w:rPr>
                <w:sz w:val="20"/>
                <w:szCs w:val="20"/>
                <w:lang w:val="fr-FR"/>
              </w:rPr>
            </w:pPr>
            <w:r w:rsidRPr="009353BC">
              <w:rPr>
                <w:sz w:val="20"/>
                <w:szCs w:val="20"/>
                <w:lang w:val="fr-FR"/>
              </w:rPr>
              <w:t>Article 10</w:t>
            </w:r>
          </w:p>
        </w:tc>
      </w:tr>
      <w:tr w:rsidR="00BC567E" w:rsidRPr="00FD40A9" w14:paraId="3B039808" w14:textId="77777777" w:rsidTr="00A31949">
        <w:trPr>
          <w:trHeight w:val="1488"/>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FB" w14:textId="77777777" w:rsidR="00BC567E" w:rsidRPr="00D637B4" w:rsidRDefault="00BC567E" w:rsidP="00A31949">
            <w:pPr>
              <w:rPr>
                <w:b/>
                <w:bCs/>
                <w:i/>
                <w:iCs/>
                <w:sz w:val="20"/>
                <w:szCs w:val="20"/>
                <w:lang w:val="fr-FR"/>
              </w:rPr>
            </w:pPr>
            <w:r w:rsidRPr="00422E02">
              <w:rPr>
                <w:b/>
                <w:bCs/>
                <w:i/>
                <w:iCs/>
                <w:sz w:val="20"/>
                <w:szCs w:val="20"/>
              </w:rPr>
              <w:t>Information Management and Knowledge</w:t>
            </w:r>
          </w:p>
        </w:tc>
        <w:tc>
          <w:tcPr>
            <w:tcW w:w="3870" w:type="dxa"/>
            <w:tcBorders>
              <w:top w:val="single" w:sz="8" w:space="0" w:color="000000"/>
              <w:left w:val="single" w:sz="8" w:space="0" w:color="000000"/>
              <w:bottom w:val="single" w:sz="8" w:space="0" w:color="000000"/>
              <w:right w:val="single" w:sz="8" w:space="0" w:color="000000"/>
            </w:tcBorders>
          </w:tcPr>
          <w:p w14:paraId="3B0397FC" w14:textId="77777777" w:rsidR="00BC567E" w:rsidRPr="00F23AF6" w:rsidRDefault="00BC567E" w:rsidP="00A31949">
            <w:pPr>
              <w:ind w:left="90" w:right="90"/>
              <w:rPr>
                <w:sz w:val="20"/>
                <w:szCs w:val="20"/>
              </w:rPr>
            </w:pPr>
            <w:r w:rsidRPr="00422E02">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7FD" w14:textId="77777777" w:rsidR="00BC567E" w:rsidRPr="00422E02" w:rsidRDefault="00BC567E" w:rsidP="00A31949">
            <w:pPr>
              <w:rPr>
                <w:sz w:val="20"/>
                <w:szCs w:val="20"/>
              </w:rPr>
            </w:pPr>
            <w:r w:rsidRPr="00422E02">
              <w:rPr>
                <w:sz w:val="20"/>
                <w:szCs w:val="20"/>
              </w:rPr>
              <w:t xml:space="preserve">Article 4 </w:t>
            </w:r>
          </w:p>
          <w:p w14:paraId="3B0397FE" w14:textId="77777777" w:rsidR="00BC567E" w:rsidRPr="00422E02" w:rsidRDefault="00BC567E" w:rsidP="00A31949">
            <w:pPr>
              <w:rPr>
                <w:sz w:val="20"/>
                <w:szCs w:val="20"/>
              </w:rPr>
            </w:pPr>
            <w:r w:rsidRPr="00422E02">
              <w:rPr>
                <w:sz w:val="20"/>
                <w:szCs w:val="20"/>
              </w:rPr>
              <w:t xml:space="preserve">Article 5 </w:t>
            </w:r>
          </w:p>
          <w:p w14:paraId="3B0397FF" w14:textId="77777777" w:rsidR="00BC567E" w:rsidRPr="00D637B4" w:rsidRDefault="00BC567E" w:rsidP="00A31949">
            <w:pPr>
              <w:rPr>
                <w:sz w:val="20"/>
                <w:szCs w:val="20"/>
                <w:lang w:val="fr-FR"/>
              </w:rPr>
            </w:pP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800" w14:textId="77777777" w:rsidR="00BC567E" w:rsidRPr="00422E02" w:rsidRDefault="00BC567E" w:rsidP="00A31949">
            <w:pPr>
              <w:rPr>
                <w:sz w:val="20"/>
                <w:szCs w:val="20"/>
              </w:rPr>
            </w:pPr>
            <w:r w:rsidRPr="00422E02">
              <w:rPr>
                <w:sz w:val="20"/>
                <w:szCs w:val="20"/>
              </w:rPr>
              <w:t>Article 12</w:t>
            </w:r>
          </w:p>
          <w:p w14:paraId="3B039801" w14:textId="77777777" w:rsidR="00BC567E" w:rsidRPr="00422E02" w:rsidRDefault="00BC567E" w:rsidP="00A31949">
            <w:pPr>
              <w:rPr>
                <w:sz w:val="20"/>
                <w:szCs w:val="20"/>
              </w:rPr>
            </w:pPr>
            <w:r w:rsidRPr="00422E02">
              <w:rPr>
                <w:sz w:val="20"/>
                <w:szCs w:val="20"/>
              </w:rPr>
              <w:t>Article 14</w:t>
            </w:r>
          </w:p>
          <w:p w14:paraId="3B039802" w14:textId="77777777" w:rsidR="00BC567E" w:rsidRPr="00422E02" w:rsidRDefault="00BC567E" w:rsidP="00A31949">
            <w:pPr>
              <w:rPr>
                <w:sz w:val="20"/>
                <w:szCs w:val="20"/>
              </w:rPr>
            </w:pPr>
            <w:r w:rsidRPr="00422E02">
              <w:rPr>
                <w:sz w:val="20"/>
                <w:szCs w:val="20"/>
              </w:rPr>
              <w:t>Article 17</w:t>
            </w:r>
          </w:p>
          <w:p w14:paraId="3B039803" w14:textId="77777777" w:rsidR="00BC567E" w:rsidRPr="00422E02" w:rsidRDefault="00BC567E" w:rsidP="00A31949">
            <w:pPr>
              <w:rPr>
                <w:sz w:val="20"/>
                <w:szCs w:val="20"/>
              </w:rPr>
            </w:pPr>
            <w:r w:rsidRPr="00422E02">
              <w:rPr>
                <w:sz w:val="20"/>
                <w:szCs w:val="20"/>
              </w:rPr>
              <w:t>Article 26</w:t>
            </w:r>
          </w:p>
          <w:p w14:paraId="3B039804" w14:textId="77777777" w:rsidR="00BC567E" w:rsidRPr="00D637B4" w:rsidRDefault="00BC567E" w:rsidP="00A31949">
            <w:pPr>
              <w:rPr>
                <w:sz w:val="20"/>
                <w:szCs w:val="20"/>
                <w:lang w:val="fr-FR"/>
              </w:rPr>
            </w:pP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B039805" w14:textId="77777777" w:rsidR="00BC567E" w:rsidRPr="00422E02" w:rsidRDefault="00BC567E" w:rsidP="00A31949">
            <w:pPr>
              <w:rPr>
                <w:sz w:val="20"/>
                <w:szCs w:val="20"/>
              </w:rPr>
            </w:pPr>
            <w:r w:rsidRPr="00422E02">
              <w:rPr>
                <w:sz w:val="20"/>
                <w:szCs w:val="20"/>
              </w:rPr>
              <w:t xml:space="preserve">Article 9 </w:t>
            </w:r>
          </w:p>
          <w:p w14:paraId="3B039806" w14:textId="77777777" w:rsidR="00BC567E" w:rsidRPr="00422E02" w:rsidRDefault="00BC567E" w:rsidP="00A31949">
            <w:pPr>
              <w:rPr>
                <w:sz w:val="20"/>
                <w:szCs w:val="20"/>
              </w:rPr>
            </w:pPr>
            <w:r w:rsidRPr="00422E02">
              <w:rPr>
                <w:sz w:val="20"/>
                <w:szCs w:val="20"/>
              </w:rPr>
              <w:t>Article 10</w:t>
            </w:r>
          </w:p>
          <w:p w14:paraId="3B039807" w14:textId="77777777" w:rsidR="00BC567E" w:rsidRPr="009353BC" w:rsidRDefault="00BC567E" w:rsidP="00A31949">
            <w:pPr>
              <w:rPr>
                <w:sz w:val="20"/>
                <w:szCs w:val="20"/>
                <w:lang w:val="fr-FR"/>
              </w:rPr>
            </w:pPr>
            <w:r w:rsidRPr="00422E02">
              <w:rPr>
                <w:sz w:val="20"/>
                <w:szCs w:val="20"/>
              </w:rPr>
              <w:t>Article 16</w:t>
            </w:r>
          </w:p>
        </w:tc>
      </w:tr>
      <w:tr w:rsidR="00BC567E" w:rsidRPr="00FD40A9" w14:paraId="3B03980F" w14:textId="77777777" w:rsidTr="00A31949">
        <w:trPr>
          <w:trHeight w:val="1920"/>
        </w:trPr>
        <w:tc>
          <w:tcPr>
            <w:tcW w:w="1905"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B039809" w14:textId="77777777" w:rsidR="00BC567E" w:rsidRPr="00422E02" w:rsidRDefault="00BC567E" w:rsidP="00A31949">
            <w:pPr>
              <w:rPr>
                <w:b/>
                <w:bCs/>
                <w:i/>
                <w:iCs/>
                <w:sz w:val="20"/>
                <w:szCs w:val="20"/>
              </w:rPr>
            </w:pPr>
            <w:r w:rsidRPr="00422E02">
              <w:rPr>
                <w:b/>
                <w:bCs/>
                <w:i/>
                <w:iCs/>
                <w:sz w:val="20"/>
                <w:szCs w:val="20"/>
              </w:rPr>
              <w:t>Monitoring and Evaluation</w:t>
            </w:r>
          </w:p>
        </w:tc>
        <w:tc>
          <w:tcPr>
            <w:tcW w:w="3870" w:type="dxa"/>
            <w:tcBorders>
              <w:top w:val="single" w:sz="8" w:space="0" w:color="000000"/>
              <w:left w:val="single" w:sz="8" w:space="0" w:color="000000"/>
              <w:bottom w:val="single" w:sz="8" w:space="0" w:color="000000"/>
              <w:right w:val="single" w:sz="8" w:space="0" w:color="000000"/>
            </w:tcBorders>
          </w:tcPr>
          <w:p w14:paraId="3B03980A" w14:textId="77777777" w:rsidR="00BC567E" w:rsidRPr="00422E02" w:rsidRDefault="00BC567E" w:rsidP="00A31949">
            <w:pPr>
              <w:ind w:left="90" w:right="90"/>
              <w:rPr>
                <w:sz w:val="20"/>
                <w:szCs w:val="20"/>
              </w:rPr>
            </w:pPr>
            <w:r w:rsidRPr="00422E02">
              <w:rPr>
                <w:sz w:val="20"/>
                <w:szCs w:val="20"/>
              </w:rPr>
              <w:t xml:space="preserve">Capacities in individuals and organizations to effectively monitor and evaluate project and/or </w:t>
            </w:r>
            <w:r w:rsidR="00634495">
              <w:rPr>
                <w:sz w:val="20"/>
                <w:szCs w:val="20"/>
              </w:rPr>
              <w:t>programme</w:t>
            </w:r>
            <w:r w:rsidRPr="00422E02">
              <w:rPr>
                <w:sz w:val="20"/>
                <w:szCs w:val="20"/>
              </w:rPr>
              <w:t xml:space="preserve"> achievements against expected results and to provide feedback for learning, adaptive management and suggesting adjustments to the course of action if necessary to conserve and preserve the global environment.</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B03980B" w14:textId="77777777" w:rsidR="00BC567E" w:rsidRPr="00422E02" w:rsidRDefault="00BC567E" w:rsidP="00A31949">
            <w:pPr>
              <w:rPr>
                <w:sz w:val="20"/>
                <w:szCs w:val="20"/>
              </w:rPr>
            </w:pPr>
            <w:r w:rsidRPr="00422E02">
              <w:rPr>
                <w:sz w:val="20"/>
                <w:szCs w:val="20"/>
              </w:rPr>
              <w:t>Article 6</w:t>
            </w:r>
          </w:p>
        </w:tc>
        <w:tc>
          <w:tcPr>
            <w:tcW w:w="1118"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B03980C" w14:textId="77777777" w:rsidR="00BC567E" w:rsidRPr="00422E02" w:rsidRDefault="00BC567E" w:rsidP="00A31949">
            <w:pPr>
              <w:rPr>
                <w:sz w:val="20"/>
                <w:szCs w:val="20"/>
              </w:rPr>
            </w:pPr>
            <w:r w:rsidRPr="00422E02">
              <w:rPr>
                <w:sz w:val="20"/>
                <w:szCs w:val="20"/>
              </w:rPr>
              <w:t>Article 7</w:t>
            </w:r>
          </w:p>
          <w:p w14:paraId="3B03980D" w14:textId="77777777" w:rsidR="00BC567E" w:rsidRPr="00422E02" w:rsidRDefault="00BC567E" w:rsidP="00A31949">
            <w:pPr>
              <w:rPr>
                <w:sz w:val="20"/>
                <w:szCs w:val="20"/>
              </w:rPr>
            </w:pPr>
          </w:p>
        </w:tc>
        <w:tc>
          <w:tcPr>
            <w:tcW w:w="1119"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3B03980E" w14:textId="77777777" w:rsidR="00BC567E" w:rsidRPr="00422E02" w:rsidRDefault="00BC567E" w:rsidP="00A31949">
            <w:pPr>
              <w:rPr>
                <w:sz w:val="20"/>
                <w:szCs w:val="20"/>
              </w:rPr>
            </w:pPr>
          </w:p>
        </w:tc>
      </w:tr>
    </w:tbl>
    <w:p w14:paraId="3B039810" w14:textId="77777777" w:rsidR="005C288B" w:rsidRPr="009353BC" w:rsidRDefault="005C288B" w:rsidP="005C288B">
      <w:pPr>
        <w:pStyle w:val="Heading2"/>
        <w:rPr>
          <w:b/>
          <w:bCs/>
          <w:i w:val="0"/>
          <w:iCs w:val="0"/>
          <w:noProof/>
        </w:rPr>
      </w:pPr>
      <w:bookmarkStart w:id="79" w:name="_Toc379541402"/>
      <w:bookmarkStart w:id="80" w:name="_Toc381833885"/>
      <w:r w:rsidRPr="009353BC">
        <w:rPr>
          <w:b/>
          <w:bCs/>
          <w:i w:val="0"/>
          <w:iCs w:val="0"/>
          <w:noProof/>
        </w:rPr>
        <w:lastRenderedPageBreak/>
        <w:t>C.2</w:t>
      </w:r>
      <w:r w:rsidR="00C817A4">
        <w:rPr>
          <w:b/>
          <w:bCs/>
          <w:i w:val="0"/>
          <w:iCs w:val="0"/>
          <w:noProof/>
        </w:rPr>
        <w:t xml:space="preserve"> </w:t>
      </w:r>
      <w:bookmarkStart w:id="81" w:name="c2"/>
      <w:bookmarkEnd w:id="81"/>
      <w:r w:rsidRPr="009353BC">
        <w:rPr>
          <w:b/>
          <w:bCs/>
          <w:i w:val="0"/>
          <w:iCs w:val="0"/>
          <w:noProof/>
        </w:rPr>
        <w:t>Project Design</w:t>
      </w:r>
      <w:bookmarkEnd w:id="70"/>
      <w:bookmarkEnd w:id="79"/>
      <w:bookmarkEnd w:id="80"/>
    </w:p>
    <w:p w14:paraId="3B039811" w14:textId="77777777" w:rsidR="005C288B" w:rsidRPr="009353BC" w:rsidRDefault="005C288B" w:rsidP="005C288B">
      <w:pPr>
        <w:pStyle w:val="Heading3"/>
      </w:pPr>
      <w:bookmarkStart w:id="82" w:name="_Toc361993620"/>
      <w:bookmarkStart w:id="83" w:name="_Toc379541403"/>
      <w:bookmarkStart w:id="84" w:name="_Toc381833886"/>
      <w:r w:rsidRPr="009353BC">
        <w:t>C.2.b</w:t>
      </w:r>
      <w:bookmarkStart w:id="85" w:name="c2b"/>
      <w:bookmarkEnd w:id="85"/>
      <w:r w:rsidRPr="009353BC">
        <w:tab/>
        <w:t>GEF Alternative</w:t>
      </w:r>
      <w:bookmarkEnd w:id="82"/>
      <w:bookmarkEnd w:id="83"/>
      <w:bookmarkEnd w:id="84"/>
    </w:p>
    <w:p w14:paraId="3B039812" w14:textId="77777777" w:rsidR="006E083E" w:rsidRDefault="006E083E" w:rsidP="00322B6D">
      <w:pPr>
        <w:pStyle w:val="AProdoc"/>
        <w:jc w:val="both"/>
      </w:pPr>
      <w:r w:rsidRPr="006E083E">
        <w:t>This project takes an incremental approach from a GEF construct towards strengthening Bangladesh’s environmental governance to meet Rio Convention objectives</w:t>
      </w:r>
      <w:r w:rsidR="00DF357A">
        <w:t>, focusing on building a set of underlying institutional and technical capacities</w:t>
      </w:r>
      <w:r w:rsidR="00C817A4">
        <w:t xml:space="preserve">.  </w:t>
      </w:r>
      <w:r w:rsidR="00DF357A">
        <w:t xml:space="preserve">In the absence of this project, </w:t>
      </w:r>
      <w:r w:rsidR="00DF357A" w:rsidRPr="006E083E">
        <w:t xml:space="preserve">Bangladesh would continue to govern its environment </w:t>
      </w:r>
      <w:r w:rsidR="00DF357A">
        <w:t>with a focus on meeting national priorities</w:t>
      </w:r>
      <w:r w:rsidR="00843EFF">
        <w:t xml:space="preserve"> while at the same time delivering global environmental benefits with the support of external funding</w:t>
      </w:r>
      <w:r w:rsidR="00C817A4">
        <w:t xml:space="preserve">.  </w:t>
      </w:r>
      <w:r w:rsidR="00DF357A">
        <w:t xml:space="preserve">Multilateral and bilateral donors are present in Bangladesh and supporting capacity building activities to improve </w:t>
      </w:r>
      <w:r w:rsidR="00B26E4E">
        <w:t xml:space="preserve">global </w:t>
      </w:r>
      <w:r w:rsidR="00DF357A">
        <w:t>environmental governance</w:t>
      </w:r>
      <w:r w:rsidR="00B26E4E">
        <w:rPr>
          <w:rStyle w:val="FootnoteReference"/>
        </w:rPr>
        <w:footnoteReference w:id="12"/>
      </w:r>
      <w:r w:rsidR="00DF357A">
        <w:t>, but</w:t>
      </w:r>
      <w:r w:rsidR="00B26E4E">
        <w:t xml:space="preserve"> in the last couple of years</w:t>
      </w:r>
      <w:r w:rsidR="00DF357A">
        <w:t xml:space="preserve"> these are </w:t>
      </w:r>
      <w:r w:rsidR="00B26E4E">
        <w:t xml:space="preserve">increasingly targeted to </w:t>
      </w:r>
      <w:r w:rsidR="00DF357A">
        <w:t>climate change</w:t>
      </w:r>
      <w:r w:rsidR="00C817A4">
        <w:t xml:space="preserve">.  </w:t>
      </w:r>
      <w:r w:rsidR="00DF357A">
        <w:t>This project offers an alternative to current development efforts in that capacity development activities will focus on a comprehensive strengthening and institutionalization of technical capacities to mainstream the Rio Conventions into national development planning processes</w:t>
      </w:r>
      <w:r w:rsidR="00C817A4">
        <w:t xml:space="preserve">.  </w:t>
      </w:r>
      <w:r w:rsidR="00DF357A">
        <w:t>This project would target key barriers to learning about the global environment given that there is a general perception that trainings do not contribute to productive outcomes, and that there are too many meetings to discuss environmental issues and insufficient follow-up action</w:t>
      </w:r>
      <w:r w:rsidR="003C1127">
        <w:t>.</w:t>
      </w:r>
    </w:p>
    <w:p w14:paraId="3B039813" w14:textId="77777777" w:rsidR="00DF357A" w:rsidRDefault="00DF357A" w:rsidP="00322B6D">
      <w:pPr>
        <w:numPr>
          <w:ilvl w:val="0"/>
          <w:numId w:val="5"/>
        </w:numPr>
        <w:tabs>
          <w:tab w:val="clear" w:pos="360"/>
          <w:tab w:val="num" w:pos="540"/>
        </w:tabs>
        <w:spacing w:before="120" w:after="120"/>
        <w:ind w:left="0" w:firstLine="0"/>
        <w:jc w:val="both"/>
      </w:pPr>
      <w:r>
        <w:t>The project would also create, through its implementation arrangements, a space for interactive discussions with non-state stakeholders that have comparative advantages</w:t>
      </w:r>
      <w:r w:rsidR="00C817A4">
        <w:t xml:space="preserve">.  </w:t>
      </w:r>
      <w:r>
        <w:t>This includes BPATC, which serves to provide government staff with access to best practice studies and reports</w:t>
      </w:r>
      <w:r w:rsidR="00C817A4">
        <w:t xml:space="preserve">.  </w:t>
      </w:r>
      <w:r>
        <w:t>The project would also serve as an important coordinating mechanism with the various governmental bodies as well as with multilateral and bilateral donors.</w:t>
      </w:r>
    </w:p>
    <w:p w14:paraId="3B039814" w14:textId="77777777" w:rsidR="003C1127" w:rsidRDefault="00DF357A" w:rsidP="00322B6D">
      <w:pPr>
        <w:numPr>
          <w:ilvl w:val="0"/>
          <w:numId w:val="5"/>
        </w:numPr>
        <w:tabs>
          <w:tab w:val="clear" w:pos="360"/>
          <w:tab w:val="num" w:pos="540"/>
        </w:tabs>
        <w:spacing w:before="120" w:after="120"/>
        <w:ind w:left="0" w:firstLine="0"/>
        <w:jc w:val="both"/>
      </w:pPr>
      <w:r>
        <w:t>This project takes a learn-by-doing approach to help institutionalize capacities for improved environmental governance</w:t>
      </w:r>
      <w:r w:rsidR="00C817A4">
        <w:t xml:space="preserve">.  </w:t>
      </w:r>
      <w:r>
        <w:t>Building upon recent and updated needs assessments</w:t>
      </w:r>
      <w:r w:rsidR="003C1127">
        <w:t xml:space="preserve"> </w:t>
      </w:r>
      <w:r>
        <w:t xml:space="preserve">and the training on best practices and innovations, targeted workshops will serve to </w:t>
      </w:r>
      <w:r w:rsidRPr="006E083E">
        <w:t xml:space="preserve">engage </w:t>
      </w:r>
      <w:r>
        <w:t>relevant</w:t>
      </w:r>
      <w:r w:rsidR="006E083E" w:rsidRPr="006E083E">
        <w:t xml:space="preserve"> decision-makers and planners, </w:t>
      </w:r>
      <w:r w:rsidR="006E083E">
        <w:t>and</w:t>
      </w:r>
      <w:r w:rsidR="006E083E" w:rsidRPr="006E083E">
        <w:t xml:space="preserve"> other stakeholders, in the critical analysis of </w:t>
      </w:r>
      <w:r w:rsidR="006E083E">
        <w:t xml:space="preserve">Bangladesh’s </w:t>
      </w:r>
      <w:r w:rsidR="006E083E" w:rsidRPr="006E083E">
        <w:t>environmental governance</w:t>
      </w:r>
      <w:r w:rsidR="00C817A4">
        <w:t xml:space="preserve">.  </w:t>
      </w:r>
      <w:r w:rsidR="006E083E" w:rsidRPr="006E083E">
        <w:t>Through this process, they wi</w:t>
      </w:r>
      <w:r w:rsidR="006E083E">
        <w:t xml:space="preserve">ll collaborate and negotiate </w:t>
      </w:r>
      <w:r w:rsidR="006E083E" w:rsidRPr="006E083E">
        <w:t xml:space="preserve">better approaches to deliver global environmental benefits through improved interpretation, planning, and decision-making on environmental and sectoral policies, plans and </w:t>
      </w:r>
      <w:r w:rsidR="00634495">
        <w:t>programme</w:t>
      </w:r>
      <w:r w:rsidR="006E083E" w:rsidRPr="006E083E">
        <w:t xml:space="preserve">s </w:t>
      </w:r>
      <w:r w:rsidR="006E083E">
        <w:t>using</w:t>
      </w:r>
      <w:r w:rsidR="006E083E" w:rsidRPr="006E083E">
        <w:t xml:space="preserve"> the lens of the three Rio Conventions</w:t>
      </w:r>
      <w:r w:rsidR="00C817A4">
        <w:t xml:space="preserve">.  </w:t>
      </w:r>
      <w:r w:rsidR="006E083E" w:rsidRPr="006E083E">
        <w:t xml:space="preserve">These capacities will be institutionalized </w:t>
      </w:r>
      <w:r w:rsidR="006E083E">
        <w:t>through</w:t>
      </w:r>
      <w:r w:rsidR="006E083E" w:rsidRPr="006E083E">
        <w:t xml:space="preserve"> the implementation of select recommendations that will serve to demonstrate the value of this approach through improved/reinforced compliance with Rio Conventions obligations.</w:t>
      </w:r>
      <w:r w:rsidR="003C1127" w:rsidRPr="003C1127">
        <w:t xml:space="preserve"> </w:t>
      </w:r>
    </w:p>
    <w:p w14:paraId="3B039815" w14:textId="77777777" w:rsidR="003C1127" w:rsidRDefault="00DF357A" w:rsidP="00322B6D">
      <w:pPr>
        <w:numPr>
          <w:ilvl w:val="0"/>
          <w:numId w:val="5"/>
        </w:numPr>
        <w:tabs>
          <w:tab w:val="clear" w:pos="360"/>
          <w:tab w:val="num" w:pos="540"/>
        </w:tabs>
        <w:spacing w:before="120" w:after="120"/>
        <w:ind w:left="0" w:firstLine="0"/>
        <w:jc w:val="both"/>
      </w:pPr>
      <w:r>
        <w:t>To the extent possible, a</w:t>
      </w:r>
      <w:r w:rsidRPr="008844FA">
        <w:t>ctivities</w:t>
      </w:r>
      <w:r w:rsidR="008844FA" w:rsidRPr="008844FA">
        <w:t xml:space="preserve"> under this project </w:t>
      </w:r>
      <w:r>
        <w:t>will be distinguished</w:t>
      </w:r>
      <w:r w:rsidR="008844FA" w:rsidRPr="008844FA">
        <w:t xml:space="preserve"> as delivering either global environmental benefits or sustainable development benefits that </w:t>
      </w:r>
      <w:r w:rsidR="008844FA">
        <w:t>Bangladesh</w:t>
      </w:r>
      <w:r w:rsidR="008844FA" w:rsidRPr="008844FA">
        <w:t xml:space="preserve"> should undertake in its own national self-interest</w:t>
      </w:r>
      <w:r w:rsidR="00C817A4">
        <w:t xml:space="preserve">.  </w:t>
      </w:r>
      <w:r>
        <w:t>The very nature of mainstreaming blurs this distinction, and as a result the</w:t>
      </w:r>
      <w:r w:rsidR="008844FA" w:rsidRPr="008844FA">
        <w:t xml:space="preserve"> allocation of the GEF increment and co-financing to each activity is therefore a best estimate of how much of the GEF increment is needed to complement the baseline and co-financing that was leveraged to implement the project.</w:t>
      </w:r>
      <w:bookmarkStart w:id="86" w:name="_Toc361993621"/>
      <w:r w:rsidR="003C1127" w:rsidRPr="003C1127">
        <w:t xml:space="preserve"> </w:t>
      </w:r>
    </w:p>
    <w:p w14:paraId="3B039816" w14:textId="77777777" w:rsidR="005C288B" w:rsidRPr="003C1127" w:rsidRDefault="005C288B" w:rsidP="00322B6D">
      <w:pPr>
        <w:pStyle w:val="ListParagraph"/>
        <w:ind w:left="0"/>
        <w:jc w:val="both"/>
        <w:outlineLvl w:val="3"/>
        <w:rPr>
          <w:szCs w:val="22"/>
          <w:u w:val="single"/>
        </w:rPr>
      </w:pPr>
      <w:bookmarkStart w:id="87" w:name="_Toc381833887"/>
      <w:r w:rsidRPr="003C1127">
        <w:rPr>
          <w:u w:val="single"/>
        </w:rPr>
        <w:t>C.2.b.</w:t>
      </w:r>
      <w:bookmarkStart w:id="88" w:name="c2b1"/>
      <w:bookmarkEnd w:id="88"/>
      <w:r w:rsidRPr="003C1127">
        <w:rPr>
          <w:u w:val="single"/>
        </w:rPr>
        <w:t>1</w:t>
      </w:r>
      <w:r w:rsidRPr="003C1127">
        <w:rPr>
          <w:u w:val="single"/>
        </w:rPr>
        <w:tab/>
        <w:t>Project Rationale</w:t>
      </w:r>
      <w:bookmarkEnd w:id="86"/>
      <w:bookmarkEnd w:id="87"/>
    </w:p>
    <w:p w14:paraId="3B039817" w14:textId="77777777" w:rsidR="00664CB5" w:rsidRDefault="00664CB5" w:rsidP="00322B6D">
      <w:pPr>
        <w:numPr>
          <w:ilvl w:val="0"/>
          <w:numId w:val="5"/>
        </w:numPr>
        <w:tabs>
          <w:tab w:val="clear" w:pos="360"/>
          <w:tab w:val="num" w:pos="540"/>
        </w:tabs>
        <w:spacing w:before="120" w:after="120"/>
        <w:ind w:left="0" w:firstLine="0"/>
        <w:jc w:val="both"/>
      </w:pPr>
      <w:r w:rsidRPr="00FC1295">
        <w:t>This project responds to</w:t>
      </w:r>
      <w:r w:rsidR="007028A4">
        <w:t xml:space="preserve"> one of</w:t>
      </w:r>
      <w:r w:rsidRPr="00FC1295">
        <w:t xml:space="preserve"> the specific cross-cutti</w:t>
      </w:r>
      <w:r w:rsidR="007028A4">
        <w:t>ng capacity development priorities</w:t>
      </w:r>
      <w:r w:rsidRPr="00FC1295">
        <w:t xml:space="preserve"> identified in </w:t>
      </w:r>
      <w:r w:rsidR="007028A4">
        <w:t>Bangladesh’s</w:t>
      </w:r>
      <w:r w:rsidRPr="00FC1295">
        <w:t xml:space="preserve"> NCSA, which is to catalyze more effective </w:t>
      </w:r>
      <w:r w:rsidR="00DF357A">
        <w:t>engagement</w:t>
      </w:r>
      <w:r w:rsidR="00DF357A" w:rsidRPr="00FC1295">
        <w:t xml:space="preserve"> in </w:t>
      </w:r>
      <w:r w:rsidR="00DF357A">
        <w:t xml:space="preserve">the governance of the global environment through </w:t>
      </w:r>
      <w:r w:rsidR="00DF357A" w:rsidRPr="00FC1295">
        <w:t>environmentally sound and sustainable development</w:t>
      </w:r>
      <w:r w:rsidR="00C817A4">
        <w:t xml:space="preserve">.  </w:t>
      </w:r>
      <w:r w:rsidR="00DF357A" w:rsidRPr="00FC1295">
        <w:t xml:space="preserve">The project is strategic in that it responds to a targeted set of underlying </w:t>
      </w:r>
      <w:r w:rsidR="00DF357A">
        <w:t xml:space="preserve">and critical institutional and technical </w:t>
      </w:r>
      <w:r w:rsidR="00DF357A" w:rsidRPr="00FC1295">
        <w:t>barriers to enviro</w:t>
      </w:r>
      <w:r w:rsidR="00DF357A">
        <w:t>nmental governance to</w:t>
      </w:r>
      <w:r w:rsidR="00DF357A" w:rsidRPr="00FC1295">
        <w:t xml:space="preserve"> meet and sustain global environmental outcomes</w:t>
      </w:r>
      <w:r w:rsidR="00C817A4">
        <w:t xml:space="preserve">.  </w:t>
      </w:r>
      <w:r w:rsidR="00DF357A" w:rsidRPr="00FC1295">
        <w:t xml:space="preserve">Specifically, the project will facilitate the proactive and constructive engagement of </w:t>
      </w:r>
      <w:r w:rsidR="00DF357A">
        <w:t xml:space="preserve">relevant </w:t>
      </w:r>
      <w:r w:rsidR="00DF357A" w:rsidRPr="00FC1295">
        <w:t xml:space="preserve">decision-makers </w:t>
      </w:r>
      <w:r w:rsidR="00DF357A">
        <w:t xml:space="preserve">and planners </w:t>
      </w:r>
      <w:r w:rsidR="00DF357A" w:rsidRPr="00FC1295">
        <w:t>across environmental focal area</w:t>
      </w:r>
      <w:r w:rsidR="00DF357A">
        <w:t>s and socio-economic sectors.</w:t>
      </w:r>
    </w:p>
    <w:p w14:paraId="3B039818" w14:textId="77777777" w:rsidR="003C1127" w:rsidRDefault="00DF357A" w:rsidP="00322B6D">
      <w:pPr>
        <w:numPr>
          <w:ilvl w:val="0"/>
          <w:numId w:val="5"/>
        </w:numPr>
        <w:tabs>
          <w:tab w:val="clear" w:pos="360"/>
          <w:tab w:val="num" w:pos="540"/>
        </w:tabs>
        <w:spacing w:before="120" w:after="120"/>
        <w:ind w:left="0" w:firstLine="0"/>
        <w:jc w:val="both"/>
      </w:pPr>
      <w:r>
        <w:lastRenderedPageBreak/>
        <w:t xml:space="preserve">This project is </w:t>
      </w:r>
      <w:r w:rsidRPr="00FC1295">
        <w:t xml:space="preserve">innovative and transformative in that </w:t>
      </w:r>
      <w:r>
        <w:t>it takes a life cycle approach to environmental governance, focusing on eliminating the institutional barriers of stakeholder engagement as evidenced by the weak access to best practices, innovations, and skills</w:t>
      </w:r>
      <w:r w:rsidR="00C817A4">
        <w:t xml:space="preserve">.  </w:t>
      </w:r>
      <w:r>
        <w:t>Capacity development activities will focus on institutionalizing a process by which technical capacities are summarily accessed to inform planning and decision-making, and not limited to project-based activities</w:t>
      </w:r>
      <w:r w:rsidR="00C817A4">
        <w:t xml:space="preserve">.  </w:t>
      </w:r>
      <w:r>
        <w:t>While consultants may be recruited to support the development of new and improved sectoral and development plans that better integrate and reflect Rio Convention obligations, these skills will be incrementally imparted on government technical staff who are more likely to remain government career staff, even if they move to other departments and ministries within the government.</w:t>
      </w:r>
    </w:p>
    <w:p w14:paraId="3B039819" w14:textId="77777777" w:rsidR="003C1127" w:rsidRDefault="00932674" w:rsidP="00322B6D">
      <w:pPr>
        <w:numPr>
          <w:ilvl w:val="0"/>
          <w:numId w:val="5"/>
        </w:numPr>
        <w:tabs>
          <w:tab w:val="clear" w:pos="360"/>
          <w:tab w:val="num" w:pos="540"/>
        </w:tabs>
        <w:spacing w:before="120" w:after="120"/>
        <w:ind w:left="0" w:firstLine="0"/>
        <w:jc w:val="both"/>
      </w:pPr>
      <w:r>
        <w:rPr>
          <w:noProof/>
          <w:u w:val="single"/>
        </w:rPr>
        <mc:AlternateContent>
          <mc:Choice Requires="wpg">
            <w:drawing>
              <wp:anchor distT="0" distB="0" distL="114300" distR="114300" simplePos="0" relativeHeight="251760128" behindDoc="0" locked="0" layoutInCell="1" allowOverlap="1" wp14:anchorId="3B03AE8A" wp14:editId="3B03AE8B">
                <wp:simplePos x="0" y="0"/>
                <wp:positionH relativeFrom="column">
                  <wp:posOffset>333375</wp:posOffset>
                </wp:positionH>
                <wp:positionV relativeFrom="paragraph">
                  <wp:posOffset>1365885</wp:posOffset>
                </wp:positionV>
                <wp:extent cx="5015865" cy="4390390"/>
                <wp:effectExtent l="0" t="0" r="51435" b="10160"/>
                <wp:wrapTopAndBottom/>
                <wp:docPr id="365" name="Group 36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015865" cy="4390390"/>
                          <a:chOff x="0" y="-38377"/>
                          <a:chExt cx="4047490" cy="3537862"/>
                        </a:xfrm>
                      </wpg:grpSpPr>
                      <wps:wsp>
                        <wps:cNvPr id="366" name="Text Box 432"/>
                        <wps:cNvSpPr txBox="1">
                          <a:spLocks noChangeArrowheads="1"/>
                        </wps:cNvSpPr>
                        <wps:spPr bwMode="auto">
                          <a:xfrm>
                            <a:off x="3028950" y="2333625"/>
                            <a:ext cx="1018540" cy="1162050"/>
                          </a:xfrm>
                          <a:prstGeom prst="rect">
                            <a:avLst/>
                          </a:prstGeom>
                          <a:solidFill>
                            <a:schemeClr val="accent6">
                              <a:lumMod val="20000"/>
                              <a:lumOff val="80000"/>
                              <a:alpha val="80000"/>
                            </a:schemeClr>
                          </a:solidFill>
                          <a:ln w="9525">
                            <a:solidFill>
                              <a:srgbClr val="000000"/>
                            </a:solidFill>
                            <a:miter lim="800000"/>
                            <a:headEnd/>
                            <a:tailEnd/>
                          </a:ln>
                        </wps:spPr>
                        <wps:txbx>
                          <w:txbxContent>
                            <w:p w14:paraId="3B03AEDF" w14:textId="77777777" w:rsidR="00C23607" w:rsidRPr="00D838EE" w:rsidRDefault="00C23607" w:rsidP="003C1127">
                              <w:pPr>
                                <w:pStyle w:val="ListParagraph"/>
                                <w:tabs>
                                  <w:tab w:val="left" w:pos="180"/>
                                </w:tabs>
                                <w:ind w:left="0" w:right="-15"/>
                                <w:rPr>
                                  <w:szCs w:val="22"/>
                                </w:rPr>
                              </w:pPr>
                              <w:r w:rsidRPr="00D838EE">
                                <w:rPr>
                                  <w:szCs w:val="22"/>
                                </w:rPr>
                                <w:t xml:space="preserve">Long-term strategic </w:t>
                              </w:r>
                              <w:r>
                                <w:rPr>
                                  <w:szCs w:val="22"/>
                                </w:rPr>
                                <w:t>programme</w:t>
                              </w:r>
                              <w:r w:rsidRPr="00D838EE">
                                <w:rPr>
                                  <w:szCs w:val="22"/>
                                </w:rPr>
                                <w:t xml:space="preserve"> for mainstreaming Rio Conventions into sectoral development plans</w:t>
                              </w:r>
                            </w:p>
                            <w:p w14:paraId="3B03AEE0" w14:textId="77777777" w:rsidR="00C23607" w:rsidRPr="00067E3F" w:rsidRDefault="00C23607" w:rsidP="003C1127">
                              <w:pPr>
                                <w:rPr>
                                  <w:sz w:val="18"/>
                                  <w:szCs w:val="18"/>
                                </w:rPr>
                              </w:pPr>
                            </w:p>
                          </w:txbxContent>
                        </wps:txbx>
                        <wps:bodyPr rot="0" vert="horz" wrap="square" lIns="91440" tIns="45720" rIns="91440" bIns="45720" anchor="t" anchorCtr="0" upright="1">
                          <a:noAutofit/>
                        </wps:bodyPr>
                      </wps:wsp>
                      <wpg:grpSp>
                        <wpg:cNvPr id="367" name="Group 367"/>
                        <wpg:cNvGrpSpPr/>
                        <wpg:grpSpPr>
                          <a:xfrm>
                            <a:off x="0" y="-38377"/>
                            <a:ext cx="4043680" cy="3537862"/>
                            <a:chOff x="0" y="-38377"/>
                            <a:chExt cx="4043680" cy="3537862"/>
                          </a:xfrm>
                        </wpg:grpSpPr>
                        <wps:wsp>
                          <wps:cNvPr id="368" name="Text Box 413"/>
                          <wps:cNvSpPr txBox="1">
                            <a:spLocks noChangeArrowheads="1"/>
                          </wps:cNvSpPr>
                          <wps:spPr bwMode="auto">
                            <a:xfrm>
                              <a:off x="1638300" y="2613660"/>
                              <a:ext cx="1180465" cy="885825"/>
                            </a:xfrm>
                            <a:prstGeom prst="rect">
                              <a:avLst/>
                            </a:prstGeom>
                            <a:solidFill>
                              <a:schemeClr val="accent6">
                                <a:lumMod val="20000"/>
                                <a:lumOff val="80000"/>
                                <a:alpha val="80000"/>
                              </a:schemeClr>
                            </a:solidFill>
                            <a:ln w="9525">
                              <a:solidFill>
                                <a:srgbClr val="000000"/>
                              </a:solidFill>
                              <a:miter lim="800000"/>
                              <a:headEnd/>
                              <a:tailEnd/>
                            </a:ln>
                          </wps:spPr>
                          <wps:txbx>
                            <w:txbxContent>
                              <w:p w14:paraId="3B03AEE1" w14:textId="77777777" w:rsidR="00C23607" w:rsidRPr="00D838EE" w:rsidRDefault="00C23607" w:rsidP="003C1127">
                                <w:pPr>
                                  <w:pStyle w:val="ListParagraph"/>
                                  <w:tabs>
                                    <w:tab w:val="left" w:pos="180"/>
                                  </w:tabs>
                                  <w:ind w:left="0" w:right="-15"/>
                                  <w:rPr>
                                    <w:szCs w:val="22"/>
                                  </w:rPr>
                                </w:pPr>
                                <w:r w:rsidRPr="00D838EE">
                                  <w:rPr>
                                    <w:szCs w:val="22"/>
                                  </w:rPr>
                                  <w:t>Lessons learned inform improved monitoring and compliance arrangements and policy responses</w:t>
                                </w:r>
                              </w:p>
                              <w:p w14:paraId="3B03AEE2" w14:textId="77777777" w:rsidR="00C23607" w:rsidRDefault="00C23607" w:rsidP="003C1127"/>
                            </w:txbxContent>
                          </wps:txbx>
                          <wps:bodyPr rot="0" vert="horz" wrap="square" lIns="91440" tIns="45720" rIns="91440" bIns="45720" anchor="t" anchorCtr="0" upright="1">
                            <a:noAutofit/>
                          </wps:bodyPr>
                        </wps:wsp>
                        <wpg:grpSp>
                          <wpg:cNvPr id="369" name="Group 369"/>
                          <wpg:cNvGrpSpPr/>
                          <wpg:grpSpPr>
                            <a:xfrm>
                              <a:off x="0" y="-38377"/>
                              <a:ext cx="4043680" cy="3459440"/>
                              <a:chOff x="0" y="-38377"/>
                              <a:chExt cx="4043680" cy="3459440"/>
                            </a:xfrm>
                          </wpg:grpSpPr>
                          <wps:wsp>
                            <wps:cNvPr id="370" name="Text Box 422"/>
                            <wps:cNvSpPr txBox="1">
                              <a:spLocks noChangeArrowheads="1"/>
                            </wps:cNvSpPr>
                            <wps:spPr bwMode="auto">
                              <a:xfrm>
                                <a:off x="1645920" y="-38377"/>
                                <a:ext cx="1189990" cy="1389253"/>
                              </a:xfrm>
                              <a:prstGeom prst="rect">
                                <a:avLst/>
                              </a:prstGeom>
                              <a:solidFill>
                                <a:schemeClr val="accent6">
                                  <a:lumMod val="20000"/>
                                  <a:lumOff val="80000"/>
                                  <a:alpha val="80000"/>
                                </a:schemeClr>
                              </a:solidFill>
                              <a:ln w="9525">
                                <a:solidFill>
                                  <a:srgbClr val="000000"/>
                                </a:solidFill>
                                <a:miter lim="800000"/>
                                <a:headEnd/>
                                <a:tailEnd/>
                              </a:ln>
                            </wps:spPr>
                            <wps:txbx>
                              <w:txbxContent>
                                <w:p w14:paraId="3B03AEE3" w14:textId="77777777" w:rsidR="00C23607" w:rsidRPr="00D838EE" w:rsidRDefault="00C23607" w:rsidP="00932674">
                                  <w:pPr>
                                    <w:pStyle w:val="ListParagraph"/>
                                    <w:tabs>
                                      <w:tab w:val="left" w:pos="180"/>
                                    </w:tabs>
                                    <w:ind w:left="0" w:right="225"/>
                                    <w:rPr>
                                      <w:szCs w:val="22"/>
                                    </w:rPr>
                                  </w:pPr>
                                  <w:r w:rsidRPr="00D838EE">
                                    <w:rPr>
                                      <w:szCs w:val="22"/>
                                    </w:rPr>
                                    <w:t xml:space="preserve">Extensive learn-by-doing training through targeted mainstreaming </w:t>
                                  </w:r>
                                  <w:r>
                                    <w:rPr>
                                      <w:szCs w:val="22"/>
                                    </w:rPr>
                                    <w:t xml:space="preserve">of the </w:t>
                                  </w:r>
                                  <w:r w:rsidRPr="00D838EE">
                                    <w:rPr>
                                      <w:szCs w:val="22"/>
                                    </w:rPr>
                                    <w:t xml:space="preserve">Rio Conventions into sectoral and development </w:t>
                                  </w:r>
                                  <w:r>
                                    <w:rPr>
                                      <w:szCs w:val="22"/>
                                    </w:rPr>
                                    <w:t>programme</w:t>
                                  </w:r>
                                  <w:r w:rsidRPr="00D838EE">
                                    <w:rPr>
                                      <w:szCs w:val="22"/>
                                    </w:rPr>
                                    <w:t>s</w:t>
                                  </w:r>
                                  <w:r>
                                    <w:rPr>
                                      <w:szCs w:val="22"/>
                                    </w:rPr>
                                    <w:t xml:space="preserve"> </w:t>
                                  </w:r>
                                  <w:r w:rsidRPr="00D838EE">
                                    <w:rPr>
                                      <w:szCs w:val="22"/>
                                    </w:rPr>
                                    <w:t>and plan</w:t>
                                  </w:r>
                                  <w:r>
                                    <w:rPr>
                                      <w:szCs w:val="22"/>
                                    </w:rPr>
                                    <w:t>(</w:t>
                                  </w:r>
                                  <w:r w:rsidRPr="00D838EE">
                                    <w:rPr>
                                      <w:szCs w:val="22"/>
                                    </w:rPr>
                                    <w:t>s</w:t>
                                  </w:r>
                                  <w:r>
                                    <w:rPr>
                                      <w:szCs w:val="22"/>
                                    </w:rPr>
                                    <w:t>)</w:t>
                                  </w:r>
                                </w:p>
                                <w:p w14:paraId="3B03AEE4" w14:textId="77777777" w:rsidR="00C23607" w:rsidRPr="00754044" w:rsidRDefault="00C23607" w:rsidP="003C1127">
                                  <w:pPr>
                                    <w:pStyle w:val="ListParagraph"/>
                                    <w:tabs>
                                      <w:tab w:val="left" w:pos="180"/>
                                    </w:tabs>
                                    <w:ind w:left="0" w:right="-15"/>
                                    <w:rPr>
                                      <w:sz w:val="18"/>
                                      <w:szCs w:val="18"/>
                                    </w:rPr>
                                  </w:pPr>
                                </w:p>
                              </w:txbxContent>
                            </wps:txbx>
                            <wps:bodyPr rot="0" vert="horz" wrap="square" lIns="91440" tIns="45720" rIns="91440" bIns="45720" anchor="t" anchorCtr="0" upright="1">
                              <a:noAutofit/>
                            </wps:bodyPr>
                          </wps:wsp>
                          <wpg:grpSp>
                            <wpg:cNvPr id="371" name="Group 371"/>
                            <wpg:cNvGrpSpPr/>
                            <wpg:grpSpPr>
                              <a:xfrm>
                                <a:off x="0" y="0"/>
                                <a:ext cx="4043680" cy="3421063"/>
                                <a:chOff x="0" y="0"/>
                                <a:chExt cx="4043680" cy="3421063"/>
                              </a:xfrm>
                            </wpg:grpSpPr>
                            <wps:wsp>
                              <wps:cNvPr id="372" name="Text Box 431"/>
                              <wps:cNvSpPr txBox="1">
                                <a:spLocks noChangeArrowheads="1"/>
                              </wps:cNvSpPr>
                              <wps:spPr bwMode="auto">
                                <a:xfrm>
                                  <a:off x="3025140" y="0"/>
                                  <a:ext cx="1018540" cy="2076450"/>
                                </a:xfrm>
                                <a:prstGeom prst="rect">
                                  <a:avLst/>
                                </a:prstGeom>
                                <a:solidFill>
                                  <a:srgbClr val="92D050">
                                    <a:alpha val="80000"/>
                                  </a:srgbClr>
                                </a:solidFill>
                                <a:ln w="9525">
                                  <a:solidFill>
                                    <a:srgbClr val="000000"/>
                                  </a:solidFill>
                                  <a:miter lim="800000"/>
                                  <a:headEnd/>
                                  <a:tailEnd/>
                                </a:ln>
                              </wps:spPr>
                              <wps:txbx>
                                <w:txbxContent>
                                  <w:p w14:paraId="3B03AEE5" w14:textId="77777777" w:rsidR="00C23607" w:rsidRPr="00D838EE" w:rsidRDefault="00C23607" w:rsidP="003C1127">
                                    <w:pPr>
                                      <w:pStyle w:val="ListParagraph"/>
                                      <w:tabs>
                                        <w:tab w:val="left" w:pos="180"/>
                                      </w:tabs>
                                      <w:ind w:left="0" w:right="-15"/>
                                      <w:rPr>
                                        <w:szCs w:val="22"/>
                                      </w:rPr>
                                    </w:pPr>
                                    <w:r w:rsidRPr="00D838EE">
                                      <w:rPr>
                                        <w:szCs w:val="22"/>
                                      </w:rPr>
                                      <w:t>Public awareness activities and educational material on linkages between Rio Convention obligations and national sustainable development priorities</w:t>
                                    </w:r>
                                  </w:p>
                                </w:txbxContent>
                              </wps:txbx>
                              <wps:bodyPr rot="0" vert="horz" wrap="square" lIns="91440" tIns="45720" rIns="91440" bIns="45720" anchor="t" anchorCtr="0" upright="1">
                                <a:noAutofit/>
                              </wps:bodyPr>
                            </wps:wsp>
                            <wpg:grpSp>
                              <wpg:cNvPr id="373" name="Group 373"/>
                              <wpg:cNvGrpSpPr/>
                              <wpg:grpSpPr>
                                <a:xfrm>
                                  <a:off x="0" y="220980"/>
                                  <a:ext cx="4024432" cy="3200083"/>
                                  <a:chOff x="0" y="0"/>
                                  <a:chExt cx="4024432" cy="3200083"/>
                                </a:xfrm>
                              </wpg:grpSpPr>
                              <wps:wsp>
                                <wps:cNvPr id="374" name="Text Box 413"/>
                                <wps:cNvSpPr txBox="1">
                                  <a:spLocks noChangeArrowheads="1"/>
                                </wps:cNvSpPr>
                                <wps:spPr bwMode="auto">
                                  <a:xfrm>
                                    <a:off x="1645920" y="1379110"/>
                                    <a:ext cx="1180465" cy="781050"/>
                                  </a:xfrm>
                                  <a:prstGeom prst="rect">
                                    <a:avLst/>
                                  </a:prstGeom>
                                  <a:solidFill>
                                    <a:schemeClr val="accent6">
                                      <a:lumMod val="20000"/>
                                      <a:lumOff val="80000"/>
                                      <a:alpha val="80000"/>
                                    </a:schemeClr>
                                  </a:solidFill>
                                  <a:ln w="9525">
                                    <a:solidFill>
                                      <a:srgbClr val="000000"/>
                                    </a:solidFill>
                                    <a:miter lim="800000"/>
                                    <a:headEnd/>
                                    <a:tailEnd/>
                                  </a:ln>
                                </wps:spPr>
                                <wps:txbx>
                                  <w:txbxContent>
                                    <w:p w14:paraId="3B03AEE6" w14:textId="77777777" w:rsidR="00C23607" w:rsidRPr="00D838EE" w:rsidRDefault="00C23607" w:rsidP="003C1127">
                                      <w:pPr>
                                        <w:pStyle w:val="ListParagraph"/>
                                        <w:tabs>
                                          <w:tab w:val="left" w:pos="180"/>
                                        </w:tabs>
                                        <w:ind w:left="0" w:right="-15"/>
                                        <w:rPr>
                                          <w:szCs w:val="22"/>
                                        </w:rPr>
                                      </w:pPr>
                                      <w:r w:rsidRPr="00D838EE">
                                        <w:rPr>
                                          <w:szCs w:val="22"/>
                                        </w:rPr>
                                        <w:t xml:space="preserve">Select testing of mainstreamed </w:t>
                                      </w:r>
                                      <w:r>
                                        <w:rPr>
                                          <w:szCs w:val="22"/>
                                        </w:rPr>
                                        <w:t>programme</w:t>
                                      </w:r>
                                      <w:r w:rsidRPr="00D838EE">
                                        <w:rPr>
                                          <w:szCs w:val="22"/>
                                        </w:rPr>
                                        <w:t>s and/or plans through pilot implementation</w:t>
                                      </w:r>
                                    </w:p>
                                  </w:txbxContent>
                                </wps:txbx>
                                <wps:bodyPr rot="0" vert="horz" wrap="square" lIns="91440" tIns="45720" rIns="91440" bIns="45720" anchor="t" anchorCtr="0" upright="1">
                                  <a:noAutofit/>
                                </wps:bodyPr>
                              </wps:wsp>
                              <wpg:grpSp>
                                <wpg:cNvPr id="375" name="Group 375"/>
                                <wpg:cNvGrpSpPr/>
                                <wpg:grpSpPr>
                                  <a:xfrm>
                                    <a:off x="0" y="0"/>
                                    <a:ext cx="4024432" cy="3200083"/>
                                    <a:chOff x="0" y="0"/>
                                    <a:chExt cx="4024432" cy="3200083"/>
                                  </a:xfrm>
                                </wpg:grpSpPr>
                                <wps:wsp>
                                  <wps:cNvPr id="376" name="AutoShape 423"/>
                                  <wps:cNvSpPr>
                                    <a:spLocks noChangeArrowheads="1"/>
                                  </wps:cNvSpPr>
                                  <wps:spPr bwMode="auto">
                                    <a:xfrm rot="10800000">
                                      <a:off x="2872740" y="0"/>
                                      <a:ext cx="130810" cy="826770"/>
                                    </a:xfrm>
                                    <a:prstGeom prst="rightArrow">
                                      <a:avLst>
                                        <a:gd name="adj1" fmla="val 48630"/>
                                        <a:gd name="adj2" fmla="val 6406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wps:wsp>
                                  <wps:cNvPr id="377" name="AutoShape 423"/>
                                  <wps:cNvSpPr>
                                    <a:spLocks noChangeArrowheads="1"/>
                                  </wps:cNvSpPr>
                                  <wps:spPr bwMode="auto">
                                    <a:xfrm>
                                      <a:off x="1386840" y="624840"/>
                                      <a:ext cx="218440" cy="990600"/>
                                    </a:xfrm>
                                    <a:prstGeom prst="rightArrow">
                                      <a:avLst>
                                        <a:gd name="adj1" fmla="val 48630"/>
                                        <a:gd name="adj2" fmla="val 64060"/>
                                      </a:avLst>
                                    </a:prstGeom>
                                    <a:solidFill>
                                      <a:schemeClr val="accent1">
                                        <a:lumMod val="40000"/>
                                        <a:lumOff val="60000"/>
                                      </a:schemeClr>
                                    </a:solidFill>
                                    <a:ln w="9525">
                                      <a:solidFill>
                                        <a:srgbClr val="000000"/>
                                      </a:solidFill>
                                      <a:miter lim="800000"/>
                                      <a:headEnd/>
                                      <a:tailEnd/>
                                    </a:ln>
                                  </wps:spPr>
                                  <wps:bodyPr rot="0" vert="horz" wrap="square" lIns="91440" tIns="45720" rIns="91440" bIns="45720" anchor="t" anchorCtr="0" upright="1">
                                    <a:noAutofit/>
                                  </wps:bodyPr>
                                </wps:wsp>
                                <wps:wsp>
                                  <wps:cNvPr id="378" name="AutoShape 423"/>
                                  <wps:cNvSpPr>
                                    <a:spLocks noChangeArrowheads="1"/>
                                  </wps:cNvSpPr>
                                  <wps:spPr bwMode="auto">
                                    <a:xfrm rot="5400000">
                                      <a:off x="2148840" y="861004"/>
                                      <a:ext cx="187325" cy="792480"/>
                                    </a:xfrm>
                                    <a:prstGeom prst="rightArrow">
                                      <a:avLst>
                                        <a:gd name="adj1" fmla="val 48630"/>
                                        <a:gd name="adj2" fmla="val 64060"/>
                                      </a:avLst>
                                    </a:prstGeom>
                                    <a:solidFill>
                                      <a:schemeClr val="accent6">
                                        <a:lumMod val="20000"/>
                                        <a:lumOff val="80000"/>
                                      </a:schemeClr>
                                    </a:solidFill>
                                    <a:ln w="9525">
                                      <a:solidFill>
                                        <a:srgbClr val="000000"/>
                                      </a:solidFill>
                                      <a:miter lim="800000"/>
                                      <a:headEnd/>
                                      <a:tailEnd/>
                                    </a:ln>
                                  </wps:spPr>
                                  <wps:bodyPr rot="0" vert="horz" wrap="square" lIns="91440" tIns="45720" rIns="91440" bIns="45720" anchor="t" anchorCtr="0" upright="1">
                                    <a:noAutofit/>
                                  </wps:bodyPr>
                                </wps:wsp>
                                <wps:wsp>
                                  <wps:cNvPr id="379" name="Text Box 2"/>
                                  <wps:cNvSpPr txBox="1">
                                    <a:spLocks noChangeArrowheads="1"/>
                                  </wps:cNvSpPr>
                                  <wps:spPr bwMode="auto">
                                    <a:xfrm>
                                      <a:off x="0" y="377704"/>
                                      <a:ext cx="1351915" cy="2552186"/>
                                    </a:xfrm>
                                    <a:prstGeom prst="rect">
                                      <a:avLst/>
                                    </a:prstGeom>
                                    <a:solidFill>
                                      <a:schemeClr val="accent1">
                                        <a:lumMod val="40000"/>
                                        <a:lumOff val="60000"/>
                                        <a:alpha val="80000"/>
                                      </a:schemeClr>
                                    </a:solidFill>
                                    <a:ln w="9525">
                                      <a:solidFill>
                                        <a:srgbClr val="000000"/>
                                      </a:solidFill>
                                      <a:miter lim="800000"/>
                                      <a:headEnd/>
                                      <a:tailEnd/>
                                    </a:ln>
                                  </wps:spPr>
                                  <wps:txbx>
                                    <w:txbxContent>
                                      <w:p w14:paraId="3B03AEE7" w14:textId="77777777"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In-depth analysis of best practices and innovations for mainstreaming Rio Convention provisions</w:t>
                                        </w:r>
                                      </w:p>
                                      <w:p w14:paraId="3B03AEE8" w14:textId="77777777"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Development of curricula and training of trainers</w:t>
                                        </w:r>
                                      </w:p>
                                      <w:p w14:paraId="3B03AEE9" w14:textId="77777777"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Collection of best practices and innovations training material</w:t>
                                        </w:r>
                                      </w:p>
                                      <w:p w14:paraId="3B03AEEA" w14:textId="77777777"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Inter-agency collaboration and institutionalization of mainstreamed Rio Convention training</w:t>
                                        </w:r>
                                      </w:p>
                                      <w:p w14:paraId="3B03AEEB" w14:textId="77777777" w:rsidR="00C23607" w:rsidRPr="00223C3E" w:rsidRDefault="00C23607" w:rsidP="003C1127">
                                        <w:pPr>
                                          <w:rPr>
                                            <w:szCs w:val="22"/>
                                          </w:rPr>
                                        </w:pPr>
                                      </w:p>
                                    </w:txbxContent>
                                  </wps:txbx>
                                  <wps:bodyPr rot="0" vert="horz" wrap="square" lIns="91440" tIns="45720" rIns="91440" bIns="45720" anchor="t" anchorCtr="0" upright="1">
                                    <a:noAutofit/>
                                  </wps:bodyPr>
                                </wps:wsp>
                                <wps:wsp>
                                  <wps:cNvPr id="380" name="AutoShape 436"/>
                                  <wps:cNvSpPr>
                                    <a:spLocks noChangeArrowheads="1"/>
                                  </wps:cNvSpPr>
                                  <wps:spPr bwMode="auto">
                                    <a:xfrm rot="5400000">
                                      <a:off x="3432982" y="1541346"/>
                                      <a:ext cx="173647" cy="880342"/>
                                    </a:xfrm>
                                    <a:prstGeom prst="rightArrow">
                                      <a:avLst>
                                        <a:gd name="adj1" fmla="val 48630"/>
                                        <a:gd name="adj2" fmla="val 6406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wps:wsp>
                                  <wps:cNvPr id="381" name="AutoShape 423"/>
                                  <wps:cNvSpPr>
                                    <a:spLocks noChangeArrowheads="1"/>
                                  </wps:cNvSpPr>
                                  <wps:spPr bwMode="auto">
                                    <a:xfrm>
                                      <a:off x="2842260" y="2423160"/>
                                      <a:ext cx="149860" cy="771525"/>
                                    </a:xfrm>
                                    <a:prstGeom prst="rightArrow">
                                      <a:avLst>
                                        <a:gd name="adj1" fmla="val 48630"/>
                                        <a:gd name="adj2" fmla="val 64060"/>
                                      </a:avLst>
                                    </a:prstGeom>
                                    <a:solidFill>
                                      <a:schemeClr val="accent6">
                                        <a:lumMod val="20000"/>
                                        <a:lumOff val="80000"/>
                                      </a:schemeClr>
                                    </a:solidFill>
                                    <a:ln w="9525">
                                      <a:solidFill>
                                        <a:srgbClr val="000000"/>
                                      </a:solidFill>
                                      <a:miter lim="800000"/>
                                      <a:headEnd/>
                                      <a:tailEnd/>
                                    </a:ln>
                                  </wps:spPr>
                                  <wps:bodyPr rot="0" vert="horz" wrap="square" lIns="91440" tIns="45720" rIns="91440" bIns="45720" anchor="t" anchorCtr="0" upright="1">
                                    <a:noAutofit/>
                                  </wps:bodyPr>
                                </wps:wsp>
                                <wps:wsp>
                                  <wps:cNvPr id="382" name="Bent Arrow 382"/>
                                  <wps:cNvSpPr/>
                                  <wps:spPr>
                                    <a:xfrm rot="16200000">
                                      <a:off x="906780" y="2499360"/>
                                      <a:ext cx="245746" cy="1155700"/>
                                    </a:xfrm>
                                    <a:prstGeom prst="bentArrow">
                                      <a:avLst>
                                        <a:gd name="adj1" fmla="val 37903"/>
                                        <a:gd name="adj2" fmla="val 50000"/>
                                        <a:gd name="adj3" fmla="val 25000"/>
                                        <a:gd name="adj4" fmla="val 43750"/>
                                      </a:avLst>
                                    </a:prstGeom>
                                    <a:solidFill>
                                      <a:schemeClr val="accent6">
                                        <a:lumMod val="20000"/>
                                        <a:lumOff val="80000"/>
                                      </a:schemeClr>
                                    </a:solid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3" name="AutoShape 423"/>
                                  <wps:cNvSpPr>
                                    <a:spLocks noChangeArrowheads="1"/>
                                  </wps:cNvSpPr>
                                  <wps:spPr bwMode="auto">
                                    <a:xfrm rot="5400000">
                                      <a:off x="2148840" y="1882140"/>
                                      <a:ext cx="187325" cy="792480"/>
                                    </a:xfrm>
                                    <a:prstGeom prst="rightArrow">
                                      <a:avLst>
                                        <a:gd name="adj1" fmla="val 48630"/>
                                        <a:gd name="adj2" fmla="val 64060"/>
                                      </a:avLst>
                                    </a:prstGeom>
                                    <a:solidFill>
                                      <a:schemeClr val="accent6">
                                        <a:lumMod val="20000"/>
                                        <a:lumOff val="80000"/>
                                      </a:schemeClr>
                                    </a:solidFill>
                                    <a:ln w="9525">
                                      <a:solidFill>
                                        <a:srgbClr val="000000"/>
                                      </a:solidFill>
                                      <a:miter lim="800000"/>
                                      <a:headEnd/>
                                      <a:tailEnd/>
                                    </a:ln>
                                  </wps:spPr>
                                  <wps:bodyPr rot="0" vert="horz" wrap="square" lIns="91440" tIns="45720" rIns="91440" bIns="45720" anchor="t" anchorCtr="0" upright="1">
                                    <a:noAutofit/>
                                  </wps:bodyPr>
                                </wps:wsp>
                                <wps:wsp>
                                  <wps:cNvPr id="384" name="Oval 384"/>
                                  <wps:cNvSpPr/>
                                  <wps:spPr>
                                    <a:xfrm>
                                      <a:off x="896554" y="2461038"/>
                                      <a:ext cx="447675" cy="438150"/>
                                    </a:xfrm>
                                    <a:prstGeom prst="ellipse">
                                      <a:avLst/>
                                    </a:prstGeom>
                                  </wps:spPr>
                                  <wps:style>
                                    <a:lnRef idx="1">
                                      <a:schemeClr val="accent6"/>
                                    </a:lnRef>
                                    <a:fillRef idx="3">
                                      <a:schemeClr val="accent6"/>
                                    </a:fillRef>
                                    <a:effectRef idx="2">
                                      <a:schemeClr val="accent6"/>
                                    </a:effectRef>
                                    <a:fontRef idx="minor">
                                      <a:schemeClr val="lt1"/>
                                    </a:fontRef>
                                  </wps:style>
                                  <wps:txbx>
                                    <w:txbxContent>
                                      <w:p w14:paraId="3B03AEEC" w14:textId="77777777" w:rsidR="00C23607" w:rsidRPr="0019194F" w:rsidRDefault="00C23607" w:rsidP="003C1127">
                                        <w:pPr>
                                          <w:jc w:val="center"/>
                                          <w:rPr>
                                            <w:b/>
                                            <w:color w:val="000000" w:themeColor="text1"/>
                                          </w:rPr>
                                        </w:pPr>
                                        <w:r w:rsidRPr="0019194F">
                                          <w:rPr>
                                            <w:b/>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5" name="Oval 385"/>
                                  <wps:cNvSpPr/>
                                  <wps:spPr>
                                    <a:xfrm>
                                      <a:off x="2425065" y="457830"/>
                                      <a:ext cx="447675" cy="438150"/>
                                    </a:xfrm>
                                    <a:prstGeom prst="ellipse">
                                      <a:avLst/>
                                    </a:prstGeom>
                                  </wps:spPr>
                                  <wps:style>
                                    <a:lnRef idx="1">
                                      <a:schemeClr val="accent6"/>
                                    </a:lnRef>
                                    <a:fillRef idx="3">
                                      <a:schemeClr val="accent6"/>
                                    </a:fillRef>
                                    <a:effectRef idx="2">
                                      <a:schemeClr val="accent6"/>
                                    </a:effectRef>
                                    <a:fontRef idx="minor">
                                      <a:schemeClr val="lt1"/>
                                    </a:fontRef>
                                  </wps:style>
                                  <wps:txbx>
                                    <w:txbxContent>
                                      <w:p w14:paraId="3B03AEED" w14:textId="77777777" w:rsidR="00C23607" w:rsidRPr="0019194F" w:rsidRDefault="00C23607" w:rsidP="003C1127">
                                        <w:pPr>
                                          <w:jc w:val="center"/>
                                          <w:rPr>
                                            <w:b/>
                                            <w:color w:val="000000" w:themeColor="text1"/>
                                          </w:rPr>
                                        </w:pPr>
                                        <w:r>
                                          <w:rPr>
                                            <w:b/>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6" name="Oval 386"/>
                                  <wps:cNvSpPr/>
                                  <wps:spPr>
                                    <a:xfrm>
                                      <a:off x="3576757" y="1394293"/>
                                      <a:ext cx="447675" cy="438150"/>
                                    </a:xfrm>
                                    <a:prstGeom prst="ellipse">
                                      <a:avLst/>
                                    </a:prstGeom>
                                  </wps:spPr>
                                  <wps:style>
                                    <a:lnRef idx="1">
                                      <a:schemeClr val="accent6"/>
                                    </a:lnRef>
                                    <a:fillRef idx="3">
                                      <a:schemeClr val="accent6"/>
                                    </a:fillRef>
                                    <a:effectRef idx="2">
                                      <a:schemeClr val="accent6"/>
                                    </a:effectRef>
                                    <a:fontRef idx="minor">
                                      <a:schemeClr val="lt1"/>
                                    </a:fontRef>
                                  </wps:style>
                                  <wps:txbx>
                                    <w:txbxContent>
                                      <w:p w14:paraId="3B03AEEE" w14:textId="77777777" w:rsidR="00C23607" w:rsidRPr="0019194F" w:rsidRDefault="00C23607" w:rsidP="003C1127">
                                        <w:pPr>
                                          <w:jc w:val="center"/>
                                          <w:rPr>
                                            <w:b/>
                                            <w:color w:val="000000" w:themeColor="text1"/>
                                          </w:rPr>
                                        </w:pPr>
                                        <w:r>
                                          <w:rPr>
                                            <w:b/>
                                            <w:color w:val="000000" w:themeColor="text1"/>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grpSp>
                        </wpg:grpSp>
                      </wpg:grpSp>
                    </wpg:wgp>
                  </a:graphicData>
                </a:graphic>
                <wp14:sizeRelH relativeFrom="margin">
                  <wp14:pctWidth>0</wp14:pctWidth>
                </wp14:sizeRelH>
                <wp14:sizeRelV relativeFrom="margin">
                  <wp14:pctHeight>0</wp14:pctHeight>
                </wp14:sizeRelV>
              </wp:anchor>
            </w:drawing>
          </mc:Choice>
          <mc:Fallback>
            <w:pict>
              <v:group id="Group 365" o:spid="_x0000_s1033" style="position:absolute;left:0;text-align:left;margin-left:26.25pt;margin-top:107.55pt;width:394.95pt;height:345.7pt;z-index:251760128;mso-position-horizontal-relative:text;mso-position-vertical-relative:text;mso-width-relative:margin;mso-height-relative:margin" coordorigin=",-383" coordsize="40474,353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">
                <o:lock v:ext="edit" aspectratio="t"/>
                <v:shape id="Text Box 432" o:spid="_x0000_s1034" type="#_x0000_t202" style="position:absolute;left:30289;top:23336;width:10185;height:11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CAzsYA&#10;AADcAAAADwAAAGRycy9kb3ducmV2LnhtbESPzWrDMBCE74W8g9hAb42cFExxo4SQEAhJoTQ/h94W&#10;a2ubWitHUmz17atCIcdhZr5h5stoWtGT841lBdNJBoK4tLrhSsH5tH16AeEDssbWMin4IQ/Lxehh&#10;joW2A39QfwyVSBD2BSqoQ+gKKX1Zk0E/sR1x8r6sMxiSdJXUDocEN62cZVkuDTacFmrsaF1T+X28&#10;GQXNZcjfN/vqGi+nz9300B3iW++UehzH1SuIQDHcw//tnVbwnOfwdyYdAb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4CAzsYAAADcAAAADwAAAAAAAAAAAAAAAACYAgAAZHJz&#10;L2Rvd25yZXYueG1sUEsFBgAAAAAEAAQA9QAAAIsDAAAAAA==&#10;" fillcolor="#fde9d9 [665]">
                  <v:fill opacity="52428f"/>
                  <v:textbox>
                    <w:txbxContent>
                      <w:p w:rsidR="00C23607" w:rsidRPr="00D838EE" w:rsidRDefault="00C23607" w:rsidP="003C1127">
                        <w:pPr>
                          <w:pStyle w:val="ListParagraph"/>
                          <w:tabs>
                            <w:tab w:val="left" w:pos="180"/>
                          </w:tabs>
                          <w:ind w:left="0" w:right="-15"/>
                          <w:rPr>
                            <w:szCs w:val="22"/>
                          </w:rPr>
                        </w:pPr>
                        <w:r w:rsidRPr="00D838EE">
                          <w:rPr>
                            <w:szCs w:val="22"/>
                          </w:rPr>
                          <w:t xml:space="preserve">Long-term strategic </w:t>
                        </w:r>
                        <w:r>
                          <w:rPr>
                            <w:szCs w:val="22"/>
                          </w:rPr>
                          <w:t>programme</w:t>
                        </w:r>
                        <w:r w:rsidRPr="00D838EE">
                          <w:rPr>
                            <w:szCs w:val="22"/>
                          </w:rPr>
                          <w:t xml:space="preserve"> for mainstreaming Rio Conventions into sectoral development plans</w:t>
                        </w:r>
                      </w:p>
                      <w:p w:rsidR="00C23607" w:rsidRPr="00067E3F" w:rsidRDefault="00C23607" w:rsidP="003C1127">
                        <w:pPr>
                          <w:rPr>
                            <w:sz w:val="18"/>
                            <w:szCs w:val="18"/>
                          </w:rPr>
                        </w:pPr>
                      </w:p>
                    </w:txbxContent>
                  </v:textbox>
                </v:shape>
                <v:group id="Group 367" o:spid="_x0000_s1035" style="position:absolute;top:-383;width:40436;height:35377" coordorigin=",-383" coordsize="40436,353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DaJacUAAADcAAAADwAAAGRycy9kb3ducmV2LnhtbESPQYvCMBSE78L+h/CE&#10;vWnaFXWpRhFxlz2IoC6It0fzbIvNS2liW/+9EQSPw8x8w8yXnSlFQ7UrLCuIhxEI4tTqgjMF/8ef&#10;wTcI55E1lpZJwZ0cLBcfvTkm2ra8p+bgMxEg7BJUkHtfJVK6NCeDbmgr4uBdbG3QB1lnUtfYBrgp&#10;5VcUTaTBgsNCjhWtc0qvh5tR8NtiuxrFm2Z7vazv5+N4d9rGpNRnv1vNQHjq/Dv8av9pBaPJF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Q2iWnFAAAA3AAA&#10;AA8AAAAAAAAAAAAAAAAAqgIAAGRycy9kb3ducmV2LnhtbFBLBQYAAAAABAAEAPoAAACcAwAAAAA=&#10;">
                  <v:shape id="Text Box 413" o:spid="_x0000_s1036" type="#_x0000_t202" style="position:absolute;left:16383;top:26136;width:11804;height:8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OxJ8MA&#10;AADcAAAADwAAAGRycy9kb3ducmV2LnhtbERPW2vCMBR+H/gfwhF8m6kTyqhGGZOBTGHMy4Nvh+bY&#10;FpuTmmRt/PfLw2CPH999uY6mFT0531hWMJtmIIhLqxuuFJyOH8+vIHxA1thaJgUP8rBejZ6WWGg7&#10;8Df1h1CJFMK+QAV1CF0hpS9rMuintiNO3NU6gyFBV0ntcEjhppUvWZZLgw2nhho7eq+pvB1+jILm&#10;PORfm8/qHs/Hy3a263Zx3zulJuP4tgARKIZ/8Z97qxXM87Q2nUlH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OxJ8MAAADcAAAADwAAAAAAAAAAAAAAAACYAgAAZHJzL2Rv&#10;d25yZXYueG1sUEsFBgAAAAAEAAQA9QAAAIgDAAAAAA==&#10;" fillcolor="#fde9d9 [665]">
                    <v:fill opacity="52428f"/>
                    <v:textbox>
                      <w:txbxContent>
                        <w:p w:rsidR="00C23607" w:rsidRPr="00D838EE" w:rsidRDefault="00C23607" w:rsidP="003C1127">
                          <w:pPr>
                            <w:pStyle w:val="ListParagraph"/>
                            <w:tabs>
                              <w:tab w:val="left" w:pos="180"/>
                            </w:tabs>
                            <w:ind w:left="0" w:right="-15"/>
                            <w:rPr>
                              <w:szCs w:val="22"/>
                            </w:rPr>
                          </w:pPr>
                          <w:r w:rsidRPr="00D838EE">
                            <w:rPr>
                              <w:szCs w:val="22"/>
                            </w:rPr>
                            <w:t>Lessons learned inform improved monitoring and compliance arrangements and policy responses</w:t>
                          </w:r>
                        </w:p>
                        <w:p w:rsidR="00C23607" w:rsidRDefault="00C23607" w:rsidP="003C1127"/>
                      </w:txbxContent>
                    </v:textbox>
                  </v:shape>
                  <v:group id="Group 369" o:spid="_x0000_s1037" style="position:absolute;top:-383;width:40436;height:34593" coordorigin=",-383" coordsize="40436,345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W4gMUAAADcAAAADwAAAGRycy9kb3ducmV2LnhtbESPQYvCMBSE78L+h/CE&#10;vWnaFcWtRhFxlz2IoC6It0fzbIvNS2liW/+9EQSPw8x8w8yXnSlFQ7UrLCuIhxEI4tTqgjMF/8ef&#10;wRSE88gaS8uk4E4OlouP3hwTbVveU3PwmQgQdgkqyL2vEildmpNBN7QVcfAutjbog6wzqWtsA9yU&#10;8iuKJtJgwWEhx4rWOaXXw80o+G2xXY3iTbO9Xtb383G8O21jUuqz361mIDx1/h1+tf+0gtHkG5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rluIDFAAAA3AAA&#10;AA8AAAAAAAAAAAAAAAAAqgIAAGRycy9kb3ducmV2LnhtbFBLBQYAAAAABAAEAPoAAACcAwAAAAA=&#10;">
                    <v:shape id="Text Box 422" o:spid="_x0000_s1038" type="#_x0000_t202" style="position:absolute;left:16459;top:-383;width:11900;height:138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wr/MMA&#10;AADcAAAADwAAAGRycy9kb3ducmV2LnhtbERPy2oCMRTdF/yHcIXuasYKtoxGEUUQLZT6WLi7TK4z&#10;g5ObaZLOxL9vFoUuD+c9X0bTiI6cry0rGI8yEMSF1TWXCs6n7cs7CB+QNTaWScGDPCwXg6c55tr2&#10;/EXdMZQihbDPUUEVQptL6YuKDPqRbYkTd7POYEjQlVI77FO4aeRrlk2lwZpTQ4UtrSsq7scfo6C+&#10;9NPPzb78jpfTdTc+tIf40TmlnodxNQMRKIZ/8Z97pxVM3tL8dCYd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vwr/MMAAADcAAAADwAAAAAAAAAAAAAAAACYAgAAZHJzL2Rv&#10;d25yZXYueG1sUEsFBgAAAAAEAAQA9QAAAIgDAAAAAA==&#10;" fillcolor="#fde9d9 [665]">
                      <v:fill opacity="52428f"/>
                      <v:textbox>
                        <w:txbxContent>
                          <w:p w:rsidR="00C23607" w:rsidRPr="00D838EE" w:rsidRDefault="00C23607" w:rsidP="00932674">
                            <w:pPr>
                              <w:pStyle w:val="ListParagraph"/>
                              <w:tabs>
                                <w:tab w:val="left" w:pos="180"/>
                              </w:tabs>
                              <w:ind w:left="0" w:right="225"/>
                              <w:rPr>
                                <w:szCs w:val="22"/>
                              </w:rPr>
                            </w:pPr>
                            <w:r w:rsidRPr="00D838EE">
                              <w:rPr>
                                <w:szCs w:val="22"/>
                              </w:rPr>
                              <w:t xml:space="preserve">Extensive learn-by-doing training through targeted mainstreaming </w:t>
                            </w:r>
                            <w:r>
                              <w:rPr>
                                <w:szCs w:val="22"/>
                              </w:rPr>
                              <w:t xml:space="preserve">of the </w:t>
                            </w:r>
                            <w:r w:rsidRPr="00D838EE">
                              <w:rPr>
                                <w:szCs w:val="22"/>
                              </w:rPr>
                              <w:t xml:space="preserve">Rio Conventions into sectoral and development </w:t>
                            </w:r>
                            <w:r>
                              <w:rPr>
                                <w:szCs w:val="22"/>
                              </w:rPr>
                              <w:t>programme</w:t>
                            </w:r>
                            <w:r w:rsidRPr="00D838EE">
                              <w:rPr>
                                <w:szCs w:val="22"/>
                              </w:rPr>
                              <w:t>s</w:t>
                            </w:r>
                            <w:r>
                              <w:rPr>
                                <w:szCs w:val="22"/>
                              </w:rPr>
                              <w:t xml:space="preserve"> </w:t>
                            </w:r>
                            <w:r w:rsidRPr="00D838EE">
                              <w:rPr>
                                <w:szCs w:val="22"/>
                              </w:rPr>
                              <w:t>and plan</w:t>
                            </w:r>
                            <w:r>
                              <w:rPr>
                                <w:szCs w:val="22"/>
                              </w:rPr>
                              <w:t>(</w:t>
                            </w:r>
                            <w:r w:rsidRPr="00D838EE">
                              <w:rPr>
                                <w:szCs w:val="22"/>
                              </w:rPr>
                              <w:t>s</w:t>
                            </w:r>
                            <w:r>
                              <w:rPr>
                                <w:szCs w:val="22"/>
                              </w:rPr>
                              <w:t>)</w:t>
                            </w:r>
                          </w:p>
                          <w:p w:rsidR="00C23607" w:rsidRPr="00754044" w:rsidRDefault="00C23607" w:rsidP="003C1127">
                            <w:pPr>
                              <w:pStyle w:val="ListParagraph"/>
                              <w:tabs>
                                <w:tab w:val="left" w:pos="180"/>
                              </w:tabs>
                              <w:ind w:left="0" w:right="-15"/>
                              <w:rPr>
                                <w:sz w:val="18"/>
                                <w:szCs w:val="18"/>
                              </w:rPr>
                            </w:pPr>
                          </w:p>
                        </w:txbxContent>
                      </v:textbox>
                    </v:shape>
                    <v:group id="Group 371" o:spid="_x0000_s1039" style="position:absolute;width:40436;height:34210" coordsize="40436,34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RSiJbxgAAANwA&#10;AAAPAAAAAAAAAAAAAAAAAKoCAABkcnMvZG93bnJldi54bWxQSwUGAAAAAAQABAD6AAAAnQMAAAAA&#10;">
                      <v:shape id="Text Box 431" o:spid="_x0000_s1040" type="#_x0000_t202" style="position:absolute;left:30251;width:10185;height:207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ITvcUA&#10;AADcAAAADwAAAGRycy9kb3ducmV2LnhtbESPUWvCQBCE3wv9D8cW+lYvWmg1eopUin1oUaM/YMlt&#10;k2BuL+ZWk/z7XqHQx2FmvmEWq97V6kZtqDwbGI8SUMS5txUXBk7H96cpqCDIFmvPZGCgAKvl/d0C&#10;U+s7PtAtk0JFCIcUDZQiTap1yEtyGEa+IY7et28dSpRtoW2LXYS7Wk+S5EU7rDgulNjQW0n5Obs6&#10;A9kuH3efIsP6ardfw36bXDazszGPD/16Dkqol//wX/vDGnh+ncDvmXgE9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MhO9xQAAANwAAAAPAAAAAAAAAAAAAAAAAJgCAABkcnMv&#10;ZG93bnJldi54bWxQSwUGAAAAAAQABAD1AAAAigMAAAAA&#10;" fillcolor="#92d050">
                        <v:fill opacity="52428f"/>
                        <v:textbox>
                          <w:txbxContent>
                            <w:p w:rsidR="00C23607" w:rsidRPr="00D838EE" w:rsidRDefault="00C23607" w:rsidP="003C1127">
                              <w:pPr>
                                <w:pStyle w:val="ListParagraph"/>
                                <w:tabs>
                                  <w:tab w:val="left" w:pos="180"/>
                                </w:tabs>
                                <w:ind w:left="0" w:right="-15"/>
                                <w:rPr>
                                  <w:szCs w:val="22"/>
                                </w:rPr>
                              </w:pPr>
                              <w:r w:rsidRPr="00D838EE">
                                <w:rPr>
                                  <w:szCs w:val="22"/>
                                </w:rPr>
                                <w:t>Public awareness activities and educational material on linkages between Rio Convention obligations and national sustainable development priorities</w:t>
                              </w:r>
                            </w:p>
                          </w:txbxContent>
                        </v:textbox>
                      </v:shape>
                      <v:group id="Group 373" o:spid="_x0000_s1041" style="position:absolute;top:2209;width:40244;height:32001" coordsize="40244,3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7UGbfFAAAA3AAA&#10;AA8AAAAAAAAAAAAAAAAAqgIAAGRycy9kb3ducmV2LnhtbFBLBQYAAAAABAAEAPoAAACcAwAAAAA=&#10;">
                        <v:shape id="Text Box 413" o:spid="_x0000_s1042" type="#_x0000_t202" style="position:absolute;left:16459;top:13791;width:11804;height:7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ct/8YA&#10;AADcAAAADwAAAGRycy9kb3ducmV2LnhtbESPQWsCMRSE7wX/Q3hCbzVrFZWtUaRFEC2Uaj309ti8&#10;7i5uXrZJuhv/vSkUehxm5htmuY6mER05X1tWMB5lIIgLq2suFXyctg8LED4ga2wsk4IreVivBndL&#10;zLXt+Z26YyhFgrDPUUEVQptL6YuKDPqRbYmT92WdwZCkK6V22Ce4aeRjls2kwZrTQoUtPVdUXI4/&#10;RkF97mdvL/vyO55Pn7vxoT3E184pdT+MmycQgWL4D/+1d1rBZD6F3zPpCMjV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ct/8YAAADcAAAADwAAAAAAAAAAAAAAAACYAgAAZHJz&#10;L2Rvd25yZXYueG1sUEsFBgAAAAAEAAQA9QAAAIsDAAAAAA==&#10;" fillcolor="#fde9d9 [665]">
                          <v:fill opacity="52428f"/>
                          <v:textbox>
                            <w:txbxContent>
                              <w:p w:rsidR="00C23607" w:rsidRPr="00D838EE" w:rsidRDefault="00C23607" w:rsidP="003C1127">
                                <w:pPr>
                                  <w:pStyle w:val="ListParagraph"/>
                                  <w:tabs>
                                    <w:tab w:val="left" w:pos="180"/>
                                  </w:tabs>
                                  <w:ind w:left="0" w:right="-15"/>
                                  <w:rPr>
                                    <w:szCs w:val="22"/>
                                  </w:rPr>
                                </w:pPr>
                                <w:r w:rsidRPr="00D838EE">
                                  <w:rPr>
                                    <w:szCs w:val="22"/>
                                  </w:rPr>
                                  <w:t xml:space="preserve">Select testing of mainstreamed </w:t>
                                </w:r>
                                <w:r>
                                  <w:rPr>
                                    <w:szCs w:val="22"/>
                                  </w:rPr>
                                  <w:t>programme</w:t>
                                </w:r>
                                <w:r w:rsidRPr="00D838EE">
                                  <w:rPr>
                                    <w:szCs w:val="22"/>
                                  </w:rPr>
                                  <w:t>s and/or plans through pilot implementation</w:t>
                                </w:r>
                              </w:p>
                            </w:txbxContent>
                          </v:textbox>
                        </v:shape>
                        <v:group id="Group 375" o:spid="_x0000_s1043" style="position:absolute;width:40244;height:32000" coordsize="40244,320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nEkWMYAAADcAAAADwAAAGRycy9kb3ducmV2LnhtbESPQWvCQBSE7wX/w/IK&#10;3ppNlLSSZhWRKh5CoSqU3h7ZZxLMvg3ZbRL/fbdQ6HGYmW+YfDOZVgzUu8aygiSKQRCXVjdcKbic&#10;908rEM4ja2wtk4I7OdisZw85ZtqO/EHDyVciQNhlqKD2vsukdGVNBl1kO+LgXW1v0AfZV1L3OAa4&#10;aeUijp+lwYbDQo0d7Woqb6dvo+Aw4rhdJm9Dcbvu7l/n9P2zSEip+eO0fQXhafL/4b/2UStYvqT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ucSRYxgAAANwA&#10;AAAPAAAAAAAAAAAAAAAAAKoCAABkcnMvZG93bnJldi54bWxQSwUGAAAAAAQABAD6AAAAnQM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23" o:spid="_x0000_s1044" type="#_x0000_t13" style="position:absolute;left:28727;width:1308;height:8267;rotation: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m96dMYA&#10;AADcAAAADwAAAGRycy9kb3ducmV2LnhtbESPT2sCMRTE70K/Q3hCL6JJK6hsjVJKLYUi+O/Q42Pz&#10;3F3cvCxJ6q5+elMQPA4z8xtmvuxsLc7kQ+VYw8tIgSDOnam40HDYr4YzECEiG6wdk4YLBVgunnpz&#10;zIxreUvnXSxEgnDIUEMZY5NJGfKSLIaRa4iTd3TeYkzSF9J4bBPc1vJVqYm0WHFaKLGhj5Ly0+7P&#10;alhvv8Z+lavrz297GXwOWHVmc9L6ud+9v4GI1MVH+N7+NhrG0wn8n0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m96dMYAAADcAAAADwAAAAAAAAAAAAAAAACYAgAAZHJz&#10;L2Rvd25yZXYueG1sUEsFBgAAAAAEAAQA9QAAAIsDAAAAAA==&#10;" adj="7763,5548" fillcolor="#92d050"/>
                          <v:shape id="AutoShape 423" o:spid="_x0000_s1045" type="#_x0000_t13" style="position:absolute;left:13868;top:6248;width:2184;height:9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gF1sMA&#10;AADcAAAADwAAAGRycy9kb3ducmV2LnhtbESPQWvCQBSE74L/YXlCb7ppBdOmboIUhB4EqQq9PrLP&#10;JHT3bcxbNf333UKhx2FmvmHW1eidutEgXWADj4sMFHEdbMeNgdNxO38GJRHZogtMBr5JoCqnkzUW&#10;Ntz5g26H2KgEYSnQQBtjX2gtdUseZRF64uSdw+AxJjk02g54T3Dv9FOWrbTHjtNCiz29tVR/Ha7e&#10;AH/2OyeXnewl+M3L+cK5Oy6NeZiNm1dQkcb4H/5rv1sDyzyH3zPpCOj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FgF1sMAAADcAAAADwAAAAAAAAAAAAAAAACYAgAAZHJzL2Rv&#10;d25yZXYueG1sUEsFBgAAAAAEAAQA9QAAAIgDAAAAAA==&#10;" adj="7763,5548" fillcolor="#b8cce4 [1300]"/>
                          <v:shape id="AutoShape 423" o:spid="_x0000_s1046" type="#_x0000_t13" style="position:absolute;left:21488;top:8609;width:1874;height:792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bbP8MA&#10;AADcAAAADwAAAGRycy9kb3ducmV2LnhtbERPz2vCMBS+C/sfwhO8DE11sko1yjYQhIGy6sHjo3k2&#10;xealNplW//rlMPD48f1erDpbiyu1vnKsYDxKQBAXTldcKjjs18MZCB+QNdaOScGdPKyWL70FZtrd&#10;+IeueShFDGGfoQITQpNJ6QtDFv3INcSRO7nWYoiwLaVu8RbDbS0nSfIuLVYcGww29GWoOOe/VsH0&#10;db0pOPfn5LjdPcqUTHr5/lRq0O8+5iACdeEp/ndvtIK3NK6NZ+IR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bbP8MAAADcAAAADwAAAAAAAAAAAAAAAACYAgAAZHJzL2Rv&#10;d25yZXYueG1sUEsFBgAAAAAEAAQA9QAAAIgDAAAAAA==&#10;" adj="7763,5548" fillcolor="#fde9d9 [665]"/>
                          <v:shape id="_x0000_s1047" type="#_x0000_t202" style="position:absolute;top:3777;width:13519;height:255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gpMUA&#10;AADcAAAADwAAAGRycy9kb3ducmV2LnhtbESPT2vCQBTE7wW/w/KE3uquCjVNs0ppLZR6SvTg8ZF9&#10;+YPZtzG71fTbdwuCx2FmfsNkm9F24kKDbx1rmM8UCOLSmZZrDYf951MCwgdkg51j0vBLHjbryUOG&#10;qXFXzulShFpECPsUNTQh9KmUvmzIop+5njh6lRsshiiHWpoBrxFuO7lQ6llabDkuNNjTe0Plqfix&#10;Gr7DcrE9Kjx/nHerIj+qpKu2idaP0/HtFUSgMdzDt/aX0bBcvcD/mXg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r+CkxQAAANwAAAAPAAAAAAAAAAAAAAAAAJgCAABkcnMv&#10;ZG93bnJldi54bWxQSwUGAAAAAAQABAD1AAAAigMAAAAA&#10;" fillcolor="#b8cce4 [1300]">
                            <v:fill opacity="52428f"/>
                            <v:textbox>
                              <w:txbxContent>
                                <w:p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In-depth analysis of best practices and innovations for mainstreaming Rio Convention provisions</w:t>
                                  </w:r>
                                </w:p>
                                <w:p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Development of curricula and training of trainers</w:t>
                                  </w:r>
                                </w:p>
                                <w:p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Collection of best practices and innovations training material</w:t>
                                  </w:r>
                                </w:p>
                                <w:p w:rsidR="00C23607" w:rsidRPr="00223C3E" w:rsidRDefault="00C23607" w:rsidP="00F44C01">
                                  <w:pPr>
                                    <w:pStyle w:val="ListParagraph"/>
                                    <w:numPr>
                                      <w:ilvl w:val="0"/>
                                      <w:numId w:val="19"/>
                                    </w:numPr>
                                    <w:tabs>
                                      <w:tab w:val="left" w:pos="180"/>
                                    </w:tabs>
                                    <w:ind w:left="0" w:right="-15" w:firstLine="0"/>
                                    <w:rPr>
                                      <w:szCs w:val="22"/>
                                    </w:rPr>
                                  </w:pPr>
                                  <w:r w:rsidRPr="00223C3E">
                                    <w:rPr>
                                      <w:szCs w:val="22"/>
                                    </w:rPr>
                                    <w:t>Inter-agency collaboration and institutionalization of mainstreamed Rio Convention training</w:t>
                                  </w:r>
                                </w:p>
                                <w:p w:rsidR="00C23607" w:rsidRPr="00223C3E" w:rsidRDefault="00C23607" w:rsidP="003C1127">
                                  <w:pPr>
                                    <w:rPr>
                                      <w:szCs w:val="22"/>
                                    </w:rPr>
                                  </w:pPr>
                                </w:p>
                              </w:txbxContent>
                            </v:textbox>
                          </v:shape>
                          <v:shape id="AutoShape 436" o:spid="_x0000_s1048" type="#_x0000_t13" style="position:absolute;left:34329;top:15413;width:1737;height:880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0UP8EA&#10;AADcAAAADwAAAGRycy9kb3ducmV2LnhtbERPy4rCMBTdC/MP4Q6401SFsXZMRYURF4L4mP2luX3Q&#10;5qY0GVv/3iwGXB7Oe70ZTCMe1LnKsoLZNAJBnFldcaHgfvuZxCCcR9bYWCYFT3KwST9Ga0y07flC&#10;j6svRAhhl6CC0vs2kdJlJRl0U9sSBy63nUEfYFdI3WEfwk0j51H0JQ1WHBpKbGlfUlZf/4yC5e9u&#10;e5q1fRwfotrMm9XZ57dcqfHnsP0G4Wnwb/G/+6gVLOIwP5wJR0C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rdFD/BAAAA3AAAAA8AAAAAAAAAAAAAAAAAmAIAAGRycy9kb3du&#10;cmV2LnhtbFBLBQYAAAAABAAEAPUAAACGAwAAAAA=&#10;" adj="7763,5548" fillcolor="#92d050"/>
                          <v:shape id="AutoShape 423" o:spid="_x0000_s1049" type="#_x0000_t13" style="position:absolute;left:28422;top:24231;width:1499;height:7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7oMcMA&#10;AADcAAAADwAAAGRycy9kb3ducmV2LnhtbESPT4vCMBTE78J+h/AWvGmqCxKqUUTYRRbEvwe9PZpn&#10;W2xeSpNq99tvBMHjMDO/YWaLzlbiTo0vHWsYDRMQxJkzJecaTsfvgQLhA7LByjFp+CMPi/lHb4ap&#10;cQ/e0/0QchEh7FPUUIRQp1L6rCCLfuhq4uhdXWMxRNnk0jT4iHBbyXGSTKTFkuNCgTWtCspuh9Zq&#10;4HZznuyu3SX88s+O2q3Ktkpp3f/sllMQgbrwDr/aa6PhS43geSYeAT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i7oMcMAAADcAAAADwAAAAAAAAAAAAAAAACYAgAAZHJzL2Rv&#10;d25yZXYueG1sUEsFBgAAAAAEAAQA9QAAAIgDAAAAAA==&#10;" adj="7763,5548" fillcolor="#fde9d9 [665]"/>
                          <v:shape id="Bent Arrow 382" o:spid="_x0000_s1050" style="position:absolute;left:9068;top:24993;width:2457;height:11557;rotation:-90;visibility:visible;mso-wrap-style:square;v-text-anchor:middle" coordsize="245746,1155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DPscA&#10;AADcAAAADwAAAGRycy9kb3ducmV2LnhtbESPT0sDMRTE74LfITzBi7RZVyzLtmkRoVC8qP1Dr4/k&#10;dbPdzcu6ie3qpzdCocdhZn7DzBaDa8WJ+lB7VvA4zkAQa29qrhRsN8tRASJEZIOtZ1LwQwEW89ub&#10;GZbGn/mTTutYiQThUKICG2NXShm0JYdh7Dvi5B187zAm2VfS9HhOcNfKPMsm0mHNacFiR6+WdLP+&#10;dgqK6rk5xod32tnf5iP/0m96f5wodX83vExBRBriNXxpr4yCpyKH/zPp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ygz7HAAAA3AAAAA8AAAAAAAAAAAAAAAAAmAIAAGRy&#10;cy9kb3ducmV2LnhtbFBLBQYAAAAABAAEAPUAAACMAwAAAAA=&#10;" path="m,1155700l,183814c,124436,48136,76300,107514,76300r76796,l184310,r61436,122873l184310,245746r,-76300l107514,169446v-7936,,-14369,6433,-14369,14369l93145,1155700r-93145,xe" fillcolor="#fde9d9 [665]" strokecolor="black [3213]" strokeweight=".5pt">
                            <v:path arrowok="t" o:connecttype="custom" o:connectlocs="0,1155700;0,183814;107514,76300;184310,76300;184310,0;245746,122873;184310,245746;184310,169446;107514,169446;93145,183815;93145,1155700;0,1155700" o:connectangles="0,0,0,0,0,0,0,0,0,0,0,0"/>
                          </v:shape>
                          <v:shape id="AutoShape 423" o:spid="_x0000_s1051" type="#_x0000_t13" style="position:absolute;left:21488;top:18821;width:1873;height:792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c5acYA&#10;AADcAAAADwAAAGRycy9kb3ducmV2LnhtbESPQWvCQBSE74L/YXmFXkrdWIuGmFVsQRAKlsYePD6y&#10;r9lg9m3Mrhr7691CweMwM98w+bK3jThT52vHCsajBARx6XTNlYLv3fo5BeEDssbGMSm4koflYjjI&#10;MdPuwl90LkIlIoR9hgpMCG0mpS8NWfQj1xJH78d1FkOUXSV1h5cIt418SZKptFhzXDDY0ruh8lCc&#10;rILXp/Wm5MIfkv3287eakZkdP96UenzoV3MQgfpwD/+3N1rBJJ3A35l4BO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c5acYAAADcAAAADwAAAAAAAAAAAAAAAACYAgAAZHJz&#10;L2Rvd25yZXYueG1sUEsFBgAAAAAEAAQA9QAAAIsDAAAAAA==&#10;" adj="7763,5548" fillcolor="#fde9d9 [665]"/>
                          <v:oval id="Oval 384" o:spid="_x0000_s1052" style="position:absolute;left:8965;top:24610;width:4477;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OSB8YA&#10;AADcAAAADwAAAGRycy9kb3ducmV2LnhtbESPT2vCQBTE7wW/w/KEXqTZaOsf0qyiQot4U3vx9sw+&#10;k9Ds27C71dRP7wqFHoeZ+Q2TLzrTiAs5X1tWMExSEMSF1TWXCr4OHy8zED4ga2wsk4Jf8rCY955y&#10;zLS98o4u+1CKCGGfoYIqhDaT0hcVGfSJbYmjd7bOYIjSlVI7vEa4aeQoTSfSYM1xocKW1hUV3/sf&#10;o+DwaW6b1UTS9LY+DXg7GAenj0o997vlO4hAXfgP/7U3WsHr7A0eZ+IRkP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OSB8YAAADcAAAADwAAAAAAAAAAAAAAAACYAgAAZHJz&#10;L2Rvd25yZXYueG1sUEsFBgAAAAAEAAQA9QAAAIsDA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C23607" w:rsidRPr="0019194F" w:rsidRDefault="00C23607" w:rsidP="003C1127">
                                  <w:pPr>
                                    <w:jc w:val="center"/>
                                    <w:rPr>
                                      <w:b/>
                                      <w:color w:val="000000" w:themeColor="text1"/>
                                    </w:rPr>
                                  </w:pPr>
                                  <w:r w:rsidRPr="0019194F">
                                    <w:rPr>
                                      <w:b/>
                                      <w:color w:val="000000" w:themeColor="text1"/>
                                    </w:rPr>
                                    <w:t>1</w:t>
                                  </w:r>
                                </w:p>
                              </w:txbxContent>
                            </v:textbox>
                          </v:oval>
                          <v:oval id="Oval 385" o:spid="_x0000_s1053" style="position:absolute;left:24250;top:4578;width:4477;height:4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3nMUA&#10;AADcAAAADwAAAGRycy9kb3ducmV2LnhtbESPQWvCQBSE74X+h+UVepG6sSVWoptQhYr0Vu3F2zP7&#10;TEKzb8Pu1kR/fVcQPA4z8w2zKAbTihM531hWMBknIIhLqxuuFPzsPl9mIHxA1thaJgVn8lDkjw8L&#10;zLTt+ZtO21CJCGGfoYI6hC6T0pc1GfRj2xFH72idwRClq6R22Ee4aeVrkkylwYbjQo0drWoqf7d/&#10;RsFubS6b5VTS+2V1GPHXKA1O75V6fho+5iACDeEevrU3WsHbLIXrmXgEZP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7zecxQAAANwAAAAPAAAAAAAAAAAAAAAAAJgCAABkcnMv&#10;ZG93bnJldi54bWxQSwUGAAAAAAQABAD1AAAAigM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C23607" w:rsidRPr="0019194F" w:rsidRDefault="00C23607" w:rsidP="003C1127">
                                  <w:pPr>
                                    <w:jc w:val="center"/>
                                    <w:rPr>
                                      <w:b/>
                                      <w:color w:val="000000" w:themeColor="text1"/>
                                    </w:rPr>
                                  </w:pPr>
                                  <w:r>
                                    <w:rPr>
                                      <w:b/>
                                      <w:color w:val="000000" w:themeColor="text1"/>
                                    </w:rPr>
                                    <w:t>2</w:t>
                                  </w:r>
                                </w:p>
                              </w:txbxContent>
                            </v:textbox>
                          </v:oval>
                          <v:oval id="Oval 386" o:spid="_x0000_s1054" style="position:absolute;left:35767;top:13942;width:4477;height:4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2p68UA&#10;AADcAAAADwAAAGRycy9kb3ducmV2LnhtbESPQWvCQBSE7wX/w/KEXsRsrDSVNKuoUJHejL14e82+&#10;JqHZt2F31dRf3y0UPA4z8w1TrAbTiQs531pWMEtSEMSV1S3XCj6Ob9MFCB+QNXaWScEPeVgtRw8F&#10;5tpe+UCXMtQiQtjnqKAJoc+l9FVDBn1ie+LofVlnMETpaqkdXiPcdPIpTTNpsOW40GBP24aq7/Js&#10;FBx35rbfZJJebtvPCb9PnoPTJ6Uex8P6FUSgIdzD/+29VjBfZPB3Jh4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PanrxQAAANwAAAAPAAAAAAAAAAAAAAAAAJgCAABkcnMv&#10;ZG93bnJldi54bWxQSwUGAAAAAAQABAD1AAAAigMAAAAA&#10;" fillcolor="#9a4906 [1641]" strokecolor="#f68c36 [3049]">
                            <v:fill color2="#f68a32 [3017]" rotate="t" angle="180" colors="0 #cb6c1d;52429f #ff8f2a;1 #ff8f26" focus="100%" type="gradient">
                              <o:fill v:ext="view" type="gradientUnscaled"/>
                            </v:fill>
                            <v:shadow on="t" color="black" opacity="22937f" origin=",.5" offset="0,.63889mm"/>
                            <v:textbox>
                              <w:txbxContent>
                                <w:p w:rsidR="00C23607" w:rsidRPr="0019194F" w:rsidRDefault="00C23607" w:rsidP="003C1127">
                                  <w:pPr>
                                    <w:jc w:val="center"/>
                                    <w:rPr>
                                      <w:b/>
                                      <w:color w:val="000000" w:themeColor="text1"/>
                                    </w:rPr>
                                  </w:pPr>
                                  <w:r>
                                    <w:rPr>
                                      <w:b/>
                                      <w:color w:val="000000" w:themeColor="text1"/>
                                    </w:rPr>
                                    <w:t>3</w:t>
                                  </w:r>
                                </w:p>
                              </w:txbxContent>
                            </v:textbox>
                          </v:oval>
                        </v:group>
                      </v:group>
                    </v:group>
                  </v:group>
                </v:group>
                <w10:wrap type="topAndBottom"/>
              </v:group>
            </w:pict>
          </mc:Fallback>
        </mc:AlternateContent>
      </w:r>
      <w:r w:rsidR="007028A4" w:rsidRPr="00FC1295">
        <w:t xml:space="preserve">The value of this project also lies in catalyzing </w:t>
      </w:r>
      <w:r w:rsidR="007028A4">
        <w:t>Bangladesh’s</w:t>
      </w:r>
      <w:r w:rsidR="007028A4" w:rsidRPr="00FC1295">
        <w:t xml:space="preserve"> </w:t>
      </w:r>
      <w:r w:rsidR="007028A4">
        <w:t>drive</w:t>
      </w:r>
      <w:r w:rsidR="007028A4" w:rsidRPr="00FC1295">
        <w:t xml:space="preserve"> to</w:t>
      </w:r>
      <w:r w:rsidR="007028A4">
        <w:t>wards</w:t>
      </w:r>
      <w:r w:rsidR="007028A4" w:rsidRPr="00FC1295">
        <w:t xml:space="preserve"> self-</w:t>
      </w:r>
      <w:r w:rsidR="007028A4">
        <w:t xml:space="preserve">sufficiency </w:t>
      </w:r>
      <w:r w:rsidR="007028A4" w:rsidRPr="00FC1295">
        <w:t>and environmental sustainability, assuming that the capacities developed will be institutionalized, thereby resulting in an incrementally reduced dependency on external funding</w:t>
      </w:r>
      <w:r w:rsidR="00C817A4">
        <w:t xml:space="preserve">.  </w:t>
      </w:r>
      <w:r w:rsidR="007028A4" w:rsidRPr="00FC1295">
        <w:t>The inherent nature of the project’s cross-cutting approach also dictates important partnerships among several key national institutions that play a role in MEA implementation</w:t>
      </w:r>
      <w:r w:rsidR="00C817A4">
        <w:t xml:space="preserve">.  </w:t>
      </w:r>
      <w:r w:rsidR="00DF357A">
        <w:t>Key partners include the Bangladesh Public Administration Training Centre (BPATC) and the National Academy for Educational Management (NAEM).</w:t>
      </w:r>
    </w:p>
    <w:p w14:paraId="3B03981A" w14:textId="77777777" w:rsidR="003C1127" w:rsidRDefault="003C1127" w:rsidP="003C1127">
      <w:pPr>
        <w:spacing w:before="120" w:after="120"/>
      </w:pPr>
      <w:r w:rsidRPr="005C1EC3">
        <w:t xml:space="preserve"> </w:t>
      </w:r>
    </w:p>
    <w:p w14:paraId="3B03981B" w14:textId="77777777" w:rsidR="005C288B" w:rsidRDefault="00F656B5" w:rsidP="006E7600">
      <w:pPr>
        <w:pStyle w:val="Cap1"/>
        <w:spacing w:before="240"/>
      </w:pPr>
      <w:r w:rsidRPr="005C1EC3">
        <w:t xml:space="preserve">Figure </w:t>
      </w:r>
      <w:fldSimple w:instr=" SEQ Figure \* ARABIC ">
        <w:r w:rsidR="00810911">
          <w:rPr>
            <w:noProof/>
          </w:rPr>
          <w:t>2</w:t>
        </w:r>
      </w:fldSimple>
      <w:r w:rsidRPr="005C1EC3">
        <w:t>: Project Design</w:t>
      </w:r>
    </w:p>
    <w:p w14:paraId="3B03981C" w14:textId="77777777" w:rsidR="00614436" w:rsidRPr="0091741E" w:rsidRDefault="00614436" w:rsidP="00322B6D">
      <w:pPr>
        <w:numPr>
          <w:ilvl w:val="0"/>
          <w:numId w:val="5"/>
        </w:numPr>
        <w:tabs>
          <w:tab w:val="clear" w:pos="360"/>
          <w:tab w:val="num" w:pos="540"/>
        </w:tabs>
        <w:spacing w:before="120" w:after="120"/>
        <w:ind w:left="0" w:firstLine="0"/>
        <w:jc w:val="both"/>
      </w:pPr>
      <w:bookmarkStart w:id="89" w:name="_Toc379541405"/>
      <w:bookmarkStart w:id="90" w:name="_Toc379541406"/>
      <w:r>
        <w:t>Bangladesh, through the</w:t>
      </w:r>
      <w:r w:rsidR="00F97F42">
        <w:t xml:space="preserve"> </w:t>
      </w:r>
      <w:r w:rsidR="003C1127">
        <w:t>MoEF</w:t>
      </w:r>
      <w:r>
        <w:t>, has actively attempted</w:t>
      </w:r>
      <w:r w:rsidR="00577A55">
        <w:t xml:space="preserve"> </w:t>
      </w:r>
      <w:r w:rsidR="00111E6E">
        <w:t>to</w:t>
      </w:r>
      <w:r>
        <w:t xml:space="preserve"> address climate change issues for many years</w:t>
      </w:r>
      <w:r w:rsidR="00C817A4">
        <w:t xml:space="preserve">.  </w:t>
      </w:r>
      <w:r>
        <w:t>Nonetheless, there are numerous opportunities to capture REDD+ and CDM markets in the Forestry Sector</w:t>
      </w:r>
      <w:r w:rsidR="00C817A4">
        <w:t xml:space="preserve">.  </w:t>
      </w:r>
      <w:r>
        <w:t>However, there is inadequate institutional capacity and knowledge in the</w:t>
      </w:r>
      <w:r w:rsidR="00F97F42">
        <w:t xml:space="preserve"> </w:t>
      </w:r>
      <w:r w:rsidR="003C1127">
        <w:t>MoEF</w:t>
      </w:r>
      <w:r>
        <w:t xml:space="preserve"> and </w:t>
      </w:r>
      <w:r w:rsidR="00111E6E">
        <w:lastRenderedPageBreak/>
        <w:t>Forestry Department</w:t>
      </w:r>
      <w:r>
        <w:t xml:space="preserve"> to take advantage of these opportunities</w:t>
      </w:r>
      <w:r w:rsidR="00577A55">
        <w:t>.</w:t>
      </w:r>
      <w:r w:rsidR="00C817A4">
        <w:t xml:space="preserve">  </w:t>
      </w:r>
      <w:r>
        <w:t>Multiple initiatives are underway to address these deficiencies, and this project will complement these efforts to improve these capacities.</w:t>
      </w:r>
    </w:p>
    <w:p w14:paraId="3B03981D" w14:textId="77777777" w:rsidR="00E36D3A" w:rsidRPr="00B51FB8" w:rsidRDefault="00E36D3A" w:rsidP="00322B6D">
      <w:pPr>
        <w:spacing w:before="120" w:after="120"/>
        <w:jc w:val="both"/>
        <w:outlineLvl w:val="3"/>
        <w:rPr>
          <w:u w:val="single"/>
        </w:rPr>
      </w:pPr>
      <w:bookmarkStart w:id="91" w:name="_Toc361993622"/>
    </w:p>
    <w:p w14:paraId="3B03981E" w14:textId="77777777" w:rsidR="005C288B" w:rsidRPr="00423A6F" w:rsidRDefault="005C288B" w:rsidP="00322B6D">
      <w:pPr>
        <w:spacing w:before="120" w:after="120"/>
        <w:jc w:val="both"/>
        <w:outlineLvl w:val="3"/>
        <w:rPr>
          <w:u w:val="single"/>
        </w:rPr>
      </w:pPr>
      <w:bookmarkStart w:id="92" w:name="_Toc381833888"/>
      <w:r w:rsidRPr="00423A6F">
        <w:rPr>
          <w:u w:val="single"/>
        </w:rPr>
        <w:t>C.2.b.2</w:t>
      </w:r>
      <w:r w:rsidRPr="00423A6F">
        <w:rPr>
          <w:u w:val="single"/>
        </w:rPr>
        <w:tab/>
      </w:r>
      <w:bookmarkStart w:id="93" w:name="c2b2"/>
      <w:bookmarkEnd w:id="93"/>
      <w:r w:rsidRPr="00423A6F">
        <w:rPr>
          <w:u w:val="single"/>
        </w:rPr>
        <w:t>Project Goal and Objectives</w:t>
      </w:r>
      <w:bookmarkEnd w:id="89"/>
      <w:bookmarkEnd w:id="91"/>
      <w:bookmarkEnd w:id="92"/>
    </w:p>
    <w:p w14:paraId="3B03981F" w14:textId="77777777" w:rsidR="00E36D3A" w:rsidRPr="0091741E" w:rsidRDefault="00614436" w:rsidP="00322B6D">
      <w:pPr>
        <w:numPr>
          <w:ilvl w:val="0"/>
          <w:numId w:val="5"/>
        </w:numPr>
        <w:tabs>
          <w:tab w:val="clear" w:pos="360"/>
          <w:tab w:val="num" w:pos="540"/>
        </w:tabs>
        <w:spacing w:before="120" w:after="120"/>
        <w:ind w:left="0" w:firstLine="0"/>
        <w:jc w:val="both"/>
      </w:pPr>
      <w:r>
        <w:t xml:space="preserve">The goal of this project is </w:t>
      </w:r>
      <w:r w:rsidRPr="00614436">
        <w:t xml:space="preserve">to </w:t>
      </w:r>
      <w:r w:rsidRPr="00E36D3A">
        <w:rPr>
          <w:b/>
        </w:rPr>
        <w:t xml:space="preserve">strengthen information management and other support systems that contribute to policy development and improved implementation of the </w:t>
      </w:r>
      <w:r w:rsidR="009B2E92" w:rsidRPr="00E36D3A">
        <w:rPr>
          <w:b/>
        </w:rPr>
        <w:t xml:space="preserve">three </w:t>
      </w:r>
      <w:r w:rsidRPr="00E36D3A">
        <w:rPr>
          <w:b/>
        </w:rPr>
        <w:t>Rio Conventions</w:t>
      </w:r>
      <w:r w:rsidR="00C817A4">
        <w:t xml:space="preserve">.  </w:t>
      </w:r>
      <w:r w:rsidR="005C288B" w:rsidRPr="009353BC">
        <w:t xml:space="preserve">To this end, the project will focus on </w:t>
      </w:r>
      <w:r>
        <w:t>developing key operational capacity in public institutions involved in</w:t>
      </w:r>
      <w:r w:rsidR="008844FA">
        <w:t xml:space="preserve"> the preparation of</w:t>
      </w:r>
      <w:r>
        <w:t xml:space="preserve"> polic</w:t>
      </w:r>
      <w:r w:rsidR="008844FA">
        <w:t>ies</w:t>
      </w:r>
      <w:r>
        <w:t xml:space="preserve"> and plan</w:t>
      </w:r>
      <w:r w:rsidR="008844FA">
        <w:t>s</w:t>
      </w:r>
      <w:r>
        <w:t xml:space="preserve"> and </w:t>
      </w:r>
      <w:r w:rsidR="008844FA">
        <w:t xml:space="preserve">their </w:t>
      </w:r>
      <w:r>
        <w:t>implementation</w:t>
      </w:r>
      <w:r w:rsidR="00C817A4">
        <w:t xml:space="preserve">.  </w:t>
      </w:r>
      <w:r w:rsidR="005C288B">
        <w:t>The</w:t>
      </w:r>
      <w:r w:rsidR="005C288B" w:rsidRPr="009353BC">
        <w:t xml:space="preserve"> project</w:t>
      </w:r>
      <w:r w:rsidR="005C288B">
        <w:t>’s</w:t>
      </w:r>
      <w:r w:rsidR="005C288B" w:rsidRPr="009353BC">
        <w:t xml:space="preserve"> objective is </w:t>
      </w:r>
      <w:r w:rsidR="009B2E92">
        <w:t xml:space="preserve">to </w:t>
      </w:r>
      <w:r w:rsidR="009B2E92" w:rsidRPr="00E36D3A">
        <w:rPr>
          <w:b/>
        </w:rPr>
        <w:t>enhance the capacity of relevant policy and institutional stakeholders to enable compliance with the three Rio Conventions and other MEAs</w:t>
      </w:r>
      <w:r w:rsidR="00C817A4">
        <w:t xml:space="preserve">.  </w:t>
      </w:r>
      <w:r w:rsidR="005C288B" w:rsidRPr="009B2E92">
        <w:t>Specifically</w:t>
      </w:r>
      <w:r w:rsidR="005C288B" w:rsidRPr="009353BC">
        <w:t>, this will</w:t>
      </w:r>
      <w:r w:rsidR="005C288B">
        <w:t xml:space="preserve"> be carried out by </w:t>
      </w:r>
      <w:r w:rsidR="009B2E92">
        <w:t>targeting and</w:t>
      </w:r>
      <w:r w:rsidR="009B2E92" w:rsidRPr="009353BC">
        <w:t xml:space="preserve"> training government staff at the local, regional and national levels on the specific interpretation of Rio Convention provisions as they apply to their respective roles and responsibilities to implement associated development policies</w:t>
      </w:r>
      <w:r w:rsidR="00C817A4">
        <w:t xml:space="preserve">.  </w:t>
      </w:r>
      <w:r w:rsidR="009B2E92" w:rsidRPr="009353BC">
        <w:t>This objective will also be implemented by a targeted public awareness campaign to raise the understanding of the critical linkages between the Rio Convention principles and the more immediate socio-economic development priorities</w:t>
      </w:r>
      <w:r w:rsidR="00C817A4">
        <w:t xml:space="preserve">.  </w:t>
      </w:r>
      <w:r w:rsidR="008770CA">
        <w:t xml:space="preserve">The </w:t>
      </w:r>
      <w:r w:rsidR="00735BF0">
        <w:t>project</w:t>
      </w:r>
      <w:r w:rsidR="008770CA">
        <w:t xml:space="preserve"> </w:t>
      </w:r>
      <w:r w:rsidR="008770CA" w:rsidRPr="009353BC">
        <w:t xml:space="preserve">will </w:t>
      </w:r>
      <w:r w:rsidR="00735BF0">
        <w:t xml:space="preserve">employ </w:t>
      </w:r>
      <w:r w:rsidR="008770CA" w:rsidRPr="009353BC">
        <w:t xml:space="preserve">a </w:t>
      </w:r>
      <w:r w:rsidR="00577A55">
        <w:t>learn</w:t>
      </w:r>
      <w:r w:rsidR="008770CA" w:rsidRPr="009353BC">
        <w:t>-by-doing approach</w:t>
      </w:r>
      <w:r w:rsidR="00735BF0">
        <w:t xml:space="preserve"> </w:t>
      </w:r>
      <w:r w:rsidR="00111E6E">
        <w:t>that</w:t>
      </w:r>
      <w:r w:rsidR="00735BF0">
        <w:t xml:space="preserve"> will </w:t>
      </w:r>
      <w:r w:rsidR="00111E6E">
        <w:t>a</w:t>
      </w:r>
      <w:r w:rsidR="00111E6E" w:rsidRPr="009353BC">
        <w:t>ctive</w:t>
      </w:r>
      <w:r w:rsidR="00111E6E">
        <w:t>ly engage</w:t>
      </w:r>
      <w:r w:rsidR="008770CA" w:rsidRPr="009353BC">
        <w:t xml:space="preserve"> stakeholder representatives </w:t>
      </w:r>
      <w:r w:rsidR="008770CA">
        <w:t>throughout</w:t>
      </w:r>
      <w:r w:rsidR="008770CA" w:rsidRPr="009353BC">
        <w:t xml:space="preserve"> the </w:t>
      </w:r>
      <w:r w:rsidR="00111E6E">
        <w:t xml:space="preserve">three years of the </w:t>
      </w:r>
      <w:r w:rsidR="008770CA" w:rsidRPr="009353BC">
        <w:t>project</w:t>
      </w:r>
      <w:r w:rsidR="008770CA">
        <w:t xml:space="preserve">’s </w:t>
      </w:r>
      <w:r w:rsidR="00111E6E">
        <w:t>implementation</w:t>
      </w:r>
      <w:r w:rsidR="008770CA" w:rsidRPr="009353BC">
        <w:t xml:space="preserve"> </w:t>
      </w:r>
      <w:r w:rsidR="00735BF0">
        <w:t xml:space="preserve">in order to </w:t>
      </w:r>
      <w:r w:rsidR="008770CA">
        <w:t xml:space="preserve">enhance </w:t>
      </w:r>
      <w:r w:rsidR="008770CA" w:rsidRPr="009353BC">
        <w:t xml:space="preserve">the strategic adaptation of project activities in keeping with </w:t>
      </w:r>
      <w:r w:rsidR="008770CA">
        <w:t xml:space="preserve">the </w:t>
      </w:r>
      <w:r w:rsidR="00E36D3A">
        <w:t xml:space="preserve">project </w:t>
      </w:r>
      <w:r w:rsidR="00111E6E">
        <w:t xml:space="preserve">goal and </w:t>
      </w:r>
      <w:r w:rsidR="00E36D3A">
        <w:t>objective</w:t>
      </w:r>
      <w:r w:rsidR="00C817A4">
        <w:t xml:space="preserve">.  </w:t>
      </w:r>
    </w:p>
    <w:p w14:paraId="3B039820" w14:textId="77777777" w:rsidR="007A7745" w:rsidRPr="00B33051" w:rsidRDefault="008770CA" w:rsidP="00322B6D">
      <w:pPr>
        <w:numPr>
          <w:ilvl w:val="0"/>
          <w:numId w:val="5"/>
        </w:numPr>
        <w:tabs>
          <w:tab w:val="clear" w:pos="360"/>
          <w:tab w:val="left" w:pos="540"/>
        </w:tabs>
        <w:ind w:left="0" w:firstLine="0"/>
        <w:jc w:val="both"/>
      </w:pPr>
      <w:r>
        <w:t>No</w:t>
      </w:r>
      <w:r w:rsidRPr="009353BC">
        <w:t xml:space="preserve">n-state stakeholders </w:t>
      </w:r>
      <w:r>
        <w:t xml:space="preserve">have an essential role in contributing to the adaptive collaborative management </w:t>
      </w:r>
      <w:r w:rsidR="00111E6E">
        <w:t xml:space="preserve">(ACM) </w:t>
      </w:r>
      <w:r>
        <w:t>of project implementation</w:t>
      </w:r>
      <w:r w:rsidR="00735BF0">
        <w:t>, and all s</w:t>
      </w:r>
      <w:r w:rsidR="00735BF0" w:rsidRPr="00FC1295">
        <w:t xml:space="preserve">takeholders </w:t>
      </w:r>
      <w:r w:rsidR="00735BF0">
        <w:t xml:space="preserve">are expected </w:t>
      </w:r>
      <w:r w:rsidR="00735BF0" w:rsidRPr="00FC1295">
        <w:t xml:space="preserve">to take an early and proactive role </w:t>
      </w:r>
      <w:r w:rsidR="00735BF0">
        <w:t>in the mainstreaming exercises</w:t>
      </w:r>
      <w:r w:rsidR="00C817A4">
        <w:t xml:space="preserve">.  </w:t>
      </w:r>
      <w:r w:rsidR="00735BF0">
        <w:t xml:space="preserve">This includes </w:t>
      </w:r>
      <w:r w:rsidR="00735BF0" w:rsidRPr="00FC1295">
        <w:t>help</w:t>
      </w:r>
      <w:r w:rsidR="00735BF0">
        <w:t>ing to</w:t>
      </w:r>
      <w:r w:rsidR="00735BF0" w:rsidRPr="00FC1295">
        <w:t xml:space="preserve"> identify and </w:t>
      </w:r>
      <w:r w:rsidR="00735BF0">
        <w:t>develop solutions to any</w:t>
      </w:r>
      <w:r w:rsidR="00735BF0" w:rsidRPr="00FC1295">
        <w:t xml:space="preserve"> unexpected barriers and challenges</w:t>
      </w:r>
      <w:r w:rsidR="00735BF0">
        <w:t xml:space="preserve"> that arise during </w:t>
      </w:r>
      <w:r w:rsidR="00735BF0" w:rsidRPr="00FC1295">
        <w:t>implementation</w:t>
      </w:r>
      <w:r w:rsidR="00C817A4">
        <w:t xml:space="preserve">.  </w:t>
      </w:r>
      <w:r w:rsidR="00735BF0" w:rsidRPr="00FC1295">
        <w:t>By taking an ACM approach, project activities and outputs can be more legitimately modified and adapted to maintain timely and cost-effective project performance and delivery.</w:t>
      </w:r>
      <w:bookmarkStart w:id="94" w:name="_Toc361993623"/>
    </w:p>
    <w:p w14:paraId="3B039821" w14:textId="77777777" w:rsidR="005C288B" w:rsidRPr="00423A6F" w:rsidRDefault="005C288B" w:rsidP="00322B6D">
      <w:pPr>
        <w:spacing w:before="120" w:after="120"/>
        <w:jc w:val="both"/>
        <w:outlineLvl w:val="3"/>
        <w:rPr>
          <w:u w:val="single"/>
        </w:rPr>
      </w:pPr>
      <w:bookmarkStart w:id="95" w:name="_Toc381833889"/>
      <w:r w:rsidRPr="00423A6F">
        <w:rPr>
          <w:u w:val="single"/>
        </w:rPr>
        <w:t>C.2.b.3</w:t>
      </w:r>
      <w:r w:rsidRPr="00423A6F">
        <w:rPr>
          <w:u w:val="single"/>
        </w:rPr>
        <w:tab/>
      </w:r>
      <w:bookmarkStart w:id="96" w:name="c2b3"/>
      <w:bookmarkEnd w:id="96"/>
      <w:r w:rsidRPr="00423A6F">
        <w:rPr>
          <w:u w:val="single"/>
        </w:rPr>
        <w:t>Expected Outcomes and Outputs</w:t>
      </w:r>
      <w:bookmarkEnd w:id="90"/>
      <w:bookmarkEnd w:id="94"/>
      <w:bookmarkEnd w:id="95"/>
    </w:p>
    <w:p w14:paraId="3B039822" w14:textId="77777777" w:rsidR="005C288B" w:rsidRPr="009353BC" w:rsidRDefault="008844FA" w:rsidP="00322B6D">
      <w:pPr>
        <w:numPr>
          <w:ilvl w:val="0"/>
          <w:numId w:val="5"/>
        </w:numPr>
        <w:tabs>
          <w:tab w:val="clear" w:pos="360"/>
          <w:tab w:val="num" w:pos="540"/>
        </w:tabs>
        <w:spacing w:before="120" w:after="120"/>
        <w:ind w:left="0" w:firstLine="0"/>
        <w:jc w:val="both"/>
      </w:pPr>
      <w:r>
        <w:t>By</w:t>
      </w:r>
      <w:r w:rsidR="005C288B">
        <w:t xml:space="preserve"> the </w:t>
      </w:r>
      <w:r w:rsidR="00111E6E">
        <w:t>end</w:t>
      </w:r>
      <w:r w:rsidR="005C288B">
        <w:t xml:space="preserve"> of the project, </w:t>
      </w:r>
      <w:r w:rsidR="00111E6E">
        <w:t>learn</w:t>
      </w:r>
      <w:r w:rsidR="00E63B55">
        <w:t xml:space="preserve">-by-doing </w:t>
      </w:r>
      <w:r w:rsidR="005C288B">
        <w:t xml:space="preserve">activities will have resulted in a set of improved capacities </w:t>
      </w:r>
      <w:r w:rsidR="005C288B" w:rsidRPr="009353BC">
        <w:t>to meet and sustain Rio Convention objectives</w:t>
      </w:r>
      <w:r w:rsidR="00C817A4">
        <w:t xml:space="preserve">.  </w:t>
      </w:r>
      <w:r w:rsidR="00111E6E">
        <w:t>In particular, th</w:t>
      </w:r>
      <w:r w:rsidR="00111E6E" w:rsidRPr="009353BC">
        <w:t>is</w:t>
      </w:r>
      <w:r w:rsidR="005C288B" w:rsidRPr="009353BC">
        <w:t xml:space="preserve"> project will have strengthened and helped institutionalize </w:t>
      </w:r>
      <w:r w:rsidR="00111E6E">
        <w:t xml:space="preserve">best practices and innovative approaches to better design, monitor, and implement sectoral development </w:t>
      </w:r>
      <w:r w:rsidR="00634495">
        <w:t>programme</w:t>
      </w:r>
      <w:r w:rsidR="00111E6E">
        <w:t>s</w:t>
      </w:r>
      <w:r w:rsidR="004302DF">
        <w:t xml:space="preserve"> and plans </w:t>
      </w:r>
      <w:r w:rsidR="00111E6E">
        <w:t>that are informed by Rio Convention obligations</w:t>
      </w:r>
      <w:r w:rsidR="005E2D03">
        <w:t xml:space="preserve">.  </w:t>
      </w:r>
      <w:r w:rsidR="00E63B55">
        <w:t>The project will also have addressed institutional barriers that limit cooperation and sharing by strengthening inter-agency coordination and information sharing and reinforcing the communication networks by which NGOs and civil society participate in the decision-making process</w:t>
      </w:r>
      <w:r w:rsidR="00C817A4">
        <w:t xml:space="preserve">.  </w:t>
      </w:r>
      <w:r w:rsidR="003D6392">
        <w:t xml:space="preserve">Furthermore this project will promote </w:t>
      </w:r>
      <w:r w:rsidR="004302DF" w:rsidRPr="009353BC">
        <w:t>extensive training and awareness on the critical links betw</w:t>
      </w:r>
      <w:r w:rsidR="003D6392">
        <w:t xml:space="preserve">een environment and development </w:t>
      </w:r>
      <w:r w:rsidR="00111E6E">
        <w:t>that</w:t>
      </w:r>
      <w:r w:rsidR="003D6392">
        <w:t xml:space="preserve"> will ultimately help internalize environmental priorities and obligations in the institutional framework</w:t>
      </w:r>
      <w:r w:rsidR="00577A55">
        <w:t xml:space="preserve">.  </w:t>
      </w:r>
      <w:r w:rsidR="005C288B" w:rsidRPr="009353BC">
        <w:t xml:space="preserve">This project will be implemented in </w:t>
      </w:r>
      <w:r w:rsidR="00860C06">
        <w:t>three</w:t>
      </w:r>
      <w:r w:rsidR="005C288B" w:rsidRPr="009353BC">
        <w:t xml:space="preserve"> linked components:</w:t>
      </w:r>
    </w:p>
    <w:p w14:paraId="3B039823" w14:textId="77777777" w:rsidR="005C288B" w:rsidRDefault="00860C06" w:rsidP="00322B6D">
      <w:pPr>
        <w:numPr>
          <w:ilvl w:val="1"/>
          <w:numId w:val="6"/>
        </w:numPr>
        <w:jc w:val="both"/>
      </w:pPr>
      <w:r>
        <w:t>Developing i</w:t>
      </w:r>
      <w:r w:rsidR="006833D5" w:rsidRPr="006833D5">
        <w:t xml:space="preserve">nstitutional capacities for management of </w:t>
      </w:r>
      <w:r w:rsidR="00111E6E">
        <w:t xml:space="preserve">the </w:t>
      </w:r>
      <w:r w:rsidR="006833D5" w:rsidRPr="006833D5">
        <w:t xml:space="preserve">global environment </w:t>
      </w:r>
    </w:p>
    <w:p w14:paraId="3B039824" w14:textId="77777777" w:rsidR="00577A55" w:rsidRDefault="00860C06" w:rsidP="00322B6D">
      <w:pPr>
        <w:numPr>
          <w:ilvl w:val="1"/>
          <w:numId w:val="6"/>
        </w:numPr>
        <w:jc w:val="both"/>
      </w:pPr>
      <w:r>
        <w:t xml:space="preserve">Mainstreaming of </w:t>
      </w:r>
      <w:r w:rsidR="00A81216">
        <w:t>the Rio C</w:t>
      </w:r>
      <w:r>
        <w:t>onventions into human resource development</w:t>
      </w:r>
    </w:p>
    <w:p w14:paraId="3B039825" w14:textId="77777777" w:rsidR="00E57CEC" w:rsidRDefault="00E33A09" w:rsidP="00322B6D">
      <w:pPr>
        <w:numPr>
          <w:ilvl w:val="1"/>
          <w:numId w:val="6"/>
        </w:numPr>
        <w:jc w:val="both"/>
      </w:pPr>
      <w:r w:rsidRPr="00E33A09">
        <w:t>Raising awareness of the linkages between Rio Conventions and sustainable development</w:t>
      </w:r>
    </w:p>
    <w:p w14:paraId="3B039826" w14:textId="77777777" w:rsidR="001A65D0" w:rsidRPr="009353BC" w:rsidRDefault="00F362C6" w:rsidP="00322B6D">
      <w:pPr>
        <w:numPr>
          <w:ilvl w:val="0"/>
          <w:numId w:val="5"/>
        </w:numPr>
        <w:tabs>
          <w:tab w:val="clear" w:pos="360"/>
          <w:tab w:val="num" w:pos="540"/>
        </w:tabs>
        <w:spacing w:before="120" w:after="120"/>
        <w:ind w:left="0" w:firstLine="0"/>
        <w:jc w:val="both"/>
      </w:pPr>
      <w:r>
        <w:t>The following components are a further elaboration of project outputs and activities outlined in the PIF.  Activities are framework activities, accompanied by a set of key indicators that serve to measure progress towards delivering outputs and realizing outcomes.</w:t>
      </w:r>
      <w:r w:rsidRPr="00F362C6">
        <w:t xml:space="preserve"> </w:t>
      </w:r>
      <w:r>
        <w:t xml:space="preserve"> During early implementation of the project, activities will be deconstructed</w:t>
      </w:r>
      <w:r w:rsidR="00EB653C">
        <w:t xml:space="preserve"> and coordinated with activities being implemented by other development partners.</w:t>
      </w:r>
      <w:r w:rsidR="00F625A4">
        <w:t xml:space="preserve">  Although project implementation technically begins with the signing of the project document, project activities will begin in earnest once the </w:t>
      </w:r>
      <w:r w:rsidR="000C4204">
        <w:t>Project Coordinator</w:t>
      </w:r>
      <w:r w:rsidR="00F625A4">
        <w:t xml:space="preserve"> has been recruited.</w:t>
      </w:r>
      <w:r w:rsidR="001A65D0" w:rsidRPr="001A65D0">
        <w:t xml:space="preserve"> </w:t>
      </w:r>
      <w:r w:rsidR="003A7048">
        <w:t xml:space="preserve"> The log frame in Annex 4 provides more detailed guidance on expected project activities.  This log frame will be reviewed at the beginning of project initiation to update as necessary and as appropriate.</w:t>
      </w:r>
    </w:p>
    <w:p w14:paraId="3B039827" w14:textId="77777777" w:rsidR="001A65D0" w:rsidRPr="009353BC" w:rsidRDefault="005C288B" w:rsidP="00322B6D">
      <w:pPr>
        <w:spacing w:before="120" w:after="120"/>
        <w:jc w:val="both"/>
      </w:pPr>
      <w:r w:rsidRPr="000D019C">
        <w:rPr>
          <w:b/>
          <w:szCs w:val="22"/>
        </w:rPr>
        <w:t>Component 1:</w:t>
      </w:r>
      <w:r w:rsidR="00C817A4">
        <w:rPr>
          <w:b/>
          <w:szCs w:val="22"/>
        </w:rPr>
        <w:t xml:space="preserve"> </w:t>
      </w:r>
      <w:r w:rsidR="003D6392">
        <w:rPr>
          <w:b/>
          <w:szCs w:val="22"/>
        </w:rPr>
        <w:t xml:space="preserve">Developing </w:t>
      </w:r>
      <w:r w:rsidR="003D6392">
        <w:rPr>
          <w:b/>
        </w:rPr>
        <w:t>i</w:t>
      </w:r>
      <w:r w:rsidR="003D6392" w:rsidRPr="003D6392">
        <w:rPr>
          <w:b/>
        </w:rPr>
        <w:t>nstitutional capacities for management of global environment</w:t>
      </w:r>
    </w:p>
    <w:p w14:paraId="3B039828" w14:textId="77777777" w:rsidR="008C5CCC" w:rsidRPr="009353BC" w:rsidRDefault="008C5CCC" w:rsidP="00322B6D">
      <w:pPr>
        <w:numPr>
          <w:ilvl w:val="0"/>
          <w:numId w:val="5"/>
        </w:numPr>
        <w:tabs>
          <w:tab w:val="clear" w:pos="360"/>
          <w:tab w:val="num" w:pos="540"/>
        </w:tabs>
        <w:spacing w:before="120" w:after="120"/>
        <w:ind w:left="0" w:firstLine="0"/>
        <w:jc w:val="both"/>
      </w:pPr>
      <w:r w:rsidRPr="008C5CCC">
        <w:rPr>
          <w:szCs w:val="22"/>
        </w:rPr>
        <w:lastRenderedPageBreak/>
        <w:t xml:space="preserve">The activities and outputs under this component </w:t>
      </w:r>
      <w:r>
        <w:rPr>
          <w:szCs w:val="22"/>
        </w:rPr>
        <w:t>are targeted to strengthening and institutionalizing arrangements for the analyzing and integrating the Rio Conventions and their evolving guidance into training programmes of civil servant staff, as well as other stakeholders.</w:t>
      </w:r>
      <w:r w:rsidR="001A65D0">
        <w:rPr>
          <w:szCs w:val="22"/>
        </w:rPr>
        <w:t xml:space="preserve">  This component will also begin a process to assess project performance through a baseline and project-end survey.  A consortium of training institutions will coordinate relevant training activities on best practices and innovations for integrating and implementing Rio Conventions within national sustainable development plans.  Whereas this component focuses on strengthening institutional capacities, component 2 focuses on strengthening individual and technical capacities through the actual trainings, learn-by-doing, and testing exercises.  For the most part, component 1 will take place during </w:t>
      </w:r>
      <w:r w:rsidR="00402D34">
        <w:rPr>
          <w:szCs w:val="22"/>
        </w:rPr>
        <w:t>the first 16 months of project implementation.</w:t>
      </w:r>
    </w:p>
    <w:p w14:paraId="3B039829" w14:textId="77777777" w:rsidR="00402D34" w:rsidRPr="00402D34" w:rsidRDefault="00A86356" w:rsidP="00322B6D">
      <w:pPr>
        <w:spacing w:before="120" w:after="120"/>
        <w:jc w:val="both"/>
      </w:pPr>
      <w:r>
        <w:rPr>
          <w:b/>
          <w:szCs w:val="22"/>
        </w:rPr>
        <w:t>Output 1.1</w:t>
      </w:r>
      <w:r>
        <w:rPr>
          <w:b/>
          <w:szCs w:val="22"/>
        </w:rPr>
        <w:tab/>
        <w:t xml:space="preserve">Survey of public sector </w:t>
      </w:r>
      <w:r w:rsidR="00A81216">
        <w:rPr>
          <w:b/>
          <w:szCs w:val="22"/>
        </w:rPr>
        <w:t>stakeholders</w:t>
      </w:r>
    </w:p>
    <w:p w14:paraId="3B03982A" w14:textId="77777777" w:rsidR="005C288B" w:rsidRPr="002B6EB0" w:rsidRDefault="005C288B" w:rsidP="00322B6D">
      <w:pPr>
        <w:pStyle w:val="Footer"/>
        <w:jc w:val="both"/>
        <w:rPr>
          <w:b/>
          <w:szCs w:val="22"/>
        </w:rPr>
      </w:pPr>
      <w:r w:rsidRPr="002B6EB0">
        <w:rPr>
          <w:b/>
          <w:szCs w:val="22"/>
        </w:rPr>
        <w:t>Activities:</w:t>
      </w:r>
    </w:p>
    <w:p w14:paraId="3B03982B" w14:textId="77777777" w:rsidR="005C288B" w:rsidRPr="009353BC" w:rsidRDefault="005C288B" w:rsidP="00322B6D">
      <w:pPr>
        <w:pStyle w:val="Footer"/>
        <w:jc w:val="both"/>
        <w:rPr>
          <w:szCs w:val="22"/>
        </w:rPr>
      </w:pPr>
    </w:p>
    <w:p w14:paraId="3B03982C" w14:textId="77777777" w:rsidR="008E705A" w:rsidRPr="008E705A" w:rsidRDefault="00EE068F" w:rsidP="00322B6D">
      <w:pPr>
        <w:pStyle w:val="Footer"/>
        <w:tabs>
          <w:tab w:val="left" w:pos="720"/>
        </w:tabs>
        <w:ind w:left="720" w:hanging="720"/>
        <w:jc w:val="both"/>
        <w:rPr>
          <w:szCs w:val="22"/>
        </w:rPr>
      </w:pPr>
      <w:r>
        <w:rPr>
          <w:szCs w:val="22"/>
        </w:rPr>
        <w:t>1.1</w:t>
      </w:r>
      <w:r w:rsidR="00A86356">
        <w:rPr>
          <w:szCs w:val="22"/>
        </w:rPr>
        <w:t>.1</w:t>
      </w:r>
      <w:r w:rsidR="005C288B" w:rsidRPr="009353BC">
        <w:rPr>
          <w:szCs w:val="22"/>
        </w:rPr>
        <w:t>:</w:t>
      </w:r>
      <w:r w:rsidR="005C288B" w:rsidRPr="009353BC">
        <w:rPr>
          <w:szCs w:val="22"/>
        </w:rPr>
        <w:tab/>
      </w:r>
      <w:r w:rsidR="008E705A" w:rsidRPr="008E705A">
        <w:rPr>
          <w:szCs w:val="22"/>
        </w:rPr>
        <w:t xml:space="preserve">Survey awareness of public sector staff on the Rio </w:t>
      </w:r>
      <w:r w:rsidR="008E705A" w:rsidRPr="008E705A">
        <w:rPr>
          <w:szCs w:val="22"/>
        </w:rPr>
        <w:tab/>
        <w:t>Conventions at baseline and end of project to assess the extent to which awareness and understanding has increased</w:t>
      </w:r>
      <w:r w:rsidR="00C817A4">
        <w:rPr>
          <w:szCs w:val="22"/>
        </w:rPr>
        <w:t xml:space="preserve">.  </w:t>
      </w:r>
      <w:r w:rsidR="00D838EE">
        <w:rPr>
          <w:szCs w:val="22"/>
        </w:rPr>
        <w:t>Surveys take place at project launch and results conferences (activity</w:t>
      </w:r>
      <w:r w:rsidR="009243B0">
        <w:rPr>
          <w:szCs w:val="22"/>
        </w:rPr>
        <w:t xml:space="preserve"> </w:t>
      </w:r>
      <w:r w:rsidR="00D838EE">
        <w:rPr>
          <w:szCs w:val="22"/>
        </w:rPr>
        <w:t>3.1</w:t>
      </w:r>
      <w:r w:rsidR="00F625A4">
        <w:rPr>
          <w:szCs w:val="22"/>
        </w:rPr>
        <w:t>.1</w:t>
      </w:r>
      <w:r w:rsidR="00D838EE">
        <w:rPr>
          <w:szCs w:val="22"/>
        </w:rPr>
        <w:t>).</w:t>
      </w:r>
    </w:p>
    <w:p w14:paraId="3B03982D" w14:textId="77777777" w:rsidR="008E705A" w:rsidRDefault="008E705A" w:rsidP="00322B6D">
      <w:pPr>
        <w:tabs>
          <w:tab w:val="left" w:pos="2430"/>
        </w:tabs>
        <w:ind w:left="2430" w:hanging="1710"/>
        <w:jc w:val="both"/>
        <w:rPr>
          <w:i/>
          <w:szCs w:val="22"/>
        </w:rPr>
      </w:pPr>
      <w:r>
        <w:rPr>
          <w:i/>
          <w:szCs w:val="22"/>
        </w:rPr>
        <w:t>Target indicator:</w:t>
      </w:r>
      <w:r>
        <w:rPr>
          <w:i/>
          <w:szCs w:val="22"/>
        </w:rPr>
        <w:tab/>
        <w:t xml:space="preserve">Two surveys </w:t>
      </w:r>
      <w:r w:rsidR="000034BA">
        <w:rPr>
          <w:i/>
          <w:szCs w:val="22"/>
        </w:rPr>
        <w:t xml:space="preserve">sampling all government agencies </w:t>
      </w:r>
      <w:r w:rsidR="008518FC">
        <w:rPr>
          <w:i/>
          <w:szCs w:val="22"/>
        </w:rPr>
        <w:t>carried out with N&gt;5</w:t>
      </w:r>
      <w:r>
        <w:rPr>
          <w:i/>
          <w:szCs w:val="22"/>
        </w:rPr>
        <w:t>00 respondents</w:t>
      </w:r>
      <w:r w:rsidRPr="008E705A">
        <w:rPr>
          <w:szCs w:val="22"/>
        </w:rPr>
        <w:t>,</w:t>
      </w:r>
      <w:r>
        <w:rPr>
          <w:szCs w:val="22"/>
        </w:rPr>
        <w:t xml:space="preserve"> </w:t>
      </w:r>
      <w:r>
        <w:rPr>
          <w:i/>
          <w:szCs w:val="22"/>
        </w:rPr>
        <w:t>the first</w:t>
      </w:r>
      <w:r w:rsidRPr="00154C90">
        <w:rPr>
          <w:i/>
          <w:szCs w:val="22"/>
        </w:rPr>
        <w:t xml:space="preserve"> completed</w:t>
      </w:r>
      <w:r>
        <w:rPr>
          <w:i/>
          <w:szCs w:val="22"/>
          <w:u w:val="single"/>
        </w:rPr>
        <w:t xml:space="preserve"> </w:t>
      </w:r>
      <w:r w:rsidRPr="00B22838">
        <w:rPr>
          <w:i/>
          <w:szCs w:val="22"/>
          <w:u w:val="single"/>
        </w:rPr>
        <w:t xml:space="preserve">by month </w:t>
      </w:r>
      <w:r w:rsidR="00F74FFD">
        <w:rPr>
          <w:i/>
          <w:szCs w:val="22"/>
          <w:u w:val="single"/>
        </w:rPr>
        <w:t>6-</w:t>
      </w:r>
      <w:r>
        <w:rPr>
          <w:i/>
          <w:szCs w:val="22"/>
        </w:rPr>
        <w:t xml:space="preserve"> and the second </w:t>
      </w:r>
      <w:r w:rsidRPr="00154C90">
        <w:rPr>
          <w:i/>
          <w:szCs w:val="22"/>
          <w:u w:val="single"/>
        </w:rPr>
        <w:t xml:space="preserve">by month </w:t>
      </w:r>
      <w:r w:rsidR="00ED5DA6">
        <w:rPr>
          <w:i/>
          <w:szCs w:val="22"/>
          <w:u w:val="single"/>
        </w:rPr>
        <w:t>3</w:t>
      </w:r>
      <w:r w:rsidR="00B750AD">
        <w:rPr>
          <w:i/>
          <w:szCs w:val="22"/>
          <w:u w:val="single"/>
        </w:rPr>
        <w:t>3</w:t>
      </w:r>
      <w:r>
        <w:rPr>
          <w:i/>
          <w:szCs w:val="22"/>
        </w:rPr>
        <w:t>.</w:t>
      </w:r>
    </w:p>
    <w:p w14:paraId="3B03982E" w14:textId="77777777" w:rsidR="005C288B" w:rsidRDefault="008E705A" w:rsidP="00322B6D">
      <w:pPr>
        <w:tabs>
          <w:tab w:val="left" w:pos="2430"/>
        </w:tabs>
        <w:ind w:left="2430" w:hanging="1710"/>
        <w:jc w:val="both"/>
        <w:rPr>
          <w:i/>
          <w:szCs w:val="22"/>
        </w:rPr>
      </w:pPr>
      <w:r>
        <w:rPr>
          <w:i/>
          <w:szCs w:val="22"/>
        </w:rPr>
        <w:t>Target indicator:</w:t>
      </w:r>
      <w:r w:rsidR="00F625A4">
        <w:rPr>
          <w:i/>
          <w:szCs w:val="22"/>
        </w:rPr>
        <w:tab/>
      </w:r>
      <w:r>
        <w:rPr>
          <w:i/>
          <w:szCs w:val="22"/>
        </w:rPr>
        <w:t>Statistical and sociological analyses of survey results are completed</w:t>
      </w:r>
      <w:r w:rsidRPr="00B22838">
        <w:rPr>
          <w:i/>
          <w:szCs w:val="22"/>
          <w:u w:val="single"/>
        </w:rPr>
        <w:t xml:space="preserve"> by month </w:t>
      </w:r>
      <w:r w:rsidR="00674EF8">
        <w:rPr>
          <w:i/>
          <w:szCs w:val="22"/>
          <w:u w:val="single"/>
        </w:rPr>
        <w:t>6</w:t>
      </w:r>
      <w:r>
        <w:rPr>
          <w:i/>
          <w:szCs w:val="22"/>
        </w:rPr>
        <w:t xml:space="preserve"> (baseline) and </w:t>
      </w:r>
      <w:r w:rsidRPr="00154C90">
        <w:rPr>
          <w:i/>
          <w:szCs w:val="22"/>
          <w:u w:val="single"/>
        </w:rPr>
        <w:t xml:space="preserve">by month </w:t>
      </w:r>
      <w:r w:rsidR="00ED5DA6">
        <w:rPr>
          <w:i/>
          <w:szCs w:val="22"/>
          <w:u w:val="single"/>
        </w:rPr>
        <w:t>3</w:t>
      </w:r>
      <w:r w:rsidR="00B750AD">
        <w:rPr>
          <w:i/>
          <w:szCs w:val="22"/>
          <w:u w:val="single"/>
        </w:rPr>
        <w:t>5</w:t>
      </w:r>
      <w:r w:rsidR="00AF4571">
        <w:rPr>
          <w:szCs w:val="22"/>
        </w:rPr>
        <w:t xml:space="preserve">, </w:t>
      </w:r>
      <w:r w:rsidR="00AF4571" w:rsidRPr="00AF4571">
        <w:rPr>
          <w:i/>
          <w:szCs w:val="22"/>
        </w:rPr>
        <w:t>and</w:t>
      </w:r>
      <w:r w:rsidR="00AF4571">
        <w:rPr>
          <w:i/>
          <w:szCs w:val="22"/>
        </w:rPr>
        <w:t xml:space="preserve"> </w:t>
      </w:r>
      <w:r w:rsidR="00AF4571">
        <w:rPr>
          <w:i/>
        </w:rPr>
        <w:t>show a 20% increase in understanding Rio Convention mainstreaming results</w:t>
      </w:r>
      <w:r w:rsidR="00D76E34">
        <w:rPr>
          <w:i/>
        </w:rPr>
        <w:t>.</w:t>
      </w:r>
    </w:p>
    <w:p w14:paraId="3B03982F" w14:textId="77777777" w:rsidR="00402D34" w:rsidRPr="00402D34" w:rsidRDefault="00A86356" w:rsidP="00322B6D">
      <w:pPr>
        <w:spacing w:before="120" w:after="120"/>
        <w:jc w:val="both"/>
      </w:pPr>
      <w:r>
        <w:rPr>
          <w:b/>
          <w:szCs w:val="22"/>
        </w:rPr>
        <w:t>Output 1.2</w:t>
      </w:r>
      <w:r>
        <w:rPr>
          <w:b/>
          <w:szCs w:val="22"/>
        </w:rPr>
        <w:tab/>
      </w:r>
      <w:bookmarkStart w:id="97" w:name="OLE_LINK1"/>
      <w:r>
        <w:rPr>
          <w:b/>
          <w:szCs w:val="22"/>
        </w:rPr>
        <w:t>Review of best practices to mainstream Rio Conventions</w:t>
      </w:r>
      <w:bookmarkEnd w:id="97"/>
    </w:p>
    <w:p w14:paraId="3B039830" w14:textId="77777777" w:rsidR="00A86356" w:rsidRPr="002B6EB0" w:rsidRDefault="00A86356" w:rsidP="00322B6D">
      <w:pPr>
        <w:pStyle w:val="Footer"/>
        <w:jc w:val="both"/>
        <w:rPr>
          <w:b/>
          <w:szCs w:val="22"/>
        </w:rPr>
      </w:pPr>
      <w:r w:rsidRPr="002B6EB0">
        <w:rPr>
          <w:b/>
          <w:szCs w:val="22"/>
        </w:rPr>
        <w:t>Activities</w:t>
      </w:r>
      <w:r w:rsidR="00674EF8">
        <w:rPr>
          <w:b/>
          <w:szCs w:val="22"/>
        </w:rPr>
        <w:t xml:space="preserve"> and Indicators</w:t>
      </w:r>
      <w:r w:rsidRPr="002B6EB0">
        <w:rPr>
          <w:b/>
          <w:szCs w:val="22"/>
        </w:rPr>
        <w:t>:</w:t>
      </w:r>
    </w:p>
    <w:p w14:paraId="3B039831" w14:textId="77777777" w:rsidR="00A86356" w:rsidRPr="009243B0" w:rsidRDefault="00A86356" w:rsidP="00322B6D">
      <w:pPr>
        <w:tabs>
          <w:tab w:val="left" w:pos="2430"/>
        </w:tabs>
        <w:jc w:val="both"/>
        <w:rPr>
          <w:szCs w:val="22"/>
        </w:rPr>
      </w:pPr>
    </w:p>
    <w:p w14:paraId="3B039832" w14:textId="77777777" w:rsidR="00F04FFC" w:rsidRPr="008C65DF" w:rsidRDefault="000749B4" w:rsidP="00322B6D">
      <w:pPr>
        <w:ind w:left="708" w:hanging="708"/>
        <w:jc w:val="both"/>
        <w:rPr>
          <w:szCs w:val="22"/>
        </w:rPr>
      </w:pPr>
      <w:r>
        <w:rPr>
          <w:szCs w:val="22"/>
        </w:rPr>
        <w:t>1.</w:t>
      </w:r>
      <w:r w:rsidR="005C288B">
        <w:rPr>
          <w:szCs w:val="22"/>
        </w:rPr>
        <w:t>2</w:t>
      </w:r>
      <w:r w:rsidR="00A86356">
        <w:rPr>
          <w:szCs w:val="22"/>
        </w:rPr>
        <w:t>.1</w:t>
      </w:r>
      <w:r w:rsidR="005C288B" w:rsidRPr="009353BC">
        <w:rPr>
          <w:szCs w:val="22"/>
        </w:rPr>
        <w:t>:</w:t>
      </w:r>
      <w:r w:rsidR="005C288B" w:rsidRPr="009353BC">
        <w:rPr>
          <w:szCs w:val="22"/>
        </w:rPr>
        <w:tab/>
      </w:r>
      <w:r>
        <w:rPr>
          <w:szCs w:val="22"/>
        </w:rPr>
        <w:t>Undertake a comprehensive review of best practices and innovations for mainstreaming Rio Conventions obligations</w:t>
      </w:r>
      <w:r w:rsidR="00EE068F">
        <w:rPr>
          <w:szCs w:val="22"/>
        </w:rPr>
        <w:t>.</w:t>
      </w:r>
    </w:p>
    <w:p w14:paraId="3B039833" w14:textId="77777777" w:rsidR="00A31949" w:rsidRDefault="00A31949" w:rsidP="00322B6D">
      <w:pPr>
        <w:tabs>
          <w:tab w:val="left" w:pos="2430"/>
        </w:tabs>
        <w:ind w:left="2430" w:hanging="1710"/>
        <w:jc w:val="both"/>
        <w:rPr>
          <w:i/>
          <w:szCs w:val="22"/>
        </w:rPr>
      </w:pPr>
      <w:r>
        <w:rPr>
          <w:i/>
          <w:szCs w:val="22"/>
        </w:rPr>
        <w:t>Target indicator:</w:t>
      </w:r>
      <w:r>
        <w:rPr>
          <w:i/>
          <w:szCs w:val="22"/>
        </w:rPr>
        <w:tab/>
        <w:t>Review best practices and innovations from government agencies within Bangladesh</w:t>
      </w:r>
      <w:r w:rsidR="001F6AF9">
        <w:rPr>
          <w:i/>
          <w:szCs w:val="22"/>
        </w:rPr>
        <w:t xml:space="preserve"> as well as those from other countries and the development community</w:t>
      </w:r>
      <w:r>
        <w:rPr>
          <w:i/>
          <w:szCs w:val="22"/>
        </w:rPr>
        <w:t xml:space="preserve"> completed </w:t>
      </w:r>
      <w:r w:rsidRPr="00B22838">
        <w:rPr>
          <w:i/>
          <w:szCs w:val="22"/>
          <w:u w:val="single"/>
        </w:rPr>
        <w:t xml:space="preserve">by month </w:t>
      </w:r>
      <w:r w:rsidR="00674EF8">
        <w:rPr>
          <w:i/>
          <w:szCs w:val="22"/>
          <w:u w:val="single"/>
        </w:rPr>
        <w:t>4</w:t>
      </w:r>
      <w:r>
        <w:rPr>
          <w:i/>
          <w:szCs w:val="22"/>
        </w:rPr>
        <w:t>.</w:t>
      </w:r>
    </w:p>
    <w:p w14:paraId="3B039834" w14:textId="77777777" w:rsidR="000749B4" w:rsidRDefault="000749B4" w:rsidP="00322B6D">
      <w:pPr>
        <w:tabs>
          <w:tab w:val="left" w:pos="2430"/>
        </w:tabs>
        <w:ind w:left="2430" w:hanging="1710"/>
        <w:jc w:val="both"/>
        <w:rPr>
          <w:i/>
          <w:szCs w:val="22"/>
        </w:rPr>
      </w:pPr>
      <w:r>
        <w:rPr>
          <w:i/>
          <w:szCs w:val="22"/>
        </w:rPr>
        <w:t>Target indicator:</w:t>
      </w:r>
      <w:r>
        <w:rPr>
          <w:i/>
          <w:szCs w:val="22"/>
        </w:rPr>
        <w:tab/>
        <w:t xml:space="preserve">Report on best practices and innovations completed </w:t>
      </w:r>
      <w:r w:rsidRPr="00B22838">
        <w:rPr>
          <w:i/>
          <w:szCs w:val="22"/>
          <w:u w:val="single"/>
        </w:rPr>
        <w:t xml:space="preserve">by month </w:t>
      </w:r>
      <w:r w:rsidR="00674EF8">
        <w:rPr>
          <w:i/>
          <w:szCs w:val="22"/>
          <w:u w:val="single"/>
        </w:rPr>
        <w:t>5</w:t>
      </w:r>
      <w:r>
        <w:rPr>
          <w:i/>
          <w:szCs w:val="22"/>
        </w:rPr>
        <w:t>.</w:t>
      </w:r>
      <w:r w:rsidR="00674EF8">
        <w:rPr>
          <w:i/>
          <w:szCs w:val="22"/>
        </w:rPr>
        <w:t xml:space="preserve">  This report will be peer reviewed </w:t>
      </w:r>
      <w:r w:rsidR="00674EF8" w:rsidRPr="00674EF8">
        <w:rPr>
          <w:i/>
          <w:szCs w:val="22"/>
          <w:u w:val="single"/>
        </w:rPr>
        <w:t>by month 5.</w:t>
      </w:r>
    </w:p>
    <w:p w14:paraId="3B039835" w14:textId="77777777" w:rsidR="003C0F72" w:rsidRDefault="003C0F72" w:rsidP="00322B6D">
      <w:pPr>
        <w:tabs>
          <w:tab w:val="left" w:pos="2430"/>
        </w:tabs>
        <w:ind w:left="2430" w:hanging="1710"/>
        <w:jc w:val="both"/>
        <w:rPr>
          <w:i/>
          <w:szCs w:val="22"/>
        </w:rPr>
      </w:pPr>
      <w:r>
        <w:rPr>
          <w:i/>
          <w:szCs w:val="22"/>
        </w:rPr>
        <w:t>Target indicator:</w:t>
      </w:r>
      <w:r>
        <w:rPr>
          <w:i/>
          <w:szCs w:val="22"/>
        </w:rPr>
        <w:tab/>
        <w:t xml:space="preserve">Report distributed to line ministries </w:t>
      </w:r>
      <w:r w:rsidRPr="00B22838">
        <w:rPr>
          <w:i/>
          <w:szCs w:val="22"/>
          <w:u w:val="single"/>
        </w:rPr>
        <w:t xml:space="preserve">by month </w:t>
      </w:r>
      <w:r w:rsidR="00FF6FDA">
        <w:rPr>
          <w:i/>
          <w:szCs w:val="22"/>
          <w:u w:val="single"/>
        </w:rPr>
        <w:t>7</w:t>
      </w:r>
      <w:r>
        <w:rPr>
          <w:i/>
          <w:szCs w:val="22"/>
        </w:rPr>
        <w:t>.</w:t>
      </w:r>
    </w:p>
    <w:p w14:paraId="3B039836" w14:textId="77777777" w:rsidR="00402D34" w:rsidRPr="00402D34" w:rsidRDefault="00A86356" w:rsidP="00322B6D">
      <w:pPr>
        <w:spacing w:before="120" w:after="120"/>
        <w:jc w:val="both"/>
      </w:pPr>
      <w:r>
        <w:rPr>
          <w:b/>
          <w:szCs w:val="22"/>
        </w:rPr>
        <w:t>Output 1.3</w:t>
      </w:r>
      <w:r>
        <w:rPr>
          <w:b/>
          <w:szCs w:val="22"/>
        </w:rPr>
        <w:tab/>
      </w:r>
      <w:bookmarkStart w:id="98" w:name="OLE_LINK2"/>
      <w:r>
        <w:rPr>
          <w:b/>
          <w:szCs w:val="22"/>
        </w:rPr>
        <w:t>Review of training needs to operationalize Rio Conventions</w:t>
      </w:r>
      <w:bookmarkEnd w:id="98"/>
    </w:p>
    <w:p w14:paraId="3B039837" w14:textId="77777777" w:rsidR="00674EF8" w:rsidRPr="002B6EB0" w:rsidRDefault="00674EF8" w:rsidP="00322B6D">
      <w:pPr>
        <w:pStyle w:val="Footer"/>
        <w:tabs>
          <w:tab w:val="left" w:pos="1440"/>
        </w:tabs>
        <w:jc w:val="both"/>
        <w:rPr>
          <w:b/>
          <w:szCs w:val="22"/>
        </w:rPr>
      </w:pPr>
      <w:r w:rsidRPr="002B6EB0">
        <w:rPr>
          <w:b/>
          <w:szCs w:val="22"/>
        </w:rPr>
        <w:t>Activities</w:t>
      </w:r>
      <w:r>
        <w:rPr>
          <w:b/>
          <w:szCs w:val="22"/>
        </w:rPr>
        <w:t xml:space="preserve"> and Indicators</w:t>
      </w:r>
      <w:r w:rsidRPr="002B6EB0">
        <w:rPr>
          <w:b/>
          <w:szCs w:val="22"/>
        </w:rPr>
        <w:t>:</w:t>
      </w:r>
    </w:p>
    <w:p w14:paraId="3B039838" w14:textId="77777777" w:rsidR="000749B4" w:rsidRDefault="000749B4" w:rsidP="00322B6D">
      <w:pPr>
        <w:ind w:left="720" w:hanging="720"/>
        <w:jc w:val="both"/>
        <w:rPr>
          <w:szCs w:val="22"/>
        </w:rPr>
      </w:pPr>
    </w:p>
    <w:p w14:paraId="3B039839" w14:textId="77777777" w:rsidR="00D76E34" w:rsidRDefault="000749B4" w:rsidP="00322B6D">
      <w:pPr>
        <w:pStyle w:val="Footer"/>
        <w:tabs>
          <w:tab w:val="left" w:pos="720"/>
        </w:tabs>
        <w:ind w:left="720" w:hanging="720"/>
        <w:jc w:val="both"/>
        <w:rPr>
          <w:szCs w:val="22"/>
        </w:rPr>
      </w:pPr>
      <w:r>
        <w:rPr>
          <w:szCs w:val="22"/>
        </w:rPr>
        <w:t>1.3</w:t>
      </w:r>
      <w:r w:rsidR="00A86356">
        <w:rPr>
          <w:szCs w:val="22"/>
        </w:rPr>
        <w:t>.1</w:t>
      </w:r>
      <w:r w:rsidRPr="009353BC">
        <w:rPr>
          <w:szCs w:val="22"/>
        </w:rPr>
        <w:t>:</w:t>
      </w:r>
      <w:r w:rsidRPr="009353BC">
        <w:rPr>
          <w:szCs w:val="22"/>
        </w:rPr>
        <w:tab/>
        <w:t>Undertake a</w:t>
      </w:r>
      <w:r>
        <w:rPr>
          <w:szCs w:val="22"/>
        </w:rPr>
        <w:t xml:space="preserve"> comprehensive</w:t>
      </w:r>
      <w:r w:rsidRPr="009353BC">
        <w:rPr>
          <w:szCs w:val="22"/>
        </w:rPr>
        <w:t xml:space="preserve"> assessment of training needs</w:t>
      </w:r>
      <w:r w:rsidR="00A86356">
        <w:rPr>
          <w:szCs w:val="22"/>
        </w:rPr>
        <w:t xml:space="preserve"> to be targeted by the project</w:t>
      </w:r>
      <w:r w:rsidR="00C817A4">
        <w:rPr>
          <w:szCs w:val="22"/>
        </w:rPr>
        <w:t xml:space="preserve">.  </w:t>
      </w:r>
      <w:r w:rsidRPr="009353BC">
        <w:rPr>
          <w:szCs w:val="22"/>
        </w:rPr>
        <w:t>Validate assessment through peer rev</w:t>
      </w:r>
      <w:r>
        <w:rPr>
          <w:szCs w:val="22"/>
        </w:rPr>
        <w:t>iew of experts and stakeholders</w:t>
      </w:r>
      <w:r w:rsidR="00C817A4">
        <w:rPr>
          <w:szCs w:val="22"/>
        </w:rPr>
        <w:t xml:space="preserve">.  </w:t>
      </w:r>
      <w:r w:rsidR="00D76E34">
        <w:rPr>
          <w:szCs w:val="22"/>
        </w:rPr>
        <w:t>Terms of Reference for the work of the peer reviewers will be prepared</w:t>
      </w:r>
      <w:r w:rsidR="00C817A4">
        <w:rPr>
          <w:szCs w:val="22"/>
        </w:rPr>
        <w:t xml:space="preserve">.  </w:t>
      </w:r>
      <w:r w:rsidR="00D76E34">
        <w:rPr>
          <w:szCs w:val="22"/>
        </w:rPr>
        <w:t>A small amount of funds will be set aside to cover peer review fees, as appropriate, to ensure that independent expert reviews are carried out on key project analyses.</w:t>
      </w:r>
    </w:p>
    <w:p w14:paraId="3B03983A" w14:textId="77777777" w:rsidR="000749B4" w:rsidRDefault="000749B4" w:rsidP="00322B6D">
      <w:pPr>
        <w:ind w:left="720" w:hanging="720"/>
        <w:jc w:val="both"/>
        <w:rPr>
          <w:szCs w:val="22"/>
        </w:rPr>
      </w:pPr>
    </w:p>
    <w:p w14:paraId="3B03983B" w14:textId="77777777" w:rsidR="006320BE" w:rsidRDefault="003C0F72" w:rsidP="00322B6D">
      <w:pPr>
        <w:pStyle w:val="TIndicator1"/>
        <w:jc w:val="both"/>
      </w:pPr>
      <w:r>
        <w:t>Target indicator:</w:t>
      </w:r>
      <w:r>
        <w:tab/>
      </w:r>
      <w:r w:rsidR="006320BE" w:rsidRPr="00D917D4">
        <w:t>At least</w:t>
      </w:r>
      <w:r w:rsidR="006320BE">
        <w:t xml:space="preserve"> 40 national </w:t>
      </w:r>
      <w:r w:rsidR="006320BE" w:rsidRPr="00D917D4">
        <w:t xml:space="preserve">experts </w:t>
      </w:r>
      <w:r w:rsidR="006320BE">
        <w:t xml:space="preserve">and stakeholders </w:t>
      </w:r>
      <w:r w:rsidR="006320BE" w:rsidRPr="00D917D4">
        <w:t>will have agreed to participate as peer reviewers</w:t>
      </w:r>
      <w:r w:rsidR="006320BE">
        <w:t xml:space="preserve"> </w:t>
      </w:r>
      <w:r w:rsidR="006320BE" w:rsidRPr="00B713AC">
        <w:rPr>
          <w:u w:val="single"/>
        </w:rPr>
        <w:t>by month 3</w:t>
      </w:r>
      <w:r w:rsidR="006320BE">
        <w:t xml:space="preserve"> of project implementation</w:t>
      </w:r>
      <w:r w:rsidR="00C817A4">
        <w:t xml:space="preserve">.  </w:t>
      </w:r>
      <w:r w:rsidR="00A929C4">
        <w:t>This peer review group will also rev</w:t>
      </w:r>
      <w:r w:rsidR="00674EF8">
        <w:t xml:space="preserve">iew </w:t>
      </w:r>
      <w:r w:rsidR="00CF077F">
        <w:t>all the analytical products produced under the project in all three project components</w:t>
      </w:r>
      <w:r w:rsidR="00674EF8">
        <w:t>.</w:t>
      </w:r>
    </w:p>
    <w:p w14:paraId="3B03983C" w14:textId="77777777" w:rsidR="003C0F72" w:rsidRDefault="006320BE" w:rsidP="00322B6D">
      <w:pPr>
        <w:tabs>
          <w:tab w:val="left" w:pos="2430"/>
        </w:tabs>
        <w:ind w:left="2430" w:hanging="1710"/>
        <w:jc w:val="both"/>
        <w:rPr>
          <w:i/>
          <w:szCs w:val="22"/>
        </w:rPr>
      </w:pPr>
      <w:r>
        <w:rPr>
          <w:i/>
          <w:szCs w:val="22"/>
        </w:rPr>
        <w:t>Target indicator:</w:t>
      </w:r>
      <w:r>
        <w:rPr>
          <w:i/>
          <w:szCs w:val="22"/>
        </w:rPr>
        <w:tab/>
      </w:r>
      <w:r w:rsidR="000034BA">
        <w:rPr>
          <w:i/>
          <w:szCs w:val="22"/>
        </w:rPr>
        <w:t>Incorporate</w:t>
      </w:r>
      <w:r w:rsidR="003C0F72">
        <w:rPr>
          <w:i/>
          <w:szCs w:val="22"/>
        </w:rPr>
        <w:t xml:space="preserve"> </w:t>
      </w:r>
      <w:r w:rsidR="000034BA">
        <w:rPr>
          <w:i/>
          <w:szCs w:val="22"/>
        </w:rPr>
        <w:t>assessment</w:t>
      </w:r>
      <w:r w:rsidR="00D76E34">
        <w:rPr>
          <w:i/>
          <w:szCs w:val="22"/>
        </w:rPr>
        <w:t xml:space="preserve"> of </w:t>
      </w:r>
      <w:r w:rsidR="007A3B91">
        <w:rPr>
          <w:i/>
          <w:szCs w:val="22"/>
        </w:rPr>
        <w:t xml:space="preserve">training needs </w:t>
      </w:r>
      <w:r w:rsidR="000034BA">
        <w:rPr>
          <w:i/>
          <w:szCs w:val="22"/>
        </w:rPr>
        <w:t xml:space="preserve">into </w:t>
      </w:r>
      <w:r w:rsidR="00C444AB">
        <w:rPr>
          <w:i/>
          <w:szCs w:val="22"/>
        </w:rPr>
        <w:t xml:space="preserve">initial </w:t>
      </w:r>
      <w:r w:rsidR="000034BA">
        <w:rPr>
          <w:i/>
          <w:szCs w:val="22"/>
        </w:rPr>
        <w:t>survey of p</w:t>
      </w:r>
      <w:r w:rsidR="006C69DC">
        <w:rPr>
          <w:i/>
          <w:szCs w:val="22"/>
        </w:rPr>
        <w:t>ublic sector staff</w:t>
      </w:r>
      <w:r w:rsidR="003C0F72">
        <w:rPr>
          <w:i/>
          <w:szCs w:val="22"/>
        </w:rPr>
        <w:t>.</w:t>
      </w:r>
    </w:p>
    <w:p w14:paraId="3B03983D" w14:textId="77777777" w:rsidR="00EE068F" w:rsidRDefault="00EE068F" w:rsidP="00322B6D">
      <w:pPr>
        <w:tabs>
          <w:tab w:val="left" w:pos="2430"/>
        </w:tabs>
        <w:ind w:left="2430" w:hanging="1710"/>
        <w:jc w:val="both"/>
        <w:rPr>
          <w:i/>
          <w:szCs w:val="22"/>
        </w:rPr>
      </w:pPr>
      <w:r>
        <w:rPr>
          <w:i/>
          <w:szCs w:val="22"/>
        </w:rPr>
        <w:t>Target indicator:</w:t>
      </w:r>
      <w:r>
        <w:rPr>
          <w:i/>
          <w:szCs w:val="22"/>
        </w:rPr>
        <w:tab/>
      </w:r>
      <w:r w:rsidR="00F70481">
        <w:rPr>
          <w:i/>
          <w:szCs w:val="22"/>
        </w:rPr>
        <w:t xml:space="preserve">Conduct </w:t>
      </w:r>
      <w:r w:rsidR="000034BA">
        <w:rPr>
          <w:i/>
          <w:szCs w:val="22"/>
        </w:rPr>
        <w:t xml:space="preserve">semi-structured </w:t>
      </w:r>
      <w:r w:rsidR="00602093">
        <w:rPr>
          <w:i/>
          <w:szCs w:val="22"/>
        </w:rPr>
        <w:t xml:space="preserve">interviews </w:t>
      </w:r>
      <w:r w:rsidR="00F94ECB">
        <w:rPr>
          <w:i/>
          <w:szCs w:val="22"/>
        </w:rPr>
        <w:t>with key government, NGO and private sector stakeholders</w:t>
      </w:r>
      <w:r w:rsidR="000034BA">
        <w:rPr>
          <w:i/>
          <w:szCs w:val="22"/>
        </w:rPr>
        <w:t xml:space="preserve"> regarding training needs</w:t>
      </w:r>
      <w:r w:rsidR="00C817A4">
        <w:rPr>
          <w:i/>
          <w:szCs w:val="22"/>
        </w:rPr>
        <w:t xml:space="preserve">.  </w:t>
      </w:r>
      <w:r w:rsidR="00674EF8">
        <w:rPr>
          <w:i/>
          <w:szCs w:val="22"/>
        </w:rPr>
        <w:t xml:space="preserve">A minimum of </w:t>
      </w:r>
      <w:r w:rsidR="00C444AB">
        <w:rPr>
          <w:i/>
          <w:szCs w:val="22"/>
        </w:rPr>
        <w:t>50</w:t>
      </w:r>
      <w:r w:rsidR="00FF643E">
        <w:rPr>
          <w:i/>
          <w:szCs w:val="22"/>
        </w:rPr>
        <w:t xml:space="preserve"> interviews are to be </w:t>
      </w:r>
      <w:r w:rsidR="00F94ECB">
        <w:rPr>
          <w:i/>
          <w:szCs w:val="22"/>
        </w:rPr>
        <w:t xml:space="preserve">completed </w:t>
      </w:r>
      <w:r w:rsidRPr="00B22838">
        <w:rPr>
          <w:i/>
          <w:szCs w:val="22"/>
          <w:u w:val="single"/>
        </w:rPr>
        <w:t xml:space="preserve">by month </w:t>
      </w:r>
      <w:r w:rsidR="00ED5DA6">
        <w:rPr>
          <w:i/>
          <w:szCs w:val="22"/>
          <w:u w:val="single"/>
        </w:rPr>
        <w:t>6</w:t>
      </w:r>
      <w:r>
        <w:rPr>
          <w:i/>
          <w:szCs w:val="22"/>
        </w:rPr>
        <w:t>.</w:t>
      </w:r>
    </w:p>
    <w:p w14:paraId="3B03983E" w14:textId="77777777" w:rsidR="00F30978" w:rsidRDefault="00F30978" w:rsidP="00322B6D">
      <w:pPr>
        <w:pStyle w:val="TIndicator1"/>
        <w:jc w:val="both"/>
      </w:pPr>
      <w:r>
        <w:lastRenderedPageBreak/>
        <w:t>Target indicator:</w:t>
      </w:r>
      <w:r>
        <w:tab/>
        <w:t xml:space="preserve">Report on the comprehensive </w:t>
      </w:r>
      <w:r w:rsidR="00DC7E0F">
        <w:t xml:space="preserve">awareness raising and </w:t>
      </w:r>
      <w:r>
        <w:t xml:space="preserve">training needs assessment drafted, peer reviewed, and completed </w:t>
      </w:r>
      <w:r w:rsidRPr="00B22838">
        <w:rPr>
          <w:u w:val="single"/>
        </w:rPr>
        <w:t xml:space="preserve">by month </w:t>
      </w:r>
      <w:r w:rsidR="00DC7E0F">
        <w:rPr>
          <w:u w:val="single"/>
        </w:rPr>
        <w:t>8</w:t>
      </w:r>
      <w:r>
        <w:t>.</w:t>
      </w:r>
    </w:p>
    <w:p w14:paraId="3B03983F" w14:textId="77777777" w:rsidR="00152BDA" w:rsidRDefault="00152BDA" w:rsidP="00322B6D">
      <w:pPr>
        <w:spacing w:before="120" w:after="120"/>
        <w:jc w:val="both"/>
        <w:rPr>
          <w:b/>
          <w:szCs w:val="22"/>
        </w:rPr>
      </w:pPr>
    </w:p>
    <w:p w14:paraId="3B039840" w14:textId="77777777" w:rsidR="00152BDA" w:rsidRDefault="00152BDA" w:rsidP="00322B6D">
      <w:pPr>
        <w:spacing w:before="120" w:after="120"/>
        <w:jc w:val="both"/>
        <w:rPr>
          <w:b/>
          <w:szCs w:val="22"/>
        </w:rPr>
      </w:pPr>
    </w:p>
    <w:p w14:paraId="3B039841" w14:textId="77777777" w:rsidR="00402D34" w:rsidRPr="00402D34" w:rsidRDefault="00A86356" w:rsidP="00322B6D">
      <w:pPr>
        <w:spacing w:before="120" w:after="120"/>
        <w:jc w:val="both"/>
      </w:pPr>
      <w:r>
        <w:rPr>
          <w:b/>
          <w:szCs w:val="22"/>
        </w:rPr>
        <w:t>Output 1.4</w:t>
      </w:r>
      <w:r>
        <w:rPr>
          <w:b/>
          <w:szCs w:val="22"/>
        </w:rPr>
        <w:tab/>
      </w:r>
      <w:bookmarkStart w:id="99" w:name="OLE_LINK3"/>
      <w:r>
        <w:rPr>
          <w:b/>
          <w:szCs w:val="22"/>
        </w:rPr>
        <w:t xml:space="preserve">Improved training </w:t>
      </w:r>
      <w:r w:rsidR="00CF4E1F">
        <w:rPr>
          <w:b/>
          <w:szCs w:val="22"/>
        </w:rPr>
        <w:t xml:space="preserve">programme and </w:t>
      </w:r>
      <w:r>
        <w:rPr>
          <w:b/>
          <w:szCs w:val="22"/>
        </w:rPr>
        <w:t>curricula</w:t>
      </w:r>
      <w:r w:rsidR="00EB653C">
        <w:rPr>
          <w:b/>
          <w:szCs w:val="22"/>
        </w:rPr>
        <w:t xml:space="preserve"> on Rio Conventions</w:t>
      </w:r>
      <w:bookmarkEnd w:id="99"/>
    </w:p>
    <w:p w14:paraId="3B039842"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43" w14:textId="77777777" w:rsidR="00A86356" w:rsidRPr="00F30978" w:rsidRDefault="00A86356" w:rsidP="00322B6D">
      <w:pPr>
        <w:pStyle w:val="TIndicator1"/>
        <w:jc w:val="both"/>
      </w:pPr>
    </w:p>
    <w:p w14:paraId="3B039844" w14:textId="77777777" w:rsidR="00EE068F" w:rsidRDefault="00EE068F" w:rsidP="00322B6D">
      <w:pPr>
        <w:pStyle w:val="Footer"/>
        <w:tabs>
          <w:tab w:val="left" w:pos="720"/>
        </w:tabs>
        <w:ind w:left="720" w:hanging="720"/>
        <w:jc w:val="both"/>
        <w:rPr>
          <w:szCs w:val="22"/>
        </w:rPr>
      </w:pPr>
      <w:r w:rsidRPr="00EE068F">
        <w:rPr>
          <w:szCs w:val="22"/>
        </w:rPr>
        <w:t>1.4</w:t>
      </w:r>
      <w:r w:rsidR="00F362C6">
        <w:rPr>
          <w:szCs w:val="22"/>
        </w:rPr>
        <w:t>.1</w:t>
      </w:r>
      <w:r>
        <w:rPr>
          <w:szCs w:val="22"/>
        </w:rPr>
        <w:t>:</w:t>
      </w:r>
      <w:r w:rsidRPr="00EE068F">
        <w:rPr>
          <w:szCs w:val="22"/>
        </w:rPr>
        <w:tab/>
      </w:r>
      <w:r w:rsidR="00CF4E1F">
        <w:rPr>
          <w:szCs w:val="22"/>
        </w:rPr>
        <w:t xml:space="preserve">Develop a comprehensive training programme on Rio Convention issues and associated mainstreaming skills.  </w:t>
      </w:r>
      <w:r w:rsidRPr="00EE068F">
        <w:rPr>
          <w:szCs w:val="22"/>
        </w:rPr>
        <w:t xml:space="preserve">Strengthen existing training curricula with best practices for </w:t>
      </w:r>
      <w:r w:rsidRPr="00EE068F">
        <w:rPr>
          <w:szCs w:val="22"/>
        </w:rPr>
        <w:tab/>
        <w:t>i</w:t>
      </w:r>
      <w:r w:rsidR="00E70C16">
        <w:rPr>
          <w:szCs w:val="22"/>
        </w:rPr>
        <w:t>mplementing the Rio Conventions</w:t>
      </w:r>
      <w:r w:rsidR="007A3B91">
        <w:rPr>
          <w:szCs w:val="22"/>
        </w:rPr>
        <w:t xml:space="preserve"> </w:t>
      </w:r>
      <w:r w:rsidRPr="00EE068F">
        <w:rPr>
          <w:szCs w:val="22"/>
        </w:rPr>
        <w:t>within national development planning frameworks</w:t>
      </w:r>
      <w:r>
        <w:rPr>
          <w:szCs w:val="22"/>
        </w:rPr>
        <w:t>.</w:t>
      </w:r>
    </w:p>
    <w:p w14:paraId="3B039845" w14:textId="77777777" w:rsidR="007967B3" w:rsidRDefault="007967B3" w:rsidP="00322B6D">
      <w:pPr>
        <w:tabs>
          <w:tab w:val="left" w:pos="2430"/>
        </w:tabs>
        <w:ind w:left="2430" w:hanging="1710"/>
        <w:jc w:val="both"/>
        <w:rPr>
          <w:i/>
          <w:szCs w:val="22"/>
        </w:rPr>
      </w:pPr>
      <w:r>
        <w:rPr>
          <w:i/>
          <w:szCs w:val="22"/>
        </w:rPr>
        <w:t>Target indicator:</w:t>
      </w:r>
      <w:r>
        <w:rPr>
          <w:i/>
          <w:szCs w:val="22"/>
        </w:rPr>
        <w:tab/>
        <w:t xml:space="preserve">Convene </w:t>
      </w:r>
      <w:r w:rsidR="00E70C16">
        <w:rPr>
          <w:i/>
          <w:szCs w:val="22"/>
        </w:rPr>
        <w:t xml:space="preserve">expert </w:t>
      </w:r>
      <w:r>
        <w:rPr>
          <w:i/>
          <w:szCs w:val="22"/>
        </w:rPr>
        <w:t xml:space="preserve">workshop </w:t>
      </w:r>
      <w:r w:rsidR="00F70481">
        <w:rPr>
          <w:i/>
          <w:szCs w:val="22"/>
        </w:rPr>
        <w:t xml:space="preserve">to review best practices for </w:t>
      </w:r>
      <w:r>
        <w:rPr>
          <w:i/>
          <w:szCs w:val="22"/>
        </w:rPr>
        <w:t>mainstreaming Rio Conventions</w:t>
      </w:r>
      <w:r w:rsidR="00F70481">
        <w:rPr>
          <w:i/>
          <w:szCs w:val="22"/>
        </w:rPr>
        <w:t xml:space="preserve"> </w:t>
      </w:r>
      <w:r w:rsidR="00430313">
        <w:rPr>
          <w:i/>
          <w:szCs w:val="22"/>
        </w:rPr>
        <w:t>(activity 1.2</w:t>
      </w:r>
      <w:r w:rsidR="00FF643E">
        <w:rPr>
          <w:i/>
          <w:szCs w:val="22"/>
        </w:rPr>
        <w:t>.1</w:t>
      </w:r>
      <w:r w:rsidR="00430313">
        <w:rPr>
          <w:i/>
          <w:szCs w:val="22"/>
        </w:rPr>
        <w:t xml:space="preserve">) and ways of incorporating best practices </w:t>
      </w:r>
      <w:r w:rsidR="00F70481">
        <w:rPr>
          <w:i/>
          <w:szCs w:val="22"/>
        </w:rPr>
        <w:t xml:space="preserve">into training curricula </w:t>
      </w:r>
      <w:r w:rsidRPr="00B22838">
        <w:rPr>
          <w:i/>
          <w:szCs w:val="22"/>
          <w:u w:val="single"/>
        </w:rPr>
        <w:t xml:space="preserve">by month </w:t>
      </w:r>
      <w:r w:rsidR="00FF643E">
        <w:rPr>
          <w:i/>
          <w:szCs w:val="22"/>
          <w:u w:val="single"/>
        </w:rPr>
        <w:t>8</w:t>
      </w:r>
      <w:r>
        <w:rPr>
          <w:i/>
          <w:szCs w:val="22"/>
        </w:rPr>
        <w:t>.</w:t>
      </w:r>
    </w:p>
    <w:p w14:paraId="3B039846" w14:textId="77777777" w:rsidR="00EE068F" w:rsidRDefault="00EE068F" w:rsidP="00322B6D">
      <w:pPr>
        <w:tabs>
          <w:tab w:val="left" w:pos="2430"/>
        </w:tabs>
        <w:ind w:left="2430" w:hanging="1710"/>
        <w:jc w:val="both"/>
        <w:rPr>
          <w:i/>
          <w:szCs w:val="22"/>
        </w:rPr>
      </w:pPr>
      <w:r>
        <w:rPr>
          <w:i/>
          <w:szCs w:val="22"/>
        </w:rPr>
        <w:t>Target indicator:</w:t>
      </w:r>
      <w:r>
        <w:rPr>
          <w:i/>
          <w:szCs w:val="22"/>
        </w:rPr>
        <w:tab/>
      </w:r>
      <w:r w:rsidR="00F233EB">
        <w:rPr>
          <w:i/>
          <w:szCs w:val="22"/>
        </w:rPr>
        <w:t xml:space="preserve">Review training curricula </w:t>
      </w:r>
      <w:r w:rsidR="007967B3">
        <w:rPr>
          <w:i/>
          <w:szCs w:val="22"/>
        </w:rPr>
        <w:t xml:space="preserve">in </w:t>
      </w:r>
      <w:r w:rsidR="00F70481">
        <w:rPr>
          <w:i/>
          <w:szCs w:val="22"/>
        </w:rPr>
        <w:t>national training institutions</w:t>
      </w:r>
      <w:r w:rsidR="00C817A4">
        <w:rPr>
          <w:i/>
          <w:szCs w:val="22"/>
        </w:rPr>
        <w:t xml:space="preserve">.  </w:t>
      </w:r>
      <w:r w:rsidR="00CF4E1F">
        <w:rPr>
          <w:i/>
          <w:szCs w:val="22"/>
        </w:rPr>
        <w:t>Develop comprehensive Rio Convention training programme and complete</w:t>
      </w:r>
      <w:r w:rsidR="007967B3">
        <w:rPr>
          <w:i/>
          <w:szCs w:val="22"/>
        </w:rPr>
        <w:t xml:space="preserve"> draft revisions of curricula with Rio Conventions mainstreaming </w:t>
      </w:r>
      <w:r w:rsidRPr="00B22838">
        <w:rPr>
          <w:i/>
          <w:szCs w:val="22"/>
          <w:u w:val="single"/>
        </w:rPr>
        <w:t xml:space="preserve">by month </w:t>
      </w:r>
      <w:r w:rsidR="00ED5DA6">
        <w:rPr>
          <w:i/>
          <w:szCs w:val="22"/>
          <w:u w:val="single"/>
        </w:rPr>
        <w:t>1</w:t>
      </w:r>
      <w:r w:rsidR="00FF643E">
        <w:rPr>
          <w:i/>
          <w:szCs w:val="22"/>
          <w:u w:val="single"/>
        </w:rPr>
        <w:t>0</w:t>
      </w:r>
      <w:r>
        <w:rPr>
          <w:i/>
          <w:szCs w:val="22"/>
        </w:rPr>
        <w:t>.</w:t>
      </w:r>
    </w:p>
    <w:p w14:paraId="3B039847" w14:textId="77777777" w:rsidR="007967B3" w:rsidRDefault="00CF4E1F" w:rsidP="00322B6D">
      <w:pPr>
        <w:tabs>
          <w:tab w:val="left" w:pos="2430"/>
        </w:tabs>
        <w:ind w:left="2430" w:hanging="1710"/>
        <w:jc w:val="both"/>
        <w:rPr>
          <w:i/>
          <w:szCs w:val="22"/>
        </w:rPr>
      </w:pPr>
      <w:r>
        <w:rPr>
          <w:i/>
          <w:szCs w:val="22"/>
        </w:rPr>
        <w:t>Target indicator:</w:t>
      </w:r>
      <w:r>
        <w:rPr>
          <w:i/>
          <w:szCs w:val="22"/>
        </w:rPr>
        <w:tab/>
        <w:t>T</w:t>
      </w:r>
      <w:r w:rsidR="007967B3">
        <w:rPr>
          <w:i/>
          <w:szCs w:val="22"/>
        </w:rPr>
        <w:t xml:space="preserve">raining </w:t>
      </w:r>
      <w:r>
        <w:rPr>
          <w:i/>
          <w:szCs w:val="22"/>
        </w:rPr>
        <w:t xml:space="preserve">programme and </w:t>
      </w:r>
      <w:r w:rsidR="007967B3">
        <w:rPr>
          <w:i/>
          <w:szCs w:val="22"/>
        </w:rPr>
        <w:t xml:space="preserve">curricula peer reviewed </w:t>
      </w:r>
      <w:r w:rsidR="001643E0">
        <w:rPr>
          <w:i/>
          <w:szCs w:val="22"/>
        </w:rPr>
        <w:t xml:space="preserve">and finalized </w:t>
      </w:r>
      <w:r w:rsidR="007967B3">
        <w:rPr>
          <w:i/>
          <w:szCs w:val="22"/>
        </w:rPr>
        <w:t>by</w:t>
      </w:r>
      <w:r w:rsidR="007967B3" w:rsidRPr="00B22838">
        <w:rPr>
          <w:i/>
          <w:szCs w:val="22"/>
          <w:u w:val="single"/>
        </w:rPr>
        <w:t xml:space="preserve"> month </w:t>
      </w:r>
      <w:r w:rsidR="00ED5DA6">
        <w:rPr>
          <w:i/>
          <w:szCs w:val="22"/>
          <w:u w:val="single"/>
        </w:rPr>
        <w:t>1</w:t>
      </w:r>
      <w:r w:rsidR="001643E0">
        <w:rPr>
          <w:i/>
          <w:szCs w:val="22"/>
          <w:u w:val="single"/>
        </w:rPr>
        <w:t>2</w:t>
      </w:r>
      <w:r w:rsidR="007967B3">
        <w:rPr>
          <w:i/>
          <w:szCs w:val="22"/>
        </w:rPr>
        <w:t>.</w:t>
      </w:r>
    </w:p>
    <w:p w14:paraId="3B039848" w14:textId="77777777" w:rsidR="00992192" w:rsidRPr="00007AB3" w:rsidRDefault="00992192" w:rsidP="00322B6D">
      <w:pPr>
        <w:pStyle w:val="TIndicator1"/>
        <w:jc w:val="both"/>
      </w:pPr>
      <w:r>
        <w:t>Target indicator:</w:t>
      </w:r>
      <w:r>
        <w:tab/>
        <w:t xml:space="preserve">The training </w:t>
      </w:r>
      <w:r w:rsidR="00634495">
        <w:t>programme</w:t>
      </w:r>
      <w:r>
        <w:t xml:space="preserve"> is rated as high quality.</w:t>
      </w:r>
      <w:r>
        <w:rPr>
          <w:rStyle w:val="FootnoteReference"/>
          <w:i w:val="0"/>
        </w:rPr>
        <w:footnoteReference w:id="13"/>
      </w:r>
    </w:p>
    <w:p w14:paraId="3B039849" w14:textId="77777777" w:rsidR="00430313" w:rsidRDefault="00430313" w:rsidP="00322B6D">
      <w:pPr>
        <w:tabs>
          <w:tab w:val="left" w:pos="2430"/>
        </w:tabs>
        <w:ind w:left="2430" w:hanging="1710"/>
        <w:jc w:val="both"/>
        <w:rPr>
          <w:i/>
          <w:szCs w:val="22"/>
        </w:rPr>
      </w:pPr>
      <w:r>
        <w:rPr>
          <w:i/>
          <w:szCs w:val="22"/>
        </w:rPr>
        <w:t>Target indicator:</w:t>
      </w:r>
      <w:r>
        <w:rPr>
          <w:i/>
          <w:szCs w:val="22"/>
        </w:rPr>
        <w:tab/>
        <w:t xml:space="preserve">After implementation, </w:t>
      </w:r>
      <w:r w:rsidR="008E5258">
        <w:rPr>
          <w:i/>
          <w:szCs w:val="22"/>
        </w:rPr>
        <w:t>incorporate</w:t>
      </w:r>
      <w:r>
        <w:rPr>
          <w:i/>
          <w:szCs w:val="22"/>
        </w:rPr>
        <w:t xml:space="preserve"> feedback from train</w:t>
      </w:r>
      <w:r w:rsidR="008E5258">
        <w:rPr>
          <w:i/>
          <w:szCs w:val="22"/>
        </w:rPr>
        <w:t>ee evaluations (activity 1.6</w:t>
      </w:r>
      <w:r w:rsidR="00FF643E">
        <w:rPr>
          <w:i/>
          <w:szCs w:val="22"/>
        </w:rPr>
        <w:t>.1</w:t>
      </w:r>
      <w:r w:rsidR="008E5258">
        <w:rPr>
          <w:i/>
          <w:szCs w:val="22"/>
        </w:rPr>
        <w:t>) to strengthen courses</w:t>
      </w:r>
      <w:r w:rsidR="008C5CCC">
        <w:rPr>
          <w:i/>
          <w:szCs w:val="22"/>
        </w:rPr>
        <w:t xml:space="preserve">.  Analyze results </w:t>
      </w:r>
      <w:r w:rsidR="00FF643E" w:rsidRPr="00FF643E">
        <w:rPr>
          <w:i/>
          <w:szCs w:val="22"/>
          <w:u w:val="single"/>
        </w:rPr>
        <w:t>by months 13 and 25</w:t>
      </w:r>
      <w:r w:rsidR="00FF643E">
        <w:rPr>
          <w:i/>
          <w:szCs w:val="22"/>
        </w:rPr>
        <w:t xml:space="preserve">. </w:t>
      </w:r>
    </w:p>
    <w:p w14:paraId="3B03984A" w14:textId="77777777" w:rsidR="00402D34" w:rsidRPr="00402D34" w:rsidRDefault="00EB653C" w:rsidP="00322B6D">
      <w:pPr>
        <w:spacing w:before="120" w:after="120"/>
        <w:jc w:val="both"/>
      </w:pPr>
      <w:r>
        <w:rPr>
          <w:b/>
          <w:szCs w:val="22"/>
        </w:rPr>
        <w:t>Output 1.5</w:t>
      </w:r>
      <w:r>
        <w:rPr>
          <w:b/>
          <w:szCs w:val="22"/>
        </w:rPr>
        <w:tab/>
      </w:r>
      <w:bookmarkStart w:id="100" w:name="OLE_LINK6"/>
      <w:r>
        <w:rPr>
          <w:b/>
          <w:szCs w:val="22"/>
        </w:rPr>
        <w:t>Trainers are trained on best practices to operationalize Rio Conventions</w:t>
      </w:r>
      <w:bookmarkEnd w:id="100"/>
    </w:p>
    <w:p w14:paraId="3B03984B" w14:textId="77777777" w:rsidR="00674EF8" w:rsidRPr="002B6EB0" w:rsidRDefault="00674EF8" w:rsidP="00322B6D">
      <w:pPr>
        <w:pStyle w:val="Footer"/>
        <w:tabs>
          <w:tab w:val="left" w:pos="1440"/>
        </w:tabs>
        <w:jc w:val="both"/>
        <w:rPr>
          <w:b/>
          <w:szCs w:val="22"/>
        </w:rPr>
      </w:pPr>
      <w:r w:rsidRPr="002B6EB0">
        <w:rPr>
          <w:b/>
          <w:szCs w:val="22"/>
        </w:rPr>
        <w:t>Activities</w:t>
      </w:r>
      <w:r>
        <w:rPr>
          <w:b/>
          <w:szCs w:val="22"/>
        </w:rPr>
        <w:t xml:space="preserve"> and Indicators</w:t>
      </w:r>
      <w:r w:rsidRPr="002B6EB0">
        <w:rPr>
          <w:b/>
          <w:szCs w:val="22"/>
        </w:rPr>
        <w:t>:</w:t>
      </w:r>
    </w:p>
    <w:p w14:paraId="3B03984C" w14:textId="77777777" w:rsidR="00430313" w:rsidRDefault="00430313" w:rsidP="00322B6D">
      <w:pPr>
        <w:tabs>
          <w:tab w:val="left" w:pos="2430"/>
        </w:tabs>
        <w:ind w:left="2430" w:hanging="1710"/>
        <w:jc w:val="both"/>
        <w:rPr>
          <w:i/>
          <w:szCs w:val="22"/>
        </w:rPr>
      </w:pPr>
    </w:p>
    <w:p w14:paraId="3B03984D" w14:textId="77777777" w:rsidR="00EE068F" w:rsidRDefault="00EE068F" w:rsidP="00322B6D">
      <w:pPr>
        <w:ind w:left="720" w:hanging="720"/>
        <w:jc w:val="both"/>
      </w:pPr>
      <w:r>
        <w:t>1.5</w:t>
      </w:r>
      <w:r w:rsidR="00CA3866">
        <w:t>.1</w:t>
      </w:r>
      <w:r>
        <w:t>:</w:t>
      </w:r>
      <w:r>
        <w:tab/>
        <w:t>Provide training of trainers to teach new and improved Rio Convention-related courses</w:t>
      </w:r>
      <w:r w:rsidR="00C817A4">
        <w:t xml:space="preserve">.  </w:t>
      </w:r>
      <w:r>
        <w:t>This includes the preparation of relevant training materials</w:t>
      </w:r>
    </w:p>
    <w:p w14:paraId="3B03984E" w14:textId="77777777" w:rsidR="00940339" w:rsidRDefault="00940339" w:rsidP="00322B6D">
      <w:pPr>
        <w:pStyle w:val="TIndicator1"/>
        <w:ind w:right="-180"/>
        <w:jc w:val="both"/>
      </w:pPr>
      <w:r>
        <w:t>Target indicator:</w:t>
      </w:r>
      <w:r>
        <w:tab/>
        <w:t>Convene workshop</w:t>
      </w:r>
      <w:r w:rsidR="00FF643E">
        <w:t>s</w:t>
      </w:r>
      <w:r>
        <w:t xml:space="preserve"> for trainers </w:t>
      </w:r>
      <w:r w:rsidR="00E30B8C">
        <w:t xml:space="preserve">introducing </w:t>
      </w:r>
      <w:r>
        <w:t>them to revised training curricula (activity 1.4</w:t>
      </w:r>
      <w:r w:rsidR="00FF643E">
        <w:t>.1</w:t>
      </w:r>
      <w:r>
        <w:t>)</w:t>
      </w:r>
      <w:r w:rsidR="00C444AB">
        <w:t xml:space="preserve"> and gathering feedback on trainer </w:t>
      </w:r>
      <w:r w:rsidR="007B0AED">
        <w:t>needs by</w:t>
      </w:r>
      <w:r w:rsidRPr="00B22838">
        <w:rPr>
          <w:u w:val="single"/>
        </w:rPr>
        <w:t xml:space="preserve"> month </w:t>
      </w:r>
      <w:r w:rsidR="00C444AB">
        <w:rPr>
          <w:u w:val="single"/>
        </w:rPr>
        <w:t>13</w:t>
      </w:r>
      <w:r>
        <w:t>.</w:t>
      </w:r>
    </w:p>
    <w:p w14:paraId="3B03984F" w14:textId="77777777" w:rsidR="006062ED" w:rsidRDefault="006062ED" w:rsidP="00322B6D">
      <w:pPr>
        <w:pStyle w:val="TIndicator1"/>
        <w:jc w:val="both"/>
      </w:pPr>
      <w:r w:rsidRPr="006062ED">
        <w:t>Target indicator:</w:t>
      </w:r>
      <w:r w:rsidRPr="006062ED">
        <w:tab/>
        <w:t xml:space="preserve">Additional </w:t>
      </w:r>
      <w:r w:rsidR="00E46F6A">
        <w:t>workshops will be held at least once</w:t>
      </w:r>
      <w:r w:rsidRPr="006062ED">
        <w:t xml:space="preserve"> a year to incorporate finding</w:t>
      </w:r>
      <w:r>
        <w:t>s</w:t>
      </w:r>
      <w:r w:rsidRPr="006062ED">
        <w:t xml:space="preserve"> and feedback from course evaluations and inter-ministerial training consortium meetings.</w:t>
      </w:r>
    </w:p>
    <w:p w14:paraId="3B039850" w14:textId="77777777" w:rsidR="00992192" w:rsidRDefault="00992192" w:rsidP="00322B6D">
      <w:pPr>
        <w:pStyle w:val="TIndicator1"/>
        <w:jc w:val="both"/>
        <w:rPr>
          <w:u w:val="single"/>
        </w:rPr>
      </w:pPr>
      <w:r w:rsidRPr="00FA767D">
        <w:t>Target indicator:</w:t>
      </w:r>
      <w:r w:rsidRPr="00FA767D">
        <w:tab/>
        <w:t xml:space="preserve">Identify and collect new guidelines, tools, and other resources </w:t>
      </w:r>
      <w:r w:rsidR="00C444AB">
        <w:t xml:space="preserve">based on findings </w:t>
      </w:r>
      <w:r w:rsidRPr="00FA767D">
        <w:t xml:space="preserve">and make available </w:t>
      </w:r>
      <w:r>
        <w:t xml:space="preserve">to trainers </w:t>
      </w:r>
      <w:r w:rsidRPr="00FA767D">
        <w:rPr>
          <w:u w:val="single"/>
        </w:rPr>
        <w:t xml:space="preserve">by month </w:t>
      </w:r>
      <w:r w:rsidR="00AF02B5">
        <w:rPr>
          <w:u w:val="single"/>
        </w:rPr>
        <w:t>14</w:t>
      </w:r>
      <w:r>
        <w:rPr>
          <w:u w:val="single"/>
        </w:rPr>
        <w:t>.</w:t>
      </w:r>
    </w:p>
    <w:p w14:paraId="3B039851" w14:textId="77777777" w:rsidR="00962CC9" w:rsidRDefault="00962CC9" w:rsidP="00322B6D">
      <w:pPr>
        <w:pStyle w:val="TIndicator1"/>
        <w:jc w:val="both"/>
      </w:pPr>
      <w:r w:rsidRPr="00D917D4">
        <w:t>Target indicator:</w:t>
      </w:r>
      <w:r>
        <w:tab/>
        <w:t xml:space="preserve">An integrated annotated outline of the full set of guidelines, tools, and resources are peer reviewed and validated </w:t>
      </w:r>
      <w:r w:rsidRPr="008802B3">
        <w:rPr>
          <w:u w:val="single"/>
        </w:rPr>
        <w:t>by month 1</w:t>
      </w:r>
      <w:r>
        <w:rPr>
          <w:u w:val="single"/>
        </w:rPr>
        <w:t>8</w:t>
      </w:r>
      <w:r>
        <w:t>.</w:t>
      </w:r>
    </w:p>
    <w:p w14:paraId="3B039852" w14:textId="77777777" w:rsidR="00402D34" w:rsidRPr="00402D34" w:rsidRDefault="00EB653C" w:rsidP="00322B6D">
      <w:pPr>
        <w:spacing w:before="120" w:after="120"/>
        <w:jc w:val="both"/>
      </w:pPr>
      <w:r>
        <w:rPr>
          <w:b/>
          <w:szCs w:val="22"/>
        </w:rPr>
        <w:t>Output 1.</w:t>
      </w:r>
      <w:r w:rsidR="008B2686">
        <w:rPr>
          <w:b/>
          <w:szCs w:val="22"/>
        </w:rPr>
        <w:t>6</w:t>
      </w:r>
      <w:r>
        <w:rPr>
          <w:b/>
          <w:szCs w:val="22"/>
        </w:rPr>
        <w:tab/>
      </w:r>
      <w:bookmarkStart w:id="101" w:name="OLE_LINK5"/>
      <w:r w:rsidR="008B2686">
        <w:rPr>
          <w:b/>
          <w:szCs w:val="22"/>
        </w:rPr>
        <w:t>Training courses</w:t>
      </w:r>
      <w:r>
        <w:rPr>
          <w:b/>
          <w:szCs w:val="22"/>
        </w:rPr>
        <w:t xml:space="preserve"> on Rio Convention</w:t>
      </w:r>
      <w:r w:rsidR="008B2686">
        <w:rPr>
          <w:b/>
          <w:szCs w:val="22"/>
        </w:rPr>
        <w:t xml:space="preserve"> implementation are carried out</w:t>
      </w:r>
      <w:bookmarkEnd w:id="101"/>
    </w:p>
    <w:p w14:paraId="3B039853"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54" w14:textId="77777777" w:rsidR="00962CC9" w:rsidRDefault="00962CC9" w:rsidP="00322B6D">
      <w:pPr>
        <w:pStyle w:val="TIndicator1"/>
        <w:jc w:val="both"/>
        <w:rPr>
          <w:u w:val="single"/>
        </w:rPr>
      </w:pPr>
    </w:p>
    <w:p w14:paraId="3B039855" w14:textId="77777777" w:rsidR="00EE068F" w:rsidRDefault="00EE068F" w:rsidP="00322B6D">
      <w:pPr>
        <w:ind w:left="720" w:hanging="720"/>
        <w:jc w:val="both"/>
      </w:pPr>
      <w:r>
        <w:t>1.6</w:t>
      </w:r>
      <w:r w:rsidR="00CA3866">
        <w:t>.1</w:t>
      </w:r>
      <w:r w:rsidR="00A31949">
        <w:t>:</w:t>
      </w:r>
      <w:r>
        <w:tab/>
        <w:t>Carry out training courses and workshops on best practices and innovations for mainstreaming Rio Conventions</w:t>
      </w:r>
    </w:p>
    <w:p w14:paraId="3B039856" w14:textId="77777777" w:rsidR="00A31949" w:rsidRDefault="00B67FE7" w:rsidP="00322B6D">
      <w:pPr>
        <w:pStyle w:val="TIndicator1"/>
        <w:jc w:val="both"/>
      </w:pPr>
      <w:r>
        <w:t>Target indicator:</w:t>
      </w:r>
      <w:r>
        <w:tab/>
      </w:r>
      <w:r w:rsidR="00F12448">
        <w:t>Revised curricula (activity 1.4</w:t>
      </w:r>
      <w:r w:rsidR="008C5CCC">
        <w:t>.1</w:t>
      </w:r>
      <w:r w:rsidR="00F12448">
        <w:t xml:space="preserve">) </w:t>
      </w:r>
      <w:r w:rsidR="00BD7A03">
        <w:t xml:space="preserve">approved for incorporation into curricula </w:t>
      </w:r>
      <w:r w:rsidR="00F12448">
        <w:t>of</w:t>
      </w:r>
      <w:r w:rsidR="00BD7A03">
        <w:t xml:space="preserve"> national training institutions and </w:t>
      </w:r>
      <w:r w:rsidR="00430313">
        <w:t xml:space="preserve">commence </w:t>
      </w:r>
      <w:r w:rsidR="00A31949" w:rsidRPr="00B22838">
        <w:rPr>
          <w:u w:val="single"/>
        </w:rPr>
        <w:t xml:space="preserve">by month </w:t>
      </w:r>
      <w:r w:rsidR="00AF02B5">
        <w:rPr>
          <w:u w:val="single"/>
        </w:rPr>
        <w:t>1</w:t>
      </w:r>
      <w:r w:rsidR="004C5FB0">
        <w:rPr>
          <w:u w:val="single"/>
        </w:rPr>
        <w:t>9</w:t>
      </w:r>
      <w:r w:rsidR="00A31949">
        <w:t>.</w:t>
      </w:r>
    </w:p>
    <w:p w14:paraId="3B039857" w14:textId="77777777" w:rsidR="00856BF6" w:rsidRPr="00FA767D" w:rsidRDefault="00856BF6" w:rsidP="00322B6D">
      <w:pPr>
        <w:pStyle w:val="TIndicator1"/>
        <w:jc w:val="both"/>
      </w:pPr>
      <w:r w:rsidRPr="00FA767D">
        <w:t>Target indicat</w:t>
      </w:r>
      <w:r w:rsidR="00B67FE7">
        <w:t>or:</w:t>
      </w:r>
      <w:r w:rsidR="00B67FE7">
        <w:tab/>
      </w:r>
      <w:r>
        <w:t>Four (4) t</w:t>
      </w:r>
      <w:r w:rsidRPr="00FA767D">
        <w:t xml:space="preserve">raining workshops and related exercises </w:t>
      </w:r>
      <w:r w:rsidRPr="00DC6526">
        <w:rPr>
          <w:u w:val="single"/>
        </w:rPr>
        <w:t>begin by</w:t>
      </w:r>
      <w:r w:rsidRPr="00FA767D">
        <w:rPr>
          <w:u w:val="single"/>
        </w:rPr>
        <w:t xml:space="preserve"> month </w:t>
      </w:r>
      <w:r w:rsidR="004C5FB0">
        <w:rPr>
          <w:u w:val="single"/>
        </w:rPr>
        <w:t>19</w:t>
      </w:r>
      <w:r>
        <w:rPr>
          <w:u w:val="single"/>
        </w:rPr>
        <w:t>.</w:t>
      </w:r>
    </w:p>
    <w:p w14:paraId="3B039858" w14:textId="77777777" w:rsidR="00430313" w:rsidRDefault="00430313" w:rsidP="00322B6D">
      <w:pPr>
        <w:pStyle w:val="TIndicator1"/>
        <w:jc w:val="both"/>
      </w:pPr>
      <w:r>
        <w:t>Target indicator:</w:t>
      </w:r>
      <w:r w:rsidR="00B67FE7">
        <w:tab/>
      </w:r>
      <w:r>
        <w:t xml:space="preserve">At least </w:t>
      </w:r>
      <w:r w:rsidR="00382D46">
        <w:t>25</w:t>
      </w:r>
      <w:r w:rsidR="00F12448">
        <w:t>0</w:t>
      </w:r>
      <w:r w:rsidR="00382D46">
        <w:t xml:space="preserve"> unique</w:t>
      </w:r>
      <w:r>
        <w:t xml:space="preserve"> government staff </w:t>
      </w:r>
      <w:r w:rsidR="00382D46">
        <w:t xml:space="preserve">participated in training courses, workshops and related exercises </w:t>
      </w:r>
      <w:r w:rsidRPr="00B22838">
        <w:rPr>
          <w:u w:val="single"/>
        </w:rPr>
        <w:t xml:space="preserve">by month </w:t>
      </w:r>
      <w:r w:rsidR="00F12448">
        <w:rPr>
          <w:u w:val="single"/>
        </w:rPr>
        <w:t>2</w:t>
      </w:r>
      <w:r w:rsidR="004C5FB0">
        <w:rPr>
          <w:u w:val="single"/>
        </w:rPr>
        <w:t>4</w:t>
      </w:r>
      <w:r>
        <w:t>.</w:t>
      </w:r>
    </w:p>
    <w:p w14:paraId="3B039859" w14:textId="77777777" w:rsidR="008E5258" w:rsidRDefault="008E5258" w:rsidP="00322B6D">
      <w:pPr>
        <w:pStyle w:val="TIndicator1"/>
        <w:ind w:right="-180"/>
        <w:jc w:val="both"/>
      </w:pPr>
      <w:r>
        <w:t>Target indicator:</w:t>
      </w:r>
      <w:r>
        <w:tab/>
        <w:t>After implementation, collect feedback evaluations from trainees on course effectiveness, 90</w:t>
      </w:r>
      <w:r w:rsidR="008C5CCC">
        <w:t xml:space="preserve">% response rate for each course.  Analyze results </w:t>
      </w:r>
      <w:r w:rsidR="008C5CCC" w:rsidRPr="008C5CCC">
        <w:rPr>
          <w:u w:val="single"/>
        </w:rPr>
        <w:t>by month 25</w:t>
      </w:r>
      <w:r w:rsidR="008C5CCC">
        <w:t>.</w:t>
      </w:r>
    </w:p>
    <w:p w14:paraId="3B03985A" w14:textId="77777777" w:rsidR="00402D34" w:rsidRPr="00402D34" w:rsidRDefault="008B2686" w:rsidP="00322B6D">
      <w:pPr>
        <w:spacing w:before="120" w:after="120"/>
        <w:jc w:val="both"/>
      </w:pPr>
      <w:r>
        <w:rPr>
          <w:b/>
          <w:szCs w:val="22"/>
        </w:rPr>
        <w:lastRenderedPageBreak/>
        <w:t>Output 1.7</w:t>
      </w:r>
      <w:r>
        <w:rPr>
          <w:b/>
          <w:szCs w:val="22"/>
        </w:rPr>
        <w:tab/>
      </w:r>
      <w:bookmarkStart w:id="102" w:name="OLE_LINK4"/>
      <w:r>
        <w:rPr>
          <w:b/>
          <w:szCs w:val="22"/>
        </w:rPr>
        <w:t>Cooperative agreement among training consortium</w:t>
      </w:r>
      <w:bookmarkEnd w:id="102"/>
      <w:r w:rsidR="000B0E6F">
        <w:rPr>
          <w:b/>
          <w:szCs w:val="22"/>
        </w:rPr>
        <w:t xml:space="preserve"> members</w:t>
      </w:r>
    </w:p>
    <w:p w14:paraId="3B03985B"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5C" w14:textId="77777777" w:rsidR="008E5258" w:rsidRDefault="008E5258" w:rsidP="00322B6D">
      <w:pPr>
        <w:tabs>
          <w:tab w:val="left" w:pos="2430"/>
        </w:tabs>
        <w:ind w:left="2430" w:hanging="1710"/>
        <w:jc w:val="both"/>
        <w:rPr>
          <w:i/>
          <w:szCs w:val="22"/>
        </w:rPr>
      </w:pPr>
    </w:p>
    <w:p w14:paraId="3B03985D" w14:textId="77777777" w:rsidR="00EE068F" w:rsidRPr="00DE4067" w:rsidRDefault="00EE068F" w:rsidP="00322B6D">
      <w:pPr>
        <w:pStyle w:val="Activities"/>
        <w:jc w:val="both"/>
      </w:pPr>
      <w:r w:rsidRPr="00DE4067">
        <w:t>1.7</w:t>
      </w:r>
      <w:r w:rsidR="00CA3866">
        <w:t>.1</w:t>
      </w:r>
      <w:r w:rsidR="00A31949" w:rsidRPr="00DE4067">
        <w:t>:</w:t>
      </w:r>
      <w:r w:rsidRPr="00DE4067">
        <w:tab/>
        <w:t xml:space="preserve">Negotiate and facilitate cooperative agreements with inter-ministerial training consortium </w:t>
      </w:r>
      <w:r w:rsidR="00E30B8C" w:rsidRPr="00DE4067">
        <w:t xml:space="preserve">(IMTC) </w:t>
      </w:r>
      <w:r w:rsidRPr="00DE4067">
        <w:t>members to facilitate and secure improved inter-agency communication, coordination and collaboration</w:t>
      </w:r>
    </w:p>
    <w:p w14:paraId="3B03985E" w14:textId="77777777" w:rsidR="008B3429" w:rsidRDefault="008B3429" w:rsidP="00322B6D">
      <w:pPr>
        <w:pStyle w:val="TIndicator1"/>
        <w:jc w:val="both"/>
      </w:pPr>
      <w:r w:rsidRPr="008C65DF">
        <w:t>Target indicator:</w:t>
      </w:r>
      <w:r w:rsidRPr="008C65DF">
        <w:tab/>
      </w:r>
      <w:r>
        <w:t xml:space="preserve">IMTC </w:t>
      </w:r>
      <w:r w:rsidR="00B67FE7">
        <w:t xml:space="preserve">formed </w:t>
      </w:r>
      <w:r w:rsidR="008C5CCC" w:rsidRPr="008C5CCC">
        <w:rPr>
          <w:u w:val="single"/>
        </w:rPr>
        <w:t>by month 6</w:t>
      </w:r>
      <w:r w:rsidR="008C5CCC">
        <w:t xml:space="preserve"> </w:t>
      </w:r>
      <w:r w:rsidR="00B67FE7">
        <w:t xml:space="preserve">and meets </w:t>
      </w:r>
      <w:r w:rsidR="00F12448">
        <w:t xml:space="preserve">four </w:t>
      </w:r>
      <w:r w:rsidR="00B67FE7">
        <w:t>(</w:t>
      </w:r>
      <w:r w:rsidR="00F12448">
        <w:t>4</w:t>
      </w:r>
      <w:r w:rsidR="00B67FE7">
        <w:t>)</w:t>
      </w:r>
      <w:r w:rsidRPr="008C65DF">
        <w:t xml:space="preserve"> </w:t>
      </w:r>
      <w:r w:rsidR="00B67FE7">
        <w:t xml:space="preserve">times </w:t>
      </w:r>
      <w:r w:rsidRPr="008C65DF">
        <w:t>to discuss and approve recommendations</w:t>
      </w:r>
      <w:r>
        <w:t xml:space="preserve"> for training </w:t>
      </w:r>
      <w:r w:rsidR="00634495">
        <w:t>programme</w:t>
      </w:r>
      <w:r>
        <w:t xml:space="preserve">s </w:t>
      </w:r>
      <w:r w:rsidRPr="008C65DF">
        <w:rPr>
          <w:u w:val="single"/>
        </w:rPr>
        <w:t xml:space="preserve">before month </w:t>
      </w:r>
      <w:r w:rsidR="00F12448">
        <w:rPr>
          <w:u w:val="single"/>
        </w:rPr>
        <w:t>12</w:t>
      </w:r>
      <w:r w:rsidRPr="008C65DF">
        <w:t xml:space="preserve"> of the project.</w:t>
      </w:r>
    </w:p>
    <w:p w14:paraId="3B03985F" w14:textId="77777777" w:rsidR="00E30B8C" w:rsidRDefault="00E30B8C" w:rsidP="00322B6D">
      <w:pPr>
        <w:pStyle w:val="TIndicator1"/>
        <w:jc w:val="both"/>
        <w:rPr>
          <w:u w:val="single"/>
        </w:rPr>
      </w:pPr>
      <w:r w:rsidRPr="008C65DF">
        <w:t>Target indicator:</w:t>
      </w:r>
      <w:r w:rsidRPr="008C65DF">
        <w:tab/>
        <w:t xml:space="preserve">Key ministries sign </w:t>
      </w:r>
      <w:r>
        <w:t>memoranda of understanding</w:t>
      </w:r>
      <w:r w:rsidRPr="008C65DF">
        <w:t xml:space="preserve"> </w:t>
      </w:r>
      <w:r w:rsidRPr="008C65DF">
        <w:rPr>
          <w:u w:val="single"/>
        </w:rPr>
        <w:t xml:space="preserve">by month </w:t>
      </w:r>
      <w:r w:rsidR="00F12448">
        <w:rPr>
          <w:u w:val="single"/>
        </w:rPr>
        <w:t>14</w:t>
      </w:r>
      <w:r w:rsidRPr="00E30B8C">
        <w:t>.</w:t>
      </w:r>
    </w:p>
    <w:p w14:paraId="3B039860" w14:textId="77777777" w:rsidR="00E30B8C" w:rsidRDefault="00E30B8C" w:rsidP="00322B6D">
      <w:pPr>
        <w:pStyle w:val="TIndicator1"/>
        <w:jc w:val="both"/>
      </w:pPr>
      <w:r w:rsidRPr="008C65DF">
        <w:t>Target indicator:</w:t>
      </w:r>
      <w:r w:rsidRPr="008C65DF">
        <w:tab/>
      </w:r>
      <w:r>
        <w:t xml:space="preserve">IMTC </w:t>
      </w:r>
      <w:r w:rsidRPr="008C65DF">
        <w:t xml:space="preserve">meets </w:t>
      </w:r>
      <w:r w:rsidR="00F12448">
        <w:t>twice (2)</w:t>
      </w:r>
      <w:r w:rsidRPr="008C65DF">
        <w:t xml:space="preserve"> </w:t>
      </w:r>
      <w:r>
        <w:t xml:space="preserve">per year to update and revise training </w:t>
      </w:r>
      <w:r w:rsidR="00634495">
        <w:t>programme</w:t>
      </w:r>
      <w:r>
        <w:t>s based on feedback and lessons learned</w:t>
      </w:r>
      <w:r w:rsidR="008C5CCC">
        <w:t>.</w:t>
      </w:r>
    </w:p>
    <w:p w14:paraId="3B039861" w14:textId="77777777" w:rsidR="00AF4571" w:rsidRDefault="00AF4571" w:rsidP="00322B6D">
      <w:pPr>
        <w:pStyle w:val="Footer"/>
        <w:tabs>
          <w:tab w:val="clear" w:pos="4320"/>
        </w:tabs>
        <w:ind w:left="1440" w:hanging="1440"/>
        <w:jc w:val="both"/>
        <w:rPr>
          <w:b/>
          <w:szCs w:val="22"/>
        </w:rPr>
      </w:pPr>
    </w:p>
    <w:p w14:paraId="3B039862" w14:textId="77777777" w:rsidR="008B2686" w:rsidRDefault="008B2686" w:rsidP="00322B6D">
      <w:pPr>
        <w:pStyle w:val="Footer"/>
        <w:tabs>
          <w:tab w:val="clear" w:pos="4320"/>
        </w:tabs>
        <w:ind w:left="1440" w:hanging="1440"/>
        <w:jc w:val="both"/>
        <w:rPr>
          <w:b/>
          <w:szCs w:val="22"/>
        </w:rPr>
      </w:pPr>
    </w:p>
    <w:p w14:paraId="3B039863" w14:textId="77777777" w:rsidR="005C288B" w:rsidRPr="000D019C" w:rsidRDefault="005C288B" w:rsidP="00322B6D">
      <w:pPr>
        <w:pStyle w:val="Footer"/>
        <w:tabs>
          <w:tab w:val="clear" w:pos="4320"/>
        </w:tabs>
        <w:ind w:left="1440" w:hanging="1440"/>
        <w:jc w:val="both"/>
        <w:rPr>
          <w:b/>
          <w:szCs w:val="22"/>
        </w:rPr>
      </w:pPr>
      <w:r>
        <w:rPr>
          <w:b/>
          <w:szCs w:val="22"/>
        </w:rPr>
        <w:t>Component 2</w:t>
      </w:r>
      <w:r w:rsidRPr="000D019C">
        <w:rPr>
          <w:b/>
          <w:szCs w:val="22"/>
        </w:rPr>
        <w:t>:</w:t>
      </w:r>
      <w:r w:rsidR="00C817A4">
        <w:rPr>
          <w:b/>
          <w:szCs w:val="22"/>
        </w:rPr>
        <w:t xml:space="preserve"> </w:t>
      </w:r>
      <w:r w:rsidR="00860C06" w:rsidRPr="00860C06">
        <w:rPr>
          <w:b/>
          <w:szCs w:val="22"/>
        </w:rPr>
        <w:t>Mainstreaming of global environmental conventions into human resource development</w:t>
      </w:r>
    </w:p>
    <w:p w14:paraId="3B039864" w14:textId="77777777" w:rsidR="00402D34" w:rsidRPr="009353BC" w:rsidRDefault="001A65D0" w:rsidP="00322B6D">
      <w:pPr>
        <w:numPr>
          <w:ilvl w:val="0"/>
          <w:numId w:val="5"/>
        </w:numPr>
        <w:tabs>
          <w:tab w:val="clear" w:pos="360"/>
          <w:tab w:val="num" w:pos="540"/>
        </w:tabs>
        <w:spacing w:before="120" w:after="120"/>
        <w:ind w:left="0" w:firstLine="0"/>
        <w:jc w:val="both"/>
      </w:pPr>
      <w:r w:rsidRPr="001A65D0">
        <w:rPr>
          <w:szCs w:val="22"/>
        </w:rPr>
        <w:t>This component focuses on strengthening the technical capacities of a wide cross-section of social actors that directly and indirectly affect obligations under the Rio Conventions.</w:t>
      </w:r>
      <w:r>
        <w:rPr>
          <w:szCs w:val="22"/>
        </w:rPr>
        <w:t xml:space="preserve">  That is, the best practices and innovations identified in Component 1 will form the basis of core trainings and learn-by-doing exercises</w:t>
      </w:r>
      <w:r w:rsidR="00D666D9">
        <w:rPr>
          <w:szCs w:val="22"/>
        </w:rPr>
        <w:t>, as well as their testing in a select district.  Lessons learned from activities under this component will involve a large number of stakeholders, largely of government staff that are responsible for drafting and implementing sectoral and development plans.  Participants in these activities will be individuals working at the national and district levels.</w:t>
      </w:r>
      <w:r w:rsidR="004D3B58">
        <w:rPr>
          <w:szCs w:val="22"/>
        </w:rPr>
        <w:t xml:space="preserve">  In addition to the learning activities, specific outputs will be produced under this output.  This includes the preparation of an integrated global environmental and sustainable development roadmap.  This specific output will be a form of learn-by-doing exercise using government staff and other non-state stakeholders to critically think about how to implement the Rio Conventions within the framework of sectoral and development plans under the National Sustainable Development Strategy.</w:t>
      </w:r>
      <w:r w:rsidR="000934AB">
        <w:rPr>
          <w:szCs w:val="22"/>
        </w:rPr>
        <w:t xml:space="preserve">  This will be complemented by the integration of the Rio Conventions into a selected sectoral development plan</w:t>
      </w:r>
      <w:r w:rsidR="001A448F">
        <w:rPr>
          <w:szCs w:val="22"/>
        </w:rPr>
        <w:t xml:space="preserve"> that will then be tested to demonstrate the feasibility and value of Rio Convention mainstreaming.  Lessons learned from the testing will be used to improve the roadmap as well as inform the replication of subsequent sectoral mainstreaming activities.</w:t>
      </w:r>
    </w:p>
    <w:p w14:paraId="3B039865" w14:textId="77777777" w:rsidR="00AF4571" w:rsidRDefault="00AF4571" w:rsidP="00322B6D">
      <w:pPr>
        <w:pStyle w:val="Footer"/>
        <w:tabs>
          <w:tab w:val="left" w:pos="720"/>
          <w:tab w:val="left" w:pos="2430"/>
        </w:tabs>
        <w:jc w:val="both"/>
        <w:rPr>
          <w:i/>
          <w:szCs w:val="22"/>
        </w:rPr>
      </w:pPr>
    </w:p>
    <w:p w14:paraId="3B039866" w14:textId="77777777" w:rsidR="00C9097B" w:rsidRDefault="00D50D28" w:rsidP="00322B6D">
      <w:pPr>
        <w:pStyle w:val="Footer"/>
        <w:tabs>
          <w:tab w:val="left" w:pos="1440"/>
        </w:tabs>
        <w:jc w:val="both"/>
        <w:rPr>
          <w:b/>
          <w:szCs w:val="22"/>
        </w:rPr>
      </w:pPr>
      <w:r>
        <w:rPr>
          <w:b/>
          <w:szCs w:val="22"/>
        </w:rPr>
        <w:t>Output 2.1</w:t>
      </w:r>
      <w:r w:rsidR="00C9097B">
        <w:rPr>
          <w:b/>
          <w:szCs w:val="22"/>
        </w:rPr>
        <w:tab/>
      </w:r>
      <w:bookmarkStart w:id="103" w:name="OLE_LINK9"/>
      <w:r w:rsidR="00B22C5B">
        <w:rPr>
          <w:b/>
          <w:szCs w:val="22"/>
        </w:rPr>
        <w:t>Rio Convention analytical framework</w:t>
      </w:r>
      <w:bookmarkEnd w:id="103"/>
    </w:p>
    <w:p w14:paraId="3B039867" w14:textId="77777777" w:rsidR="00C9097B" w:rsidRDefault="00C9097B" w:rsidP="00322B6D">
      <w:pPr>
        <w:tabs>
          <w:tab w:val="left" w:pos="2430"/>
        </w:tabs>
        <w:jc w:val="both"/>
        <w:rPr>
          <w:i/>
          <w:szCs w:val="22"/>
        </w:rPr>
      </w:pPr>
    </w:p>
    <w:p w14:paraId="3B039868"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69" w14:textId="77777777" w:rsidR="00C9097B" w:rsidRDefault="00C9097B" w:rsidP="00322B6D">
      <w:pPr>
        <w:pStyle w:val="Footer"/>
        <w:tabs>
          <w:tab w:val="left" w:pos="720"/>
          <w:tab w:val="left" w:pos="2430"/>
        </w:tabs>
        <w:ind w:left="2430" w:hanging="2430"/>
        <w:jc w:val="both"/>
      </w:pPr>
    </w:p>
    <w:p w14:paraId="3B03986A" w14:textId="77777777" w:rsidR="00A33F46" w:rsidRPr="008D7785" w:rsidRDefault="00D50D28" w:rsidP="00322B6D">
      <w:pPr>
        <w:pStyle w:val="Activities"/>
        <w:jc w:val="both"/>
      </w:pPr>
      <w:r>
        <w:t>2.1</w:t>
      </w:r>
      <w:r w:rsidR="009E4288">
        <w:t>.1</w:t>
      </w:r>
      <w:r w:rsidR="00F759C7" w:rsidRPr="008B3429">
        <w:t>:</w:t>
      </w:r>
      <w:r w:rsidR="008B3429">
        <w:tab/>
      </w:r>
      <w:r w:rsidR="000E6C2A" w:rsidRPr="008B3429">
        <w:t>Develop an analytical framework for integrating Rio Convention obligations into sector planning frameworks</w:t>
      </w:r>
      <w:r w:rsidR="00C817A4">
        <w:t xml:space="preserve">.  </w:t>
      </w:r>
      <w:r w:rsidR="00A33F46" w:rsidRPr="008D7785">
        <w:t xml:space="preserve">The analytical framework should be peer reviewed </w:t>
      </w:r>
      <w:r w:rsidR="00A33F46">
        <w:t>by e</w:t>
      </w:r>
      <w:r w:rsidR="003539E2">
        <w:t>xpert working group</w:t>
      </w:r>
      <w:r w:rsidR="00A33F46">
        <w:t xml:space="preserve"> </w:t>
      </w:r>
      <w:r w:rsidR="00A33F46" w:rsidRPr="008D7785">
        <w:t>and presented at two or more stakeholder meetings, as needed to secure consensus.</w:t>
      </w:r>
      <w:r w:rsidR="00BC350F">
        <w:t xml:space="preserve">  This framework </w:t>
      </w:r>
      <w:r w:rsidR="00D73CE7">
        <w:t>will be revised on an annual basis to take into account decisions by the Rio Conventions’ Conference of the Parties, as well as latest national development policies.</w:t>
      </w:r>
    </w:p>
    <w:p w14:paraId="3B03986B" w14:textId="77777777" w:rsidR="00F759C7" w:rsidRDefault="00D76E34" w:rsidP="00322B6D">
      <w:pPr>
        <w:pStyle w:val="TIndicator1"/>
        <w:jc w:val="both"/>
      </w:pPr>
      <w:r w:rsidRPr="00D76E34">
        <w:t>Target indicator:</w:t>
      </w:r>
      <w:r w:rsidRPr="00D76E34">
        <w:tab/>
        <w:t xml:space="preserve">Analytical framework for the Rio Conventions is </w:t>
      </w:r>
      <w:r w:rsidR="00B22C5B">
        <w:t xml:space="preserve">drafted and </w:t>
      </w:r>
      <w:r w:rsidRPr="00D76E34">
        <w:t xml:space="preserve">completed </w:t>
      </w:r>
      <w:r w:rsidRPr="00D76E34">
        <w:rPr>
          <w:u w:val="single"/>
        </w:rPr>
        <w:t xml:space="preserve">by month </w:t>
      </w:r>
      <w:r w:rsidR="002F0D1A">
        <w:rPr>
          <w:u w:val="single"/>
        </w:rPr>
        <w:t>10</w:t>
      </w:r>
      <w:r w:rsidRPr="00D76E34">
        <w:t>.</w:t>
      </w:r>
    </w:p>
    <w:p w14:paraId="3B03986C" w14:textId="77777777" w:rsidR="00D76E34" w:rsidRDefault="00D76E34" w:rsidP="00322B6D">
      <w:pPr>
        <w:pStyle w:val="TIndicator1"/>
        <w:jc w:val="both"/>
      </w:pPr>
      <w:r w:rsidRPr="00D917D4">
        <w:t>Target indicator:</w:t>
      </w:r>
      <w:r>
        <w:tab/>
        <w:t xml:space="preserve">Analytical framework for the Rio Conventions is endorsed by consensus at stakeholder meeting </w:t>
      </w:r>
      <w:r>
        <w:rPr>
          <w:u w:val="single"/>
        </w:rPr>
        <w:t>by</w:t>
      </w:r>
      <w:r w:rsidRPr="00B713AC">
        <w:rPr>
          <w:u w:val="single"/>
        </w:rPr>
        <w:t xml:space="preserve"> month </w:t>
      </w:r>
      <w:r w:rsidR="002F0D1A">
        <w:rPr>
          <w:u w:val="single"/>
        </w:rPr>
        <w:t>12</w:t>
      </w:r>
      <w:r>
        <w:t>.</w:t>
      </w:r>
    </w:p>
    <w:p w14:paraId="3B03986D" w14:textId="77777777" w:rsidR="00BC350F" w:rsidRDefault="00BC350F" w:rsidP="00322B6D">
      <w:pPr>
        <w:pStyle w:val="TIndicator1"/>
        <w:jc w:val="both"/>
      </w:pPr>
      <w:r w:rsidRPr="00D76E34">
        <w:t>Target indicator:</w:t>
      </w:r>
      <w:r w:rsidRPr="00D76E34">
        <w:tab/>
        <w:t xml:space="preserve">Analytical framework for the Rio Conventions is </w:t>
      </w:r>
      <w:r>
        <w:t xml:space="preserve">revised per COP decisions on annual basis, thus </w:t>
      </w:r>
      <w:r w:rsidRPr="00BC350F">
        <w:rPr>
          <w:u w:val="single"/>
        </w:rPr>
        <w:t>by months 20 and 32</w:t>
      </w:r>
      <w:r w:rsidRPr="00D76E34">
        <w:t>.</w:t>
      </w:r>
    </w:p>
    <w:p w14:paraId="3B03986E" w14:textId="77777777" w:rsidR="00152BDA" w:rsidRDefault="00152BDA" w:rsidP="00322B6D">
      <w:pPr>
        <w:pStyle w:val="Footer"/>
        <w:tabs>
          <w:tab w:val="left" w:pos="1440"/>
        </w:tabs>
        <w:jc w:val="both"/>
        <w:rPr>
          <w:b/>
          <w:szCs w:val="22"/>
        </w:rPr>
      </w:pPr>
    </w:p>
    <w:p w14:paraId="3B03986F" w14:textId="77777777" w:rsidR="00C9097B" w:rsidRDefault="003539E2" w:rsidP="00322B6D">
      <w:pPr>
        <w:pStyle w:val="Footer"/>
        <w:tabs>
          <w:tab w:val="left" w:pos="1440"/>
        </w:tabs>
        <w:jc w:val="both"/>
        <w:rPr>
          <w:b/>
          <w:szCs w:val="22"/>
        </w:rPr>
      </w:pPr>
      <w:r>
        <w:rPr>
          <w:b/>
          <w:szCs w:val="22"/>
        </w:rPr>
        <w:t>Output 2.2</w:t>
      </w:r>
      <w:r w:rsidR="00C9097B">
        <w:rPr>
          <w:b/>
          <w:szCs w:val="22"/>
        </w:rPr>
        <w:tab/>
      </w:r>
      <w:bookmarkStart w:id="104" w:name="OLE_LINK7"/>
      <w:r w:rsidR="001A448F">
        <w:rPr>
          <w:b/>
          <w:szCs w:val="22"/>
        </w:rPr>
        <w:t xml:space="preserve">Integrated </w:t>
      </w:r>
      <w:r w:rsidR="003F7DE7">
        <w:rPr>
          <w:b/>
          <w:szCs w:val="22"/>
        </w:rPr>
        <w:t xml:space="preserve">Rio Convention </w:t>
      </w:r>
      <w:r w:rsidR="001A448F">
        <w:rPr>
          <w:b/>
          <w:szCs w:val="22"/>
        </w:rPr>
        <w:t>s</w:t>
      </w:r>
      <w:r w:rsidR="000934AB">
        <w:rPr>
          <w:b/>
          <w:szCs w:val="22"/>
        </w:rPr>
        <w:t xml:space="preserve">ectoral development plan </w:t>
      </w:r>
      <w:bookmarkEnd w:id="104"/>
    </w:p>
    <w:p w14:paraId="3B039870" w14:textId="77777777" w:rsidR="00C9097B" w:rsidRDefault="00C9097B" w:rsidP="00322B6D">
      <w:pPr>
        <w:tabs>
          <w:tab w:val="left" w:pos="2430"/>
        </w:tabs>
        <w:jc w:val="both"/>
        <w:rPr>
          <w:i/>
          <w:szCs w:val="22"/>
        </w:rPr>
      </w:pPr>
    </w:p>
    <w:p w14:paraId="3B039871"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72" w14:textId="77777777" w:rsidR="00C9097B" w:rsidRDefault="00C9097B" w:rsidP="00322B6D">
      <w:pPr>
        <w:pStyle w:val="TIndicator1"/>
        <w:jc w:val="both"/>
        <w:rPr>
          <w:u w:val="single"/>
        </w:rPr>
      </w:pPr>
    </w:p>
    <w:p w14:paraId="3B039873" w14:textId="77777777" w:rsidR="008B3429" w:rsidRDefault="008B3429" w:rsidP="00322B6D">
      <w:pPr>
        <w:pStyle w:val="Activities"/>
        <w:jc w:val="both"/>
      </w:pPr>
      <w:r>
        <w:rPr>
          <w:szCs w:val="22"/>
        </w:rPr>
        <w:lastRenderedPageBreak/>
        <w:t>2</w:t>
      </w:r>
      <w:r w:rsidR="003539E2">
        <w:rPr>
          <w:szCs w:val="22"/>
        </w:rPr>
        <w:t>.2</w:t>
      </w:r>
      <w:r w:rsidR="009E4288">
        <w:t>.1</w:t>
      </w:r>
      <w:r w:rsidR="00F759C7" w:rsidRPr="009353BC">
        <w:rPr>
          <w:szCs w:val="22"/>
        </w:rPr>
        <w:t>:</w:t>
      </w:r>
      <w:r w:rsidR="00F759C7" w:rsidRPr="009353BC">
        <w:rPr>
          <w:szCs w:val="22"/>
        </w:rPr>
        <w:tab/>
      </w:r>
      <w:r>
        <w:t>Convene expert working groups to select and integrate Rio Conventions into a high value and top priority sector development plan</w:t>
      </w:r>
      <w:r w:rsidR="002F0D1A">
        <w:t>.  Three working groups will be established, one for each of the three Rio Conventions, to review and revise a select sectoral development plan per Rio Convention obligations.</w:t>
      </w:r>
      <w:r w:rsidR="00BC350F">
        <w:t xml:space="preserve"> </w:t>
      </w:r>
    </w:p>
    <w:p w14:paraId="3B039874" w14:textId="77777777" w:rsidR="008C4025" w:rsidRPr="008D7785" w:rsidRDefault="008C4025" w:rsidP="00322B6D">
      <w:pPr>
        <w:pStyle w:val="TIndicator1"/>
        <w:ind w:right="-180"/>
        <w:jc w:val="both"/>
      </w:pPr>
      <w:r w:rsidRPr="008D7785">
        <w:t>Target indicator:</w:t>
      </w:r>
      <w:r w:rsidRPr="008D7785">
        <w:tab/>
      </w:r>
      <w:r w:rsidR="00A33F46">
        <w:t xml:space="preserve">Expert working group selects one sector development plan </w:t>
      </w:r>
      <w:r w:rsidR="003A6856">
        <w:t>within which to integrate the three Rio Conventions</w:t>
      </w:r>
      <w:r w:rsidR="001E5CD9">
        <w:t xml:space="preserve"> and approved by Project Board </w:t>
      </w:r>
      <w:r w:rsidRPr="008D7785">
        <w:rPr>
          <w:u w:val="single"/>
        </w:rPr>
        <w:t xml:space="preserve">by month </w:t>
      </w:r>
      <w:r w:rsidR="001E5CD9">
        <w:rPr>
          <w:u w:val="single"/>
        </w:rPr>
        <w:t>6</w:t>
      </w:r>
      <w:r w:rsidRPr="008D7785">
        <w:t>.</w:t>
      </w:r>
    </w:p>
    <w:p w14:paraId="3B039875" w14:textId="77777777" w:rsidR="000B58DB" w:rsidRDefault="000B58DB" w:rsidP="00322B6D">
      <w:pPr>
        <w:pStyle w:val="TIndicator1"/>
        <w:jc w:val="both"/>
      </w:pPr>
      <w:r w:rsidRPr="0022601B">
        <w:t>Target indicator:</w:t>
      </w:r>
      <w:r w:rsidRPr="0022601B">
        <w:tab/>
      </w:r>
      <w:r w:rsidR="00F40361">
        <w:t>Draft SWOT and g</w:t>
      </w:r>
      <w:r>
        <w:t xml:space="preserve">ap analyses of selected sector </w:t>
      </w:r>
      <w:r w:rsidRPr="00322F9B">
        <w:rPr>
          <w:u w:val="single"/>
        </w:rPr>
        <w:t xml:space="preserve">by month </w:t>
      </w:r>
      <w:r w:rsidR="00854A40">
        <w:rPr>
          <w:u w:val="single"/>
        </w:rPr>
        <w:t>8</w:t>
      </w:r>
      <w:r w:rsidRPr="0022601B">
        <w:t>.</w:t>
      </w:r>
    </w:p>
    <w:p w14:paraId="3B039876" w14:textId="77777777" w:rsidR="001E5CD9" w:rsidRPr="008D7785" w:rsidRDefault="001E5CD9" w:rsidP="00322B6D">
      <w:pPr>
        <w:pStyle w:val="TIndicator1"/>
        <w:jc w:val="both"/>
      </w:pPr>
      <w:r w:rsidRPr="008D7785">
        <w:t>Target indicator:</w:t>
      </w:r>
      <w:r w:rsidRPr="008D7785">
        <w:tab/>
      </w:r>
      <w:r>
        <w:t xml:space="preserve">National experts draft integrated Rio Convention sector development plan building on activity 2.1.1. This </w:t>
      </w:r>
      <w:r w:rsidR="000B58DB">
        <w:t>draft will be peer reviewed</w:t>
      </w:r>
      <w:r w:rsidR="00854A40">
        <w:t xml:space="preserve"> </w:t>
      </w:r>
      <w:r w:rsidR="00854A40" w:rsidRPr="00854A40">
        <w:rPr>
          <w:u w:val="single"/>
        </w:rPr>
        <w:t>by month 10</w:t>
      </w:r>
      <w:r w:rsidR="000B58DB">
        <w:t xml:space="preserve">, </w:t>
      </w:r>
      <w:r w:rsidR="00854A40">
        <w:t xml:space="preserve">and </w:t>
      </w:r>
      <w:r>
        <w:t>completed</w:t>
      </w:r>
      <w:r w:rsidRPr="008D7785">
        <w:t xml:space="preserve"> </w:t>
      </w:r>
      <w:r w:rsidR="000B58DB">
        <w:t xml:space="preserve">and validated </w:t>
      </w:r>
      <w:r>
        <w:rPr>
          <w:u w:val="single"/>
        </w:rPr>
        <w:t>by month 1</w:t>
      </w:r>
      <w:r w:rsidR="000B58DB">
        <w:rPr>
          <w:u w:val="single"/>
        </w:rPr>
        <w:t>2</w:t>
      </w:r>
      <w:r w:rsidRPr="008D7785">
        <w:t>.</w:t>
      </w:r>
    </w:p>
    <w:p w14:paraId="3B039877" w14:textId="77777777" w:rsidR="008D4DB4" w:rsidRDefault="008D4DB4" w:rsidP="00322B6D">
      <w:pPr>
        <w:tabs>
          <w:tab w:val="left" w:pos="2520"/>
        </w:tabs>
        <w:ind w:left="2520" w:hanging="1800"/>
        <w:jc w:val="both"/>
        <w:rPr>
          <w:i/>
          <w:szCs w:val="22"/>
        </w:rPr>
      </w:pPr>
    </w:p>
    <w:p w14:paraId="3B039878" w14:textId="77777777" w:rsidR="001A448F" w:rsidRDefault="001A448F" w:rsidP="00322B6D">
      <w:pPr>
        <w:pStyle w:val="Activities"/>
        <w:jc w:val="both"/>
      </w:pPr>
      <w:r>
        <w:rPr>
          <w:szCs w:val="22"/>
        </w:rPr>
        <w:t>2.</w:t>
      </w:r>
      <w:r w:rsidR="003539E2">
        <w:rPr>
          <w:szCs w:val="22"/>
        </w:rPr>
        <w:t>2</w:t>
      </w:r>
      <w:r>
        <w:t>.2</w:t>
      </w:r>
      <w:r w:rsidRPr="009353BC">
        <w:rPr>
          <w:szCs w:val="22"/>
        </w:rPr>
        <w:t>:</w:t>
      </w:r>
      <w:r w:rsidRPr="009353BC">
        <w:rPr>
          <w:szCs w:val="22"/>
        </w:rPr>
        <w:tab/>
      </w:r>
      <w:r>
        <w:t>Prepare a feasibility study and implementation plan to test the implementation of the integrated Rio Convention sector development plan</w:t>
      </w:r>
      <w:r w:rsidR="000B58DB">
        <w:t xml:space="preserve"> under activity 2.2.3.</w:t>
      </w:r>
    </w:p>
    <w:p w14:paraId="3B039879" w14:textId="77777777" w:rsidR="001A448F" w:rsidRPr="00007AB3" w:rsidRDefault="001A448F" w:rsidP="00322B6D">
      <w:pPr>
        <w:pStyle w:val="TIndicator1"/>
        <w:jc w:val="both"/>
      </w:pPr>
      <w:r w:rsidRPr="008D7785">
        <w:t>Target indicator</w:t>
      </w:r>
      <w:r w:rsidRPr="00007AB3">
        <w:t>:</w:t>
      </w:r>
      <w:r w:rsidRPr="00007AB3">
        <w:tab/>
      </w:r>
      <w:r>
        <w:t>Prepare feasibility study and action plan</w:t>
      </w:r>
      <w:r w:rsidRPr="00007AB3">
        <w:t xml:space="preserve"> </w:t>
      </w:r>
      <w:r>
        <w:t>for</w:t>
      </w:r>
      <w:r w:rsidRPr="00007AB3">
        <w:t xml:space="preserve"> impleme</w:t>
      </w:r>
      <w:r>
        <w:t>ntation of sectoral development plan</w:t>
      </w:r>
      <w:r w:rsidRPr="00007AB3">
        <w:t xml:space="preserve"> </w:t>
      </w:r>
      <w:r w:rsidR="00427397">
        <w:t xml:space="preserve">revised per Rio Conventions </w:t>
      </w:r>
      <w:r w:rsidR="000B58DB">
        <w:rPr>
          <w:u w:val="single"/>
        </w:rPr>
        <w:t>by month 15</w:t>
      </w:r>
      <w:r>
        <w:t>.</w:t>
      </w:r>
    </w:p>
    <w:p w14:paraId="3B03987A" w14:textId="77777777" w:rsidR="001A448F" w:rsidRDefault="001A448F" w:rsidP="00322B6D">
      <w:pPr>
        <w:pStyle w:val="TIndicator1"/>
        <w:jc w:val="both"/>
      </w:pPr>
      <w:r w:rsidRPr="00007AB3">
        <w:t>Target indicator:</w:t>
      </w:r>
      <w:r w:rsidRPr="00007AB3">
        <w:tab/>
      </w:r>
      <w:r>
        <w:t>Five (5) national peer reviews of draft feasibility study, action plan, and SWOT and Gap analyses</w:t>
      </w:r>
      <w:r w:rsidRPr="00007AB3">
        <w:t>.</w:t>
      </w:r>
    </w:p>
    <w:p w14:paraId="3B03987B" w14:textId="77777777" w:rsidR="001A448F" w:rsidRDefault="001A448F" w:rsidP="00322B6D">
      <w:pPr>
        <w:pStyle w:val="TIndicator1"/>
        <w:jc w:val="both"/>
      </w:pPr>
      <w:r>
        <w:t>Target indicator:</w:t>
      </w:r>
      <w:r>
        <w:tab/>
        <w:t>Feasibility study and implementation plan are rated as high quality.</w:t>
      </w:r>
      <w:r>
        <w:rPr>
          <w:rStyle w:val="FootnoteReference"/>
        </w:rPr>
        <w:footnoteReference w:id="14"/>
      </w:r>
    </w:p>
    <w:p w14:paraId="3B03987C" w14:textId="77777777" w:rsidR="00C9097B" w:rsidRPr="001A448F" w:rsidRDefault="00C9097B" w:rsidP="00322B6D">
      <w:pPr>
        <w:tabs>
          <w:tab w:val="left" w:pos="2520"/>
        </w:tabs>
        <w:jc w:val="both"/>
        <w:rPr>
          <w:szCs w:val="22"/>
        </w:rPr>
      </w:pPr>
    </w:p>
    <w:p w14:paraId="3B03987D" w14:textId="77777777" w:rsidR="00126F51" w:rsidRDefault="001A448F" w:rsidP="00322B6D">
      <w:pPr>
        <w:pStyle w:val="Activities"/>
        <w:jc w:val="both"/>
      </w:pPr>
      <w:r>
        <w:rPr>
          <w:szCs w:val="22"/>
        </w:rPr>
        <w:t>2.</w:t>
      </w:r>
      <w:r w:rsidR="003539E2">
        <w:rPr>
          <w:szCs w:val="22"/>
        </w:rPr>
        <w:t>2</w:t>
      </w:r>
      <w:r w:rsidR="00CD5EDC">
        <w:t>.3</w:t>
      </w:r>
      <w:r w:rsidR="00126F51" w:rsidRPr="009353BC">
        <w:rPr>
          <w:szCs w:val="22"/>
        </w:rPr>
        <w:t>:</w:t>
      </w:r>
      <w:r w:rsidR="00126F51" w:rsidRPr="009353BC">
        <w:rPr>
          <w:szCs w:val="22"/>
        </w:rPr>
        <w:tab/>
      </w:r>
      <w:r w:rsidR="00126F51">
        <w:t>Test the integrated Rio Convention sector development plan in one district</w:t>
      </w:r>
      <w:r w:rsidR="00CF077F">
        <w:t xml:space="preserve"> through the implementation of the feasibility study prepared under</w:t>
      </w:r>
      <w:r w:rsidR="00CD3CF4">
        <w:t xml:space="preserve"> activity 2.2.2</w:t>
      </w:r>
      <w:r w:rsidR="00396D0F">
        <w:t>.  This will include the revisi</w:t>
      </w:r>
      <w:r w:rsidR="008B2072">
        <w:t xml:space="preserve">on of the plan on the basis of </w:t>
      </w:r>
      <w:r w:rsidR="00396D0F">
        <w:t>feedback during its testing.</w:t>
      </w:r>
    </w:p>
    <w:p w14:paraId="3B03987E" w14:textId="77777777" w:rsidR="00EE6733" w:rsidRDefault="00EE6733" w:rsidP="00322B6D">
      <w:pPr>
        <w:pStyle w:val="TIndicator1"/>
        <w:jc w:val="both"/>
      </w:pPr>
      <w:r>
        <w:t>Target indicator:</w:t>
      </w:r>
      <w:r>
        <w:tab/>
        <w:t xml:space="preserve">Agreement to test integrated Rio Convention sector development by key decision makers made by month </w:t>
      </w:r>
      <w:r w:rsidR="00427397">
        <w:t>12</w:t>
      </w:r>
      <w:r>
        <w:t>.  Memorandum of agreement signed by relevant parties</w:t>
      </w:r>
    </w:p>
    <w:p w14:paraId="3B03987F" w14:textId="77777777" w:rsidR="00126F51" w:rsidRDefault="00126F51" w:rsidP="00322B6D">
      <w:pPr>
        <w:pStyle w:val="TIndicator1"/>
        <w:jc w:val="both"/>
      </w:pPr>
      <w:r w:rsidRPr="0022601B">
        <w:t>Target indicator:</w:t>
      </w:r>
      <w:r w:rsidRPr="0022601B">
        <w:tab/>
      </w:r>
      <w:r w:rsidR="00A75AD2">
        <w:t>I</w:t>
      </w:r>
      <w:r w:rsidR="00213BB2">
        <w:t>ntegrated Rio Convention s</w:t>
      </w:r>
      <w:r w:rsidR="00D6088F">
        <w:t>ector development plan</w:t>
      </w:r>
      <w:r w:rsidR="00C05A0C">
        <w:t xml:space="preserve"> </w:t>
      </w:r>
      <w:r w:rsidR="00A75AD2">
        <w:t xml:space="preserve">is tested </w:t>
      </w:r>
      <w:r w:rsidR="00C05A0C">
        <w:t xml:space="preserve">in one district </w:t>
      </w:r>
      <w:r w:rsidR="00A75AD2">
        <w:t xml:space="preserve">per the feasibility study and its accompanying implementation plan, </w:t>
      </w:r>
      <w:r w:rsidR="00213BB2">
        <w:t xml:space="preserve">started </w:t>
      </w:r>
      <w:r w:rsidRPr="00322F9B">
        <w:rPr>
          <w:u w:val="single"/>
        </w:rPr>
        <w:t xml:space="preserve">by month </w:t>
      </w:r>
      <w:r w:rsidR="00C05A0C">
        <w:rPr>
          <w:u w:val="single"/>
        </w:rPr>
        <w:t>1</w:t>
      </w:r>
      <w:r w:rsidR="00427397">
        <w:rPr>
          <w:u w:val="single"/>
        </w:rPr>
        <w:t>6</w:t>
      </w:r>
      <w:r w:rsidR="00A75AD2">
        <w:t xml:space="preserve"> and completed </w:t>
      </w:r>
      <w:r w:rsidR="00A75AD2" w:rsidRPr="00A75AD2">
        <w:rPr>
          <w:u w:val="single"/>
        </w:rPr>
        <w:t xml:space="preserve">by month </w:t>
      </w:r>
      <w:r w:rsidR="00427397">
        <w:rPr>
          <w:u w:val="single"/>
        </w:rPr>
        <w:t>30</w:t>
      </w:r>
      <w:r w:rsidR="00A75AD2">
        <w:t>.</w:t>
      </w:r>
    </w:p>
    <w:p w14:paraId="3B039880" w14:textId="77777777" w:rsidR="00D9443C" w:rsidRDefault="00B21958" w:rsidP="00322B6D">
      <w:pPr>
        <w:pStyle w:val="TIndicator1"/>
        <w:jc w:val="both"/>
      </w:pPr>
      <w:r>
        <w:t>Target indicator:</w:t>
      </w:r>
      <w:r>
        <w:tab/>
        <w:t xml:space="preserve">One </w:t>
      </w:r>
      <w:r w:rsidR="00D9443C">
        <w:t xml:space="preserve">small grant test application of the integrated sector development plan implemented </w:t>
      </w:r>
      <w:r w:rsidR="00D9443C" w:rsidRPr="00D9443C">
        <w:rPr>
          <w:u w:val="single"/>
        </w:rPr>
        <w:t>by month 30.</w:t>
      </w:r>
    </w:p>
    <w:p w14:paraId="3B039881" w14:textId="77777777" w:rsidR="003539E2" w:rsidRPr="00402D34" w:rsidRDefault="003539E2" w:rsidP="00322B6D">
      <w:pPr>
        <w:spacing w:before="120" w:after="120"/>
        <w:jc w:val="both"/>
      </w:pPr>
      <w:r>
        <w:rPr>
          <w:b/>
          <w:szCs w:val="22"/>
        </w:rPr>
        <w:t>Output 2.3</w:t>
      </w:r>
      <w:r>
        <w:rPr>
          <w:b/>
          <w:szCs w:val="22"/>
        </w:rPr>
        <w:tab/>
      </w:r>
      <w:bookmarkStart w:id="105" w:name="OLE_LINK8"/>
      <w:r>
        <w:rPr>
          <w:b/>
          <w:szCs w:val="22"/>
        </w:rPr>
        <w:t>I</w:t>
      </w:r>
      <w:r w:rsidRPr="00C9097B">
        <w:rPr>
          <w:b/>
          <w:szCs w:val="22"/>
        </w:rPr>
        <w:t>ntegrated global environmental and sustainable development roadmap</w:t>
      </w:r>
      <w:bookmarkEnd w:id="105"/>
    </w:p>
    <w:p w14:paraId="3B039882" w14:textId="77777777" w:rsidR="003539E2" w:rsidRPr="002B6EB0" w:rsidRDefault="003539E2"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83" w14:textId="77777777" w:rsidR="003539E2" w:rsidRPr="009353BC" w:rsidRDefault="003539E2" w:rsidP="00322B6D">
      <w:pPr>
        <w:pStyle w:val="Footer"/>
        <w:jc w:val="both"/>
        <w:rPr>
          <w:szCs w:val="22"/>
        </w:rPr>
      </w:pPr>
    </w:p>
    <w:p w14:paraId="3B039884" w14:textId="77777777" w:rsidR="003539E2" w:rsidRPr="008B3429" w:rsidRDefault="003539E2" w:rsidP="00322B6D">
      <w:pPr>
        <w:pStyle w:val="Activities"/>
        <w:jc w:val="both"/>
      </w:pPr>
      <w:r>
        <w:t>2.3.1</w:t>
      </w:r>
      <w:r w:rsidRPr="008B3429">
        <w:t>:</w:t>
      </w:r>
      <w:r w:rsidRPr="008B3429">
        <w:tab/>
      </w:r>
      <w:r w:rsidR="00FD4B34">
        <w:t xml:space="preserve">This output </w:t>
      </w:r>
      <w:r w:rsidR="00074891">
        <w:t xml:space="preserve">comprises a set of activities </w:t>
      </w:r>
      <w:r w:rsidR="00074891" w:rsidRPr="008B3429">
        <w:t>to integrate Rio Convention obligations into the National Sustainable Development Strategy through the preparation of an integrated global environmental and sustainable development roadmap</w:t>
      </w:r>
      <w:r w:rsidR="00074891">
        <w:t xml:space="preserve">.  The roadmap </w:t>
      </w:r>
      <w:r w:rsidR="00FD4B34">
        <w:t>will be developed through a series of activities, which include learn-by-doing of planners and decision-makers</w:t>
      </w:r>
      <w:r w:rsidR="00074891">
        <w:t>.  While national experts will draft the roadmap, planners and decision-makers will be called up to do similar mainstreaming exercises.  A</w:t>
      </w:r>
      <w:r w:rsidRPr="008B3429">
        <w:t xml:space="preserve">n expert working group </w:t>
      </w:r>
      <w:r w:rsidR="00074891">
        <w:t>will be convened to go through these exercises with the national experts and begin</w:t>
      </w:r>
      <w:r w:rsidR="003A7048">
        <w:t xml:space="preserve"> to</w:t>
      </w:r>
      <w:r w:rsidR="00074891">
        <w:t xml:space="preserve"> develop the</w:t>
      </w:r>
      <w:r w:rsidR="003A7048">
        <w:t xml:space="preserve"> roadmap</w:t>
      </w:r>
      <w:r>
        <w:t xml:space="preserve">.  </w:t>
      </w:r>
      <w:r w:rsidRPr="008B3429">
        <w:t xml:space="preserve">The roadmap </w:t>
      </w:r>
      <w:r w:rsidR="00CD3CF4">
        <w:t>will be based on the lessons learned in testing the development and implementation of the integrated Rio Convention sector development in one district.  The drafting of this roadmap will begin with the feasibility prepared under activity 2.2.2.</w:t>
      </w:r>
      <w:r w:rsidR="000E4F4F">
        <w:t xml:space="preserve">  The final step of this output is to submit the draft roadmap for endorsement by Cabinet of ministers.</w:t>
      </w:r>
      <w:r w:rsidR="008A78F7">
        <w:t xml:space="preserve">  This project will not seek it formal approval by government as this a lengthy process.</w:t>
      </w:r>
    </w:p>
    <w:p w14:paraId="3B039885" w14:textId="77777777" w:rsidR="003539E2" w:rsidRPr="00D917D4" w:rsidRDefault="003539E2" w:rsidP="00322B6D">
      <w:pPr>
        <w:pStyle w:val="TIndicator1"/>
        <w:ind w:right="-180"/>
        <w:jc w:val="both"/>
      </w:pPr>
      <w:r w:rsidRPr="00D917D4">
        <w:t>Target indicator:</w:t>
      </w:r>
      <w:r>
        <w:tab/>
      </w:r>
      <w:r w:rsidR="008B2072">
        <w:t>Three nation</w:t>
      </w:r>
      <w:r w:rsidR="004268E9">
        <w:t xml:space="preserve">al experts will draft a roadmap </w:t>
      </w:r>
      <w:r w:rsidR="008B2072">
        <w:t>to implement the NSDS per each of the Rio Conventions</w:t>
      </w:r>
      <w:r w:rsidR="001D561D">
        <w:t>, which wil</w:t>
      </w:r>
      <w:r w:rsidR="004268E9">
        <w:t xml:space="preserve">l be </w:t>
      </w:r>
      <w:proofErr w:type="gramStart"/>
      <w:r w:rsidR="004268E9">
        <w:t>peer</w:t>
      </w:r>
      <w:proofErr w:type="gramEnd"/>
      <w:r w:rsidR="004268E9">
        <w:t xml:space="preserve"> reviewed</w:t>
      </w:r>
      <w:r w:rsidR="001D561D">
        <w:t xml:space="preserve"> </w:t>
      </w:r>
      <w:r w:rsidR="001D561D" w:rsidRPr="001D561D">
        <w:rPr>
          <w:u w:val="single"/>
        </w:rPr>
        <w:t>by month 2</w:t>
      </w:r>
      <w:r w:rsidR="004268E9">
        <w:rPr>
          <w:u w:val="single"/>
        </w:rPr>
        <w:t>2</w:t>
      </w:r>
      <w:r w:rsidR="001D561D">
        <w:t>.</w:t>
      </w:r>
      <w:r w:rsidR="008B2072">
        <w:t xml:space="preserve"> </w:t>
      </w:r>
    </w:p>
    <w:p w14:paraId="3B039886" w14:textId="77777777" w:rsidR="003539E2" w:rsidRDefault="003539E2" w:rsidP="00322B6D">
      <w:pPr>
        <w:pStyle w:val="TIndicator1"/>
        <w:jc w:val="both"/>
      </w:pPr>
      <w:r w:rsidRPr="00D917D4">
        <w:t>Target indicator:</w:t>
      </w:r>
      <w:r>
        <w:tab/>
        <w:t>Sustainable development roadmap incorporates lessons learned from revised sectora</w:t>
      </w:r>
      <w:r w:rsidR="001D561D">
        <w:t>l development plan (activity 2.2.1</w:t>
      </w:r>
      <w:r>
        <w:t xml:space="preserve">) and drafted </w:t>
      </w:r>
      <w:r w:rsidRPr="00A33F46">
        <w:rPr>
          <w:u w:val="single"/>
        </w:rPr>
        <w:t>by month 2</w:t>
      </w:r>
      <w:r>
        <w:rPr>
          <w:u w:val="single"/>
        </w:rPr>
        <w:t>6</w:t>
      </w:r>
      <w:r>
        <w:t>.</w:t>
      </w:r>
    </w:p>
    <w:p w14:paraId="3B039887" w14:textId="77777777" w:rsidR="003539E2" w:rsidRDefault="003539E2" w:rsidP="00322B6D">
      <w:pPr>
        <w:pStyle w:val="TIndicator1"/>
        <w:jc w:val="both"/>
      </w:pPr>
      <w:r>
        <w:lastRenderedPageBreak/>
        <w:t>Target indicator:</w:t>
      </w:r>
      <w:r>
        <w:tab/>
        <w:t>Sustainable development r</w:t>
      </w:r>
      <w:r w:rsidR="004D5219">
        <w:t xml:space="preserve">oadmap is finalized </w:t>
      </w:r>
      <w:r w:rsidR="004D5219" w:rsidRPr="004D5219">
        <w:rPr>
          <w:u w:val="single"/>
        </w:rPr>
        <w:t>by month 29</w:t>
      </w:r>
      <w:r w:rsidR="004D5219">
        <w:t xml:space="preserve"> and validated </w:t>
      </w:r>
      <w:r w:rsidR="004D5219" w:rsidRPr="004D5219">
        <w:rPr>
          <w:u w:val="single"/>
        </w:rPr>
        <w:t>by month 31</w:t>
      </w:r>
      <w:r w:rsidR="004D5219">
        <w:t>.</w:t>
      </w:r>
    </w:p>
    <w:p w14:paraId="3B039888" w14:textId="77777777" w:rsidR="00A15DCD" w:rsidRDefault="00A15DCD" w:rsidP="00322B6D">
      <w:pPr>
        <w:pStyle w:val="TIndicator1"/>
        <w:jc w:val="both"/>
      </w:pPr>
      <w:r>
        <w:t>Target indicator:</w:t>
      </w:r>
      <w:r>
        <w:tab/>
        <w:t xml:space="preserve">Cabinet of ministers </w:t>
      </w:r>
      <w:r w:rsidR="000E4F4F">
        <w:t xml:space="preserve">submitted for </w:t>
      </w:r>
      <w:r>
        <w:t>endorse</w:t>
      </w:r>
      <w:r w:rsidR="000E4F4F">
        <w:t>ment</w:t>
      </w:r>
      <w:r>
        <w:t xml:space="preserve"> </w:t>
      </w:r>
      <w:r w:rsidRPr="004D5219">
        <w:rPr>
          <w:u w:val="single"/>
        </w:rPr>
        <w:t>by month 3</w:t>
      </w:r>
      <w:r>
        <w:rPr>
          <w:u w:val="single"/>
        </w:rPr>
        <w:t>3</w:t>
      </w:r>
      <w:r>
        <w:t>.</w:t>
      </w:r>
    </w:p>
    <w:p w14:paraId="3B039889" w14:textId="77777777" w:rsidR="00126F51" w:rsidRPr="003539E2" w:rsidRDefault="00126F51" w:rsidP="00322B6D">
      <w:pPr>
        <w:pStyle w:val="Footer"/>
        <w:tabs>
          <w:tab w:val="left" w:pos="720"/>
          <w:tab w:val="left" w:pos="2430"/>
        </w:tabs>
        <w:jc w:val="both"/>
        <w:rPr>
          <w:szCs w:val="22"/>
        </w:rPr>
      </w:pPr>
    </w:p>
    <w:p w14:paraId="3B03988A" w14:textId="77777777" w:rsidR="00C9097B" w:rsidRDefault="00C9097B" w:rsidP="00322B6D">
      <w:pPr>
        <w:pStyle w:val="Footer"/>
        <w:tabs>
          <w:tab w:val="left" w:pos="1440"/>
        </w:tabs>
        <w:jc w:val="both"/>
        <w:rPr>
          <w:b/>
          <w:szCs w:val="22"/>
        </w:rPr>
      </w:pPr>
      <w:r>
        <w:rPr>
          <w:b/>
          <w:szCs w:val="22"/>
        </w:rPr>
        <w:t xml:space="preserve">Output </w:t>
      </w:r>
      <w:r w:rsidR="001A448F">
        <w:rPr>
          <w:b/>
          <w:szCs w:val="22"/>
        </w:rPr>
        <w:t>2.</w:t>
      </w:r>
      <w:r w:rsidR="003539E2">
        <w:rPr>
          <w:b/>
          <w:szCs w:val="22"/>
        </w:rPr>
        <w:t>4</w:t>
      </w:r>
      <w:r>
        <w:rPr>
          <w:b/>
          <w:szCs w:val="22"/>
        </w:rPr>
        <w:tab/>
      </w:r>
      <w:bookmarkStart w:id="106" w:name="OLE_LINK10"/>
      <w:r w:rsidR="00B22C5B">
        <w:rPr>
          <w:b/>
          <w:szCs w:val="22"/>
        </w:rPr>
        <w:t>Lessons Learned study</w:t>
      </w:r>
      <w:bookmarkEnd w:id="106"/>
    </w:p>
    <w:p w14:paraId="3B03988B" w14:textId="77777777" w:rsidR="00C9097B" w:rsidRDefault="00C9097B" w:rsidP="00322B6D">
      <w:pPr>
        <w:tabs>
          <w:tab w:val="left" w:pos="2430"/>
        </w:tabs>
        <w:jc w:val="both"/>
        <w:rPr>
          <w:i/>
          <w:szCs w:val="22"/>
        </w:rPr>
      </w:pPr>
    </w:p>
    <w:p w14:paraId="3B03988C" w14:textId="77777777" w:rsidR="003F7DE7" w:rsidRPr="002B6EB0" w:rsidRDefault="003F7DE7"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8D" w14:textId="77777777" w:rsidR="00C9097B" w:rsidRPr="003F7DE7" w:rsidRDefault="00C9097B" w:rsidP="00322B6D">
      <w:pPr>
        <w:pStyle w:val="Footer"/>
        <w:tabs>
          <w:tab w:val="left" w:pos="720"/>
          <w:tab w:val="left" w:pos="2430"/>
        </w:tabs>
        <w:jc w:val="both"/>
        <w:rPr>
          <w:szCs w:val="22"/>
        </w:rPr>
      </w:pPr>
    </w:p>
    <w:p w14:paraId="3B03988E" w14:textId="77777777" w:rsidR="007B6D95" w:rsidRDefault="00126F51" w:rsidP="00322B6D">
      <w:pPr>
        <w:pStyle w:val="Activities"/>
        <w:jc w:val="both"/>
      </w:pPr>
      <w:r>
        <w:t>2.</w:t>
      </w:r>
      <w:r w:rsidR="003539E2">
        <w:t>4</w:t>
      </w:r>
      <w:r w:rsidR="009E4288">
        <w:t>.1</w:t>
      </w:r>
      <w:r w:rsidRPr="009353BC">
        <w:t>:</w:t>
      </w:r>
      <w:r w:rsidRPr="009353BC">
        <w:tab/>
      </w:r>
      <w:r w:rsidR="007B6D95">
        <w:t>Prepare a lessons learned report of the pilot implementation of the integrated sector development plan</w:t>
      </w:r>
      <w:r w:rsidR="00C817A4">
        <w:t xml:space="preserve">.  </w:t>
      </w:r>
      <w:r w:rsidR="00CD5EDC">
        <w:t>While this study will inform</w:t>
      </w:r>
      <w:r w:rsidR="003F7DE7">
        <w:t xml:space="preserve"> the revision of </w:t>
      </w:r>
      <w:r w:rsidR="00CD5EDC">
        <w:t xml:space="preserve">the testing of integrated sector development plan, it will also inform </w:t>
      </w:r>
      <w:r w:rsidR="003F7DE7">
        <w:t xml:space="preserve">the training curricula, learn-by-doing </w:t>
      </w:r>
      <w:r w:rsidR="00CD5EDC">
        <w:t>mainstreaming exercises, as well as the revision of th</w:t>
      </w:r>
      <w:r w:rsidR="002F0D1A">
        <w:t xml:space="preserve">e </w:t>
      </w:r>
      <w:r w:rsidR="009B1D14">
        <w:t xml:space="preserve">NSDS </w:t>
      </w:r>
      <w:r w:rsidR="002F0D1A">
        <w:t>roadmap</w:t>
      </w:r>
      <w:r w:rsidR="009B1D14">
        <w:t>.</w:t>
      </w:r>
    </w:p>
    <w:p w14:paraId="3B03988F" w14:textId="77777777" w:rsidR="00503470" w:rsidRDefault="00503470" w:rsidP="00322B6D">
      <w:pPr>
        <w:tabs>
          <w:tab w:val="left" w:pos="2430"/>
        </w:tabs>
        <w:ind w:left="2430" w:hanging="1710"/>
        <w:jc w:val="both"/>
        <w:rPr>
          <w:i/>
          <w:szCs w:val="22"/>
        </w:rPr>
      </w:pPr>
      <w:r w:rsidRPr="00D917D4">
        <w:rPr>
          <w:i/>
          <w:szCs w:val="22"/>
        </w:rPr>
        <w:t>Target indicator:</w:t>
      </w:r>
      <w:r>
        <w:rPr>
          <w:i/>
          <w:szCs w:val="22"/>
        </w:rPr>
        <w:tab/>
        <w:t xml:space="preserve">Lessons learned and best practice report prepared on targeted high value sector development plan with Rio Conventions mainstreamed drafted </w:t>
      </w:r>
      <w:r w:rsidRPr="00E2287E">
        <w:rPr>
          <w:i/>
          <w:szCs w:val="22"/>
          <w:u w:val="single"/>
        </w:rPr>
        <w:t xml:space="preserve">by month </w:t>
      </w:r>
      <w:r w:rsidR="00D44F88">
        <w:rPr>
          <w:i/>
          <w:szCs w:val="22"/>
          <w:u w:val="single"/>
        </w:rPr>
        <w:t>2</w:t>
      </w:r>
      <w:r w:rsidR="00C45C1A">
        <w:rPr>
          <w:i/>
          <w:szCs w:val="22"/>
          <w:u w:val="single"/>
        </w:rPr>
        <w:t>9</w:t>
      </w:r>
      <w:r w:rsidR="00A75AD2">
        <w:rPr>
          <w:i/>
          <w:szCs w:val="22"/>
          <w:u w:val="single"/>
        </w:rPr>
        <w:t xml:space="preserve"> and completed by month 3</w:t>
      </w:r>
      <w:r w:rsidR="00C45C1A">
        <w:rPr>
          <w:i/>
          <w:szCs w:val="22"/>
          <w:u w:val="single"/>
        </w:rPr>
        <w:t>2</w:t>
      </w:r>
      <w:r>
        <w:rPr>
          <w:i/>
          <w:szCs w:val="22"/>
        </w:rPr>
        <w:t>.</w:t>
      </w:r>
    </w:p>
    <w:p w14:paraId="3B039890" w14:textId="77777777" w:rsidR="00A15DCD" w:rsidRDefault="00A15DCD" w:rsidP="00322B6D">
      <w:pPr>
        <w:pStyle w:val="TIndicator1"/>
        <w:jc w:val="both"/>
      </w:pPr>
      <w:r>
        <w:t>Target indicator:</w:t>
      </w:r>
      <w:r>
        <w:tab/>
        <w:t xml:space="preserve">Lessons learned are presented at stakeholders workshops at the district and national levels </w:t>
      </w:r>
      <w:r w:rsidRPr="004D5219">
        <w:rPr>
          <w:u w:val="single"/>
        </w:rPr>
        <w:t>by month 3</w:t>
      </w:r>
      <w:r>
        <w:rPr>
          <w:u w:val="single"/>
        </w:rPr>
        <w:t>3</w:t>
      </w:r>
      <w:r>
        <w:t>.</w:t>
      </w:r>
    </w:p>
    <w:p w14:paraId="3B039891" w14:textId="77777777" w:rsidR="00126F51" w:rsidRDefault="00126F51" w:rsidP="00322B6D">
      <w:pPr>
        <w:pStyle w:val="TIndicator1"/>
        <w:jc w:val="both"/>
        <w:rPr>
          <w:i w:val="0"/>
        </w:rPr>
      </w:pPr>
    </w:p>
    <w:p w14:paraId="3B039892" w14:textId="77777777" w:rsidR="006833D5" w:rsidRPr="000D019C" w:rsidRDefault="006833D5" w:rsidP="00322B6D">
      <w:pPr>
        <w:pStyle w:val="Footer"/>
        <w:tabs>
          <w:tab w:val="clear" w:pos="4320"/>
        </w:tabs>
        <w:ind w:left="1440" w:hanging="1440"/>
        <w:jc w:val="both"/>
        <w:rPr>
          <w:b/>
          <w:szCs w:val="22"/>
        </w:rPr>
      </w:pPr>
      <w:bookmarkStart w:id="107" w:name="_Toc162029955"/>
      <w:bookmarkStart w:id="108" w:name="_Toc118697090"/>
      <w:bookmarkStart w:id="109" w:name="_Toc120956086"/>
      <w:bookmarkStart w:id="110" w:name="_Toc127348743"/>
      <w:r>
        <w:rPr>
          <w:b/>
          <w:szCs w:val="22"/>
        </w:rPr>
        <w:t>Component 3</w:t>
      </w:r>
      <w:r w:rsidRPr="000D019C">
        <w:rPr>
          <w:b/>
          <w:szCs w:val="22"/>
        </w:rPr>
        <w:t>:</w:t>
      </w:r>
      <w:r w:rsidR="00674EF8">
        <w:rPr>
          <w:b/>
          <w:szCs w:val="22"/>
        </w:rPr>
        <w:tab/>
      </w:r>
      <w:r w:rsidR="00E31BCE" w:rsidRPr="00E31BCE">
        <w:rPr>
          <w:b/>
          <w:szCs w:val="22"/>
        </w:rPr>
        <w:t>Raising awareness of the linkages between the Rio Conventions and sustainable development</w:t>
      </w:r>
    </w:p>
    <w:p w14:paraId="3B039893" w14:textId="77777777" w:rsidR="003F7DE7" w:rsidRPr="009353BC" w:rsidRDefault="003F7DE7" w:rsidP="00322B6D">
      <w:pPr>
        <w:numPr>
          <w:ilvl w:val="0"/>
          <w:numId w:val="5"/>
        </w:numPr>
        <w:tabs>
          <w:tab w:val="clear" w:pos="360"/>
          <w:tab w:val="num" w:pos="540"/>
        </w:tabs>
        <w:spacing w:before="120" w:after="120"/>
        <w:ind w:left="0" w:firstLine="0"/>
        <w:jc w:val="both"/>
      </w:pPr>
      <w:r w:rsidRPr="003F7DE7">
        <w:t xml:space="preserve">This component focuses on strengthening the systemic capacities needed to ensure the institutional sustainability of project outcomes. </w:t>
      </w:r>
      <w:r w:rsidR="009B1D14">
        <w:t xml:space="preserve">  Whereas the activities of components 1 and 2 </w:t>
      </w:r>
      <w:r w:rsidR="00B22B47">
        <w:t>will target stakeholders that are directly involved in the drafting and implementation of an integrated Rio Convention sectoral development plan, this component targets social actors that have amore indirect stake in project outputs.  For example, this will include government staff, civil society and NGO representatives that carry out similar or related activities, and whom may in the near future be responsible for drafting and implementing development plans.  This component will help minimize the impact of staff turnover by raising awareness and training people that could more readily replace vacancies.</w:t>
      </w:r>
    </w:p>
    <w:p w14:paraId="3B039894" w14:textId="77777777" w:rsidR="003F7DE7" w:rsidRDefault="003F7DE7" w:rsidP="00322B6D">
      <w:pPr>
        <w:jc w:val="both"/>
        <w:rPr>
          <w:b/>
        </w:rPr>
      </w:pPr>
    </w:p>
    <w:p w14:paraId="3B039895" w14:textId="77777777" w:rsidR="006548BD" w:rsidRDefault="006548BD" w:rsidP="00322B6D">
      <w:pPr>
        <w:jc w:val="both"/>
        <w:rPr>
          <w:b/>
        </w:rPr>
      </w:pPr>
      <w:r w:rsidRPr="006548BD">
        <w:rPr>
          <w:b/>
        </w:rPr>
        <w:t>Output 3.1</w:t>
      </w:r>
      <w:r w:rsidRPr="006548BD">
        <w:rPr>
          <w:b/>
        </w:rPr>
        <w:tab/>
      </w:r>
      <w:bookmarkStart w:id="111" w:name="OLE_LINK11"/>
      <w:r w:rsidRPr="006548BD">
        <w:rPr>
          <w:b/>
        </w:rPr>
        <w:t xml:space="preserve">Project Launch and Results </w:t>
      </w:r>
      <w:bookmarkEnd w:id="111"/>
      <w:r w:rsidR="00611E47">
        <w:rPr>
          <w:b/>
        </w:rPr>
        <w:t>Conference</w:t>
      </w:r>
    </w:p>
    <w:p w14:paraId="3B039896" w14:textId="77777777" w:rsidR="006548BD" w:rsidRPr="006548BD" w:rsidRDefault="006548BD" w:rsidP="00322B6D">
      <w:pPr>
        <w:jc w:val="both"/>
        <w:rPr>
          <w:b/>
        </w:rPr>
      </w:pPr>
    </w:p>
    <w:p w14:paraId="3B039897"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98" w14:textId="77777777" w:rsidR="006833D5" w:rsidRPr="009353BC" w:rsidRDefault="006833D5" w:rsidP="00322B6D">
      <w:pPr>
        <w:pStyle w:val="Footer"/>
        <w:jc w:val="both"/>
        <w:rPr>
          <w:szCs w:val="22"/>
        </w:rPr>
      </w:pPr>
    </w:p>
    <w:p w14:paraId="3B039899" w14:textId="77777777" w:rsidR="006548BD" w:rsidRPr="009353BC" w:rsidRDefault="006833D5" w:rsidP="00322B6D">
      <w:pPr>
        <w:pStyle w:val="Activities"/>
        <w:jc w:val="both"/>
      </w:pPr>
      <w:r>
        <w:t>3</w:t>
      </w:r>
      <w:r w:rsidRPr="009353BC">
        <w:t>.1</w:t>
      </w:r>
      <w:r w:rsidR="006548BD">
        <w:t>.1</w:t>
      </w:r>
      <w:r w:rsidRPr="009353BC">
        <w:t>:</w:t>
      </w:r>
      <w:r w:rsidR="006548BD" w:rsidRPr="006548BD">
        <w:t xml:space="preserve"> </w:t>
      </w:r>
      <w:r w:rsidR="006548BD">
        <w:tab/>
      </w:r>
      <w:r w:rsidR="006548BD" w:rsidRPr="009353BC">
        <w:t xml:space="preserve">Organize </w:t>
      </w:r>
      <w:r w:rsidR="006548BD">
        <w:t xml:space="preserve">and convene </w:t>
      </w:r>
      <w:r w:rsidR="006548BD" w:rsidRPr="009353BC">
        <w:t>a one-day conference at the beginning of the project to raise awareness of the project</w:t>
      </w:r>
      <w:r w:rsidR="006548BD">
        <w:t xml:space="preserve"> goal and objectives</w:t>
      </w:r>
      <w:r w:rsidR="00C817A4">
        <w:t xml:space="preserve">.  </w:t>
      </w:r>
      <w:r w:rsidR="006548BD">
        <w:t>This conference will focus on presentations and panel discussions on the challenges of meeting Rio Convention obligations and how Rio Convention mainstreaming is a high value approach to meeting and sustaining global environmental objectives and benefits</w:t>
      </w:r>
      <w:r w:rsidR="00C817A4">
        <w:t xml:space="preserve">.  </w:t>
      </w:r>
      <w:r w:rsidR="006548BD">
        <w:t xml:space="preserve">The </w:t>
      </w:r>
      <w:r w:rsidR="0016715E">
        <w:t>s</w:t>
      </w:r>
      <w:r w:rsidR="006548BD">
        <w:t>urvey of activity 1</w:t>
      </w:r>
      <w:r w:rsidR="0016715E">
        <w:t>.1</w:t>
      </w:r>
      <w:r w:rsidR="006548BD">
        <w:t xml:space="preserve"> will be undertaken</w:t>
      </w:r>
      <w:r w:rsidR="0016715E">
        <w:t xml:space="preserve"> prior to the project launch conference.</w:t>
      </w:r>
    </w:p>
    <w:p w14:paraId="3B03989A" w14:textId="77777777" w:rsidR="0020416D" w:rsidRDefault="0020416D" w:rsidP="00322B6D">
      <w:pPr>
        <w:pStyle w:val="TIndicator1"/>
        <w:jc w:val="both"/>
      </w:pPr>
      <w:r w:rsidRPr="00D917D4">
        <w:t>Target indicator:</w:t>
      </w:r>
      <w:r>
        <w:tab/>
        <w:t xml:space="preserve">One-day </w:t>
      </w:r>
      <w:r w:rsidR="006548BD">
        <w:t>project launch c</w:t>
      </w:r>
      <w:r>
        <w:t xml:space="preserve">onference is held </w:t>
      </w:r>
      <w:r w:rsidRPr="00135CD7">
        <w:rPr>
          <w:u w:val="single"/>
        </w:rPr>
        <w:t xml:space="preserve">by month </w:t>
      </w:r>
      <w:r>
        <w:rPr>
          <w:u w:val="single"/>
        </w:rPr>
        <w:t>3</w:t>
      </w:r>
      <w:r>
        <w:t>.</w:t>
      </w:r>
    </w:p>
    <w:p w14:paraId="3B03989B" w14:textId="77777777" w:rsidR="0020416D" w:rsidRDefault="0020416D" w:rsidP="00322B6D">
      <w:pPr>
        <w:pStyle w:val="TIndicator1"/>
        <w:jc w:val="both"/>
      </w:pPr>
      <w:r w:rsidRPr="00D917D4">
        <w:t>Target indicator:</w:t>
      </w:r>
      <w:r>
        <w:tab/>
        <w:t xml:space="preserve">Over </w:t>
      </w:r>
      <w:r w:rsidR="00611E47">
        <w:t>2</w:t>
      </w:r>
      <w:r w:rsidR="008518FC">
        <w:t>00</w:t>
      </w:r>
      <w:r>
        <w:t xml:space="preserve"> participants attend </w:t>
      </w:r>
      <w:r w:rsidR="006548BD">
        <w:t>project launch c</w:t>
      </w:r>
      <w:r>
        <w:t>onference.</w:t>
      </w:r>
    </w:p>
    <w:p w14:paraId="3B03989C" w14:textId="77777777" w:rsidR="006548BD" w:rsidRDefault="006548BD" w:rsidP="00322B6D">
      <w:pPr>
        <w:pStyle w:val="TIndicator1"/>
        <w:jc w:val="both"/>
      </w:pPr>
    </w:p>
    <w:p w14:paraId="3B03989D" w14:textId="77777777" w:rsidR="006548BD" w:rsidRPr="009353BC" w:rsidRDefault="006548BD" w:rsidP="00322B6D">
      <w:pPr>
        <w:ind w:left="720" w:hanging="720"/>
        <w:jc w:val="both"/>
        <w:rPr>
          <w:szCs w:val="22"/>
        </w:rPr>
      </w:pPr>
      <w:r>
        <w:rPr>
          <w:szCs w:val="22"/>
        </w:rPr>
        <w:t>3.1.2</w:t>
      </w:r>
      <w:r w:rsidRPr="009353BC">
        <w:rPr>
          <w:szCs w:val="22"/>
        </w:rPr>
        <w:t>:</w:t>
      </w:r>
      <w:r w:rsidRPr="009353BC">
        <w:rPr>
          <w:szCs w:val="22"/>
        </w:rPr>
        <w:tab/>
        <w:t xml:space="preserve">Organize </w:t>
      </w:r>
      <w:r>
        <w:rPr>
          <w:szCs w:val="22"/>
        </w:rPr>
        <w:t xml:space="preserve">and convene </w:t>
      </w:r>
      <w:r w:rsidRPr="009353BC">
        <w:rPr>
          <w:szCs w:val="22"/>
        </w:rPr>
        <w:t xml:space="preserve">a one-day conference at the </w:t>
      </w:r>
      <w:r>
        <w:rPr>
          <w:szCs w:val="22"/>
        </w:rPr>
        <w:t>end</w:t>
      </w:r>
      <w:r w:rsidRPr="009353BC">
        <w:rPr>
          <w:szCs w:val="22"/>
        </w:rPr>
        <w:t xml:space="preserve"> of the project to </w:t>
      </w:r>
      <w:r>
        <w:rPr>
          <w:szCs w:val="22"/>
        </w:rPr>
        <w:t>promote the value of Rio Convention mainstreaming and mobilize commitment and resources to catalyze replication of mainstreaming best practices</w:t>
      </w:r>
      <w:r w:rsidR="00C817A4">
        <w:rPr>
          <w:szCs w:val="22"/>
        </w:rPr>
        <w:t xml:space="preserve">.  </w:t>
      </w:r>
      <w:r>
        <w:rPr>
          <w:szCs w:val="22"/>
        </w:rPr>
        <w:t>This conference will focus on presentations and panel discussions on the lessons learned to mainstream Rio Convention obligations into sectoral planning frameworks, and to reaffirm the high return on investment towards meeting and sustaining global environmental objectives and benefits</w:t>
      </w:r>
      <w:r w:rsidR="00C817A4">
        <w:rPr>
          <w:szCs w:val="22"/>
        </w:rPr>
        <w:t xml:space="preserve">.  </w:t>
      </w:r>
      <w:r>
        <w:rPr>
          <w:szCs w:val="22"/>
        </w:rPr>
        <w:t>This conference should take place after the second survey and statistical analysis of activity</w:t>
      </w:r>
      <w:r w:rsidR="00092C6A">
        <w:rPr>
          <w:szCs w:val="22"/>
        </w:rPr>
        <w:t xml:space="preserve"> </w:t>
      </w:r>
      <w:r w:rsidR="00F57571">
        <w:rPr>
          <w:szCs w:val="22"/>
        </w:rPr>
        <w:t>1</w:t>
      </w:r>
      <w:r>
        <w:rPr>
          <w:szCs w:val="22"/>
        </w:rPr>
        <w:t>.1.</w:t>
      </w:r>
    </w:p>
    <w:p w14:paraId="3B03989E" w14:textId="77777777" w:rsidR="006548BD" w:rsidRDefault="006548BD" w:rsidP="00322B6D">
      <w:pPr>
        <w:tabs>
          <w:tab w:val="left" w:pos="2430"/>
        </w:tabs>
        <w:ind w:left="720" w:hanging="720"/>
        <w:jc w:val="both"/>
        <w:rPr>
          <w:i/>
          <w:szCs w:val="22"/>
        </w:rPr>
      </w:pPr>
      <w:r w:rsidRPr="00D917D4">
        <w:rPr>
          <w:i/>
          <w:szCs w:val="22"/>
        </w:rPr>
        <w:tab/>
        <w:t>Target indicator:</w:t>
      </w:r>
      <w:r>
        <w:rPr>
          <w:i/>
          <w:szCs w:val="22"/>
        </w:rPr>
        <w:tab/>
        <w:t xml:space="preserve">One-day Project Results Conference is held </w:t>
      </w:r>
      <w:r w:rsidRPr="00135CD7">
        <w:rPr>
          <w:i/>
          <w:szCs w:val="22"/>
          <w:u w:val="single"/>
        </w:rPr>
        <w:t>b</w:t>
      </w:r>
      <w:r w:rsidR="00DA6DBA">
        <w:rPr>
          <w:i/>
          <w:szCs w:val="22"/>
          <w:u w:val="single"/>
        </w:rPr>
        <w:t>etween months 32 and 34</w:t>
      </w:r>
      <w:r>
        <w:rPr>
          <w:i/>
          <w:szCs w:val="22"/>
        </w:rPr>
        <w:t>.</w:t>
      </w:r>
    </w:p>
    <w:p w14:paraId="3B03989F" w14:textId="77777777" w:rsidR="006548BD" w:rsidRDefault="006548BD" w:rsidP="00322B6D">
      <w:pPr>
        <w:pStyle w:val="Footer"/>
        <w:tabs>
          <w:tab w:val="left" w:pos="720"/>
          <w:tab w:val="left" w:pos="2430"/>
        </w:tabs>
        <w:ind w:left="2430" w:hanging="2430"/>
        <w:jc w:val="both"/>
        <w:rPr>
          <w:szCs w:val="22"/>
        </w:rPr>
      </w:pPr>
      <w:r w:rsidRPr="00D917D4">
        <w:rPr>
          <w:i/>
          <w:szCs w:val="22"/>
        </w:rPr>
        <w:tab/>
        <w:t>Target indicator:</w:t>
      </w:r>
      <w:r>
        <w:rPr>
          <w:i/>
          <w:szCs w:val="22"/>
        </w:rPr>
        <w:tab/>
        <w:t xml:space="preserve">Over </w:t>
      </w:r>
      <w:r w:rsidR="00611E47">
        <w:rPr>
          <w:i/>
          <w:szCs w:val="22"/>
        </w:rPr>
        <w:t>2</w:t>
      </w:r>
      <w:r w:rsidR="008518FC">
        <w:rPr>
          <w:i/>
          <w:szCs w:val="22"/>
        </w:rPr>
        <w:t>00</w:t>
      </w:r>
      <w:r>
        <w:rPr>
          <w:i/>
          <w:szCs w:val="22"/>
        </w:rPr>
        <w:t xml:space="preserve"> participants attend Conference.</w:t>
      </w:r>
    </w:p>
    <w:p w14:paraId="3B0398A0" w14:textId="77777777" w:rsidR="00C641E3" w:rsidRDefault="00C641E3" w:rsidP="00322B6D">
      <w:pPr>
        <w:pStyle w:val="TIndicator1"/>
        <w:jc w:val="both"/>
      </w:pPr>
    </w:p>
    <w:p w14:paraId="3B0398A1" w14:textId="77777777" w:rsidR="00673FB3" w:rsidRDefault="00673FB3" w:rsidP="00322B6D">
      <w:pPr>
        <w:jc w:val="both"/>
        <w:rPr>
          <w:b/>
        </w:rPr>
      </w:pPr>
      <w:r>
        <w:rPr>
          <w:b/>
        </w:rPr>
        <w:lastRenderedPageBreak/>
        <w:t>Output 3.</w:t>
      </w:r>
      <w:r w:rsidR="00913F84">
        <w:rPr>
          <w:b/>
        </w:rPr>
        <w:t>2</w:t>
      </w:r>
      <w:r w:rsidRPr="00EB7AB0">
        <w:rPr>
          <w:b/>
        </w:rPr>
        <w:tab/>
      </w:r>
      <w:bookmarkStart w:id="112" w:name="OLE_LINK12"/>
      <w:r w:rsidRPr="00EB7AB0">
        <w:rPr>
          <w:b/>
        </w:rPr>
        <w:t xml:space="preserve">Public awareness </w:t>
      </w:r>
      <w:r>
        <w:rPr>
          <w:b/>
        </w:rPr>
        <w:t>implementation plan</w:t>
      </w:r>
      <w:bookmarkEnd w:id="112"/>
    </w:p>
    <w:p w14:paraId="3B0398A2" w14:textId="77777777" w:rsidR="00673FB3" w:rsidRDefault="00673FB3" w:rsidP="00322B6D">
      <w:pPr>
        <w:ind w:left="720" w:hanging="720"/>
        <w:jc w:val="both"/>
        <w:rPr>
          <w:szCs w:val="22"/>
        </w:rPr>
      </w:pPr>
    </w:p>
    <w:p w14:paraId="3B0398A3"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A4" w14:textId="77777777" w:rsidR="00674EF8" w:rsidRDefault="00674EF8" w:rsidP="00322B6D">
      <w:pPr>
        <w:ind w:left="720" w:hanging="720"/>
        <w:jc w:val="both"/>
        <w:rPr>
          <w:szCs w:val="22"/>
        </w:rPr>
      </w:pPr>
    </w:p>
    <w:p w14:paraId="3B0398A5" w14:textId="77777777" w:rsidR="00673FB3" w:rsidRPr="009353BC" w:rsidRDefault="00673FB3" w:rsidP="00322B6D">
      <w:pPr>
        <w:pStyle w:val="Activities"/>
        <w:jc w:val="both"/>
      </w:pPr>
      <w:r>
        <w:t>3.2</w:t>
      </w:r>
      <w:r w:rsidR="009E4288">
        <w:t>.1</w:t>
      </w:r>
      <w:r w:rsidRPr="009353BC">
        <w:t>:</w:t>
      </w:r>
      <w:r w:rsidRPr="009353BC">
        <w:tab/>
        <w:t xml:space="preserve">Prepare an implementation plan to coordinate this project's awareness raising </w:t>
      </w:r>
      <w:r>
        <w:t xml:space="preserve">and advocacy </w:t>
      </w:r>
      <w:r w:rsidRPr="009353BC">
        <w:t>activities with those of other donor-funded awareness-raising activities</w:t>
      </w:r>
      <w:r w:rsidR="00C817A4">
        <w:t xml:space="preserve">.  </w:t>
      </w:r>
      <w:r w:rsidR="008C35A6">
        <w:t xml:space="preserve">This output will serve to develop further the awareness-raising activities under outputs 3.3 to 3.5.  </w:t>
      </w:r>
      <w:r>
        <w:t>Over</w:t>
      </w:r>
      <w:r w:rsidRPr="00945FF5">
        <w:t xml:space="preserve"> the past year, </w:t>
      </w:r>
      <w:r>
        <w:t>Bangladesh</w:t>
      </w:r>
      <w:r w:rsidRPr="00945FF5">
        <w:t xml:space="preserve"> </w:t>
      </w:r>
      <w:r w:rsidR="00913F84">
        <w:t xml:space="preserve">and development organizations </w:t>
      </w:r>
      <w:r w:rsidRPr="00945FF5">
        <w:t>ha</w:t>
      </w:r>
      <w:r w:rsidR="00913F84">
        <w:t>ve</w:t>
      </w:r>
      <w:r w:rsidRPr="00945FF5">
        <w:t xml:space="preserve"> been carrying out a number of activities to promote environmental </w:t>
      </w:r>
      <w:r w:rsidR="00913F84" w:rsidRPr="00945FF5">
        <w:t>consciousness</w:t>
      </w:r>
      <w:r w:rsidR="00913F84">
        <w:t>; h</w:t>
      </w:r>
      <w:r w:rsidRPr="00945FF5">
        <w:t>owever, these have focused on specific thematic issues</w:t>
      </w:r>
      <w:r w:rsidR="00913F84">
        <w:t>,</w:t>
      </w:r>
      <w:r w:rsidR="00AA678E">
        <w:t xml:space="preserve"> particularly</w:t>
      </w:r>
      <w:r w:rsidR="00913F84">
        <w:t xml:space="preserve"> climate change</w:t>
      </w:r>
      <w:r w:rsidR="00C817A4">
        <w:t xml:space="preserve">.  </w:t>
      </w:r>
      <w:r>
        <w:t xml:space="preserve">This activity will review public awareness campaigns and activities of the past two (2) years, including those that are currently under implementation, and identify a set of new and improved awareness building activities that fill important awareness gaps on Rio Convention mainstreaming in sectoral policies, plans, </w:t>
      </w:r>
      <w:r w:rsidR="00634495">
        <w:t>programme</w:t>
      </w:r>
      <w:r>
        <w:t>s, and legislation</w:t>
      </w:r>
      <w:r w:rsidR="00C817A4">
        <w:t xml:space="preserve">.  </w:t>
      </w:r>
      <w:r>
        <w:t>This will ensure that there is no overlap or duplication of resources, as well as to provide small additional resources to expand and extend activities for greater impact</w:t>
      </w:r>
      <w:r w:rsidR="00C817A4">
        <w:t xml:space="preserve">.  </w:t>
      </w:r>
      <w:r>
        <w:t xml:space="preserve">This activity will be informed by the baseline survey results of </w:t>
      </w:r>
      <w:r w:rsidR="00913F84">
        <w:t>1</w:t>
      </w:r>
      <w:r>
        <w:t>.1, but not be dependent on it.</w:t>
      </w:r>
    </w:p>
    <w:p w14:paraId="3B0398A6" w14:textId="77777777" w:rsidR="00AA678E" w:rsidRDefault="00AA678E" w:rsidP="00322B6D">
      <w:pPr>
        <w:pStyle w:val="TIndicator1"/>
        <w:jc w:val="both"/>
      </w:pPr>
      <w:r w:rsidRPr="00D917D4">
        <w:t>Target indicator:</w:t>
      </w:r>
      <w:r>
        <w:tab/>
        <w:t xml:space="preserve">Review public awareness campaigns and activities over past </w:t>
      </w:r>
      <w:r w:rsidR="003F7BCC">
        <w:t>two (</w:t>
      </w:r>
      <w:r>
        <w:t>2</w:t>
      </w:r>
      <w:r w:rsidR="003F7BCC">
        <w:t>)</w:t>
      </w:r>
      <w:r>
        <w:t xml:space="preserve"> years and prepare summary</w:t>
      </w:r>
      <w:r w:rsidR="003F7BCC">
        <w:t xml:space="preserve"> of findings</w:t>
      </w:r>
      <w:r>
        <w:t xml:space="preserve"> </w:t>
      </w:r>
      <w:r w:rsidRPr="00DD3E62">
        <w:rPr>
          <w:u w:val="single"/>
        </w:rPr>
        <w:t>by month 4</w:t>
      </w:r>
      <w:r>
        <w:t>.</w:t>
      </w:r>
    </w:p>
    <w:p w14:paraId="3B0398A7" w14:textId="77777777" w:rsidR="00673FB3" w:rsidRDefault="00673FB3" w:rsidP="00322B6D">
      <w:pPr>
        <w:pStyle w:val="TIndicator1"/>
        <w:jc w:val="both"/>
      </w:pPr>
      <w:r w:rsidRPr="00D917D4">
        <w:t>Target indicator:</w:t>
      </w:r>
      <w:r>
        <w:tab/>
      </w:r>
      <w:r w:rsidR="00634495">
        <w:t>Programme</w:t>
      </w:r>
      <w:r>
        <w:t xml:space="preserve"> of work on public awareness and advocacy activities developed in cooperation with partner development agencies completed </w:t>
      </w:r>
      <w:r w:rsidRPr="00DD3E62">
        <w:rPr>
          <w:u w:val="single"/>
        </w:rPr>
        <w:t xml:space="preserve">by month </w:t>
      </w:r>
      <w:r w:rsidR="003F7BCC">
        <w:rPr>
          <w:u w:val="single"/>
        </w:rPr>
        <w:t>5</w:t>
      </w:r>
      <w:r>
        <w:t>.</w:t>
      </w:r>
    </w:p>
    <w:p w14:paraId="3B0398A8" w14:textId="77777777" w:rsidR="00C641E3" w:rsidRDefault="00C641E3" w:rsidP="00322B6D">
      <w:pPr>
        <w:pStyle w:val="Footer"/>
        <w:tabs>
          <w:tab w:val="left" w:pos="720"/>
          <w:tab w:val="left" w:pos="2430"/>
        </w:tabs>
        <w:ind w:left="2430" w:hanging="2430"/>
        <w:jc w:val="both"/>
        <w:rPr>
          <w:szCs w:val="22"/>
        </w:rPr>
      </w:pPr>
    </w:p>
    <w:p w14:paraId="3B0398A9" w14:textId="77777777" w:rsidR="009067BF" w:rsidRDefault="009067BF" w:rsidP="00322B6D">
      <w:pPr>
        <w:jc w:val="both"/>
        <w:rPr>
          <w:b/>
        </w:rPr>
      </w:pPr>
      <w:r>
        <w:rPr>
          <w:b/>
        </w:rPr>
        <w:t>Output 3.3</w:t>
      </w:r>
      <w:r w:rsidRPr="00EB7AB0">
        <w:rPr>
          <w:b/>
        </w:rPr>
        <w:tab/>
      </w:r>
      <w:bookmarkStart w:id="113" w:name="OLE_LINK13"/>
      <w:r w:rsidRPr="00EB7AB0">
        <w:rPr>
          <w:b/>
        </w:rPr>
        <w:t xml:space="preserve">Public awareness </w:t>
      </w:r>
      <w:r>
        <w:rPr>
          <w:b/>
        </w:rPr>
        <w:t xml:space="preserve">and educational </w:t>
      </w:r>
      <w:r w:rsidRPr="00EB7AB0">
        <w:rPr>
          <w:b/>
        </w:rPr>
        <w:t>materials</w:t>
      </w:r>
      <w:bookmarkEnd w:id="113"/>
    </w:p>
    <w:p w14:paraId="3B0398AA" w14:textId="77777777" w:rsidR="009067BF" w:rsidRDefault="009067BF" w:rsidP="00322B6D">
      <w:pPr>
        <w:jc w:val="both"/>
        <w:rPr>
          <w:b/>
        </w:rPr>
      </w:pPr>
    </w:p>
    <w:p w14:paraId="3B0398AB"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AC" w14:textId="77777777" w:rsidR="00674EF8" w:rsidRDefault="00674EF8" w:rsidP="00322B6D">
      <w:pPr>
        <w:jc w:val="both"/>
        <w:rPr>
          <w:b/>
        </w:rPr>
      </w:pPr>
    </w:p>
    <w:p w14:paraId="3B0398AD" w14:textId="77777777" w:rsidR="001F5924" w:rsidRPr="004F4CCB" w:rsidRDefault="00673FB3" w:rsidP="00322B6D">
      <w:pPr>
        <w:ind w:left="708" w:hanging="708"/>
        <w:jc w:val="both"/>
        <w:rPr>
          <w:szCs w:val="22"/>
        </w:rPr>
      </w:pPr>
      <w:r>
        <w:t>3.3</w:t>
      </w:r>
      <w:r w:rsidR="009067BF">
        <w:t>.1</w:t>
      </w:r>
      <w:r w:rsidR="009067BF" w:rsidRPr="009353BC">
        <w:t>:</w:t>
      </w:r>
      <w:r w:rsidR="009067BF" w:rsidRPr="009353BC">
        <w:tab/>
        <w:t>Prepare a set of articles on the Rio Conventions for publication in popular literature</w:t>
      </w:r>
      <w:r w:rsidR="00C817A4">
        <w:t xml:space="preserve">.  </w:t>
      </w:r>
      <w:r w:rsidR="009067BF">
        <w:t>These will articles will be targeted to the general population and published in print media with a high circulation</w:t>
      </w:r>
      <w:r w:rsidR="00C817A4">
        <w:t xml:space="preserve">.  </w:t>
      </w:r>
      <w:r w:rsidR="009067BF">
        <w:t>Articles will also be printed as separate brochures for targeted distribution at special events</w:t>
      </w:r>
      <w:r w:rsidR="00C817A4">
        <w:t xml:space="preserve">.  </w:t>
      </w:r>
      <w:r w:rsidR="001F5924" w:rsidRPr="004F4CCB">
        <w:rPr>
          <w:szCs w:val="22"/>
        </w:rPr>
        <w:t xml:space="preserve">Although special provisions will be made to translate the brochures into indigenous languages, further details will be discussed and agreed </w:t>
      </w:r>
      <w:r w:rsidR="001F5924">
        <w:rPr>
          <w:szCs w:val="22"/>
        </w:rPr>
        <w:t>upon</w:t>
      </w:r>
      <w:r w:rsidR="001F5924" w:rsidRPr="004F4CCB">
        <w:rPr>
          <w:szCs w:val="22"/>
        </w:rPr>
        <w:t xml:space="preserve"> during project implementation.</w:t>
      </w:r>
    </w:p>
    <w:p w14:paraId="3B0398AE" w14:textId="77777777" w:rsidR="009067BF" w:rsidRDefault="009067BF" w:rsidP="00322B6D">
      <w:pPr>
        <w:pStyle w:val="Activities"/>
        <w:jc w:val="both"/>
      </w:pPr>
    </w:p>
    <w:p w14:paraId="3B0398AF" w14:textId="77777777" w:rsidR="009067BF" w:rsidRDefault="009067BF" w:rsidP="00322B6D">
      <w:pPr>
        <w:pStyle w:val="TIndicator1"/>
        <w:jc w:val="both"/>
      </w:pPr>
      <w:r>
        <w:t>Target indicator:</w:t>
      </w:r>
      <w:r>
        <w:tab/>
        <w:t xml:space="preserve">At least 18 articles on the relevancy of the Rio Conventions to </w:t>
      </w:r>
      <w:r w:rsidR="001F5924">
        <w:t>Bangladesh’s</w:t>
      </w:r>
      <w:r>
        <w:t xml:space="preserve"> national socio-economic development will be written and published in popular literature with high circulation</w:t>
      </w:r>
      <w:r w:rsidR="00C817A4">
        <w:t xml:space="preserve">.  </w:t>
      </w:r>
      <w:r>
        <w:t>Articles are to be published at least every two months</w:t>
      </w:r>
      <w:r w:rsidR="00C817A4">
        <w:t xml:space="preserve">.  </w:t>
      </w:r>
      <w:r>
        <w:t xml:space="preserve">First article is to be published </w:t>
      </w:r>
      <w:r w:rsidRPr="00154C90">
        <w:rPr>
          <w:u w:val="single"/>
        </w:rPr>
        <w:t xml:space="preserve">by month </w:t>
      </w:r>
      <w:r w:rsidR="00E64582">
        <w:rPr>
          <w:u w:val="single"/>
        </w:rPr>
        <w:t>5</w:t>
      </w:r>
      <w:r>
        <w:t>.</w:t>
      </w:r>
    </w:p>
    <w:p w14:paraId="3B0398B0" w14:textId="77777777" w:rsidR="009067BF" w:rsidRDefault="009067BF" w:rsidP="00322B6D">
      <w:pPr>
        <w:pStyle w:val="TIndicator1"/>
        <w:jc w:val="both"/>
      </w:pPr>
      <w:r>
        <w:t>Target indicator:</w:t>
      </w:r>
      <w:r>
        <w:tab/>
        <w:t>Each article is published as a brochure, at least 100 copies each and distributed to at least two high value special events for greatest impact</w:t>
      </w:r>
      <w:r w:rsidR="00C817A4">
        <w:t xml:space="preserve">.  </w:t>
      </w:r>
      <w:r>
        <w:t xml:space="preserve">At least nine (9) will be distributed </w:t>
      </w:r>
      <w:r w:rsidRPr="00DE3387">
        <w:rPr>
          <w:u w:val="single"/>
        </w:rPr>
        <w:t>by month 20</w:t>
      </w:r>
      <w:r>
        <w:t xml:space="preserve"> and </w:t>
      </w:r>
      <w:r w:rsidR="001F5924">
        <w:t>(</w:t>
      </w:r>
      <w:r>
        <w:t>18</w:t>
      </w:r>
      <w:r w:rsidR="001F5924">
        <w:t>)</w:t>
      </w:r>
      <w:r>
        <w:t xml:space="preserve"> </w:t>
      </w:r>
      <w:r w:rsidRPr="00DE3387">
        <w:rPr>
          <w:u w:val="single"/>
        </w:rPr>
        <w:t>by month 32</w:t>
      </w:r>
      <w:r>
        <w:t>.</w:t>
      </w:r>
    </w:p>
    <w:p w14:paraId="3B0398B1" w14:textId="77777777" w:rsidR="00F2226B" w:rsidRDefault="00F2226B" w:rsidP="00322B6D">
      <w:pPr>
        <w:pStyle w:val="Footer"/>
        <w:tabs>
          <w:tab w:val="left" w:pos="720"/>
        </w:tabs>
        <w:ind w:left="720" w:hanging="720"/>
        <w:jc w:val="both"/>
        <w:rPr>
          <w:szCs w:val="22"/>
        </w:rPr>
      </w:pPr>
    </w:p>
    <w:p w14:paraId="3B0398B2" w14:textId="77777777" w:rsidR="00BD7A03" w:rsidRPr="009067BF" w:rsidRDefault="00DE4067" w:rsidP="00322B6D">
      <w:pPr>
        <w:pStyle w:val="Activities"/>
        <w:jc w:val="both"/>
      </w:pPr>
      <w:r w:rsidRPr="009067BF">
        <w:t>3.</w:t>
      </w:r>
      <w:r w:rsidR="009067BF" w:rsidRPr="009067BF">
        <w:t>3.2</w:t>
      </w:r>
      <w:r w:rsidR="006833D5" w:rsidRPr="009067BF">
        <w:t>:</w:t>
      </w:r>
      <w:r w:rsidR="006833D5" w:rsidRPr="009067BF">
        <w:tab/>
      </w:r>
      <w:r w:rsidR="00BD7A03" w:rsidRPr="009067BF">
        <w:t>Prepare and integrate a global environment</w:t>
      </w:r>
      <w:r w:rsidR="00497D03" w:rsidRPr="009067BF">
        <w:t xml:space="preserve"> ed</w:t>
      </w:r>
      <w:r w:rsidR="00BD7A03" w:rsidRPr="009067BF">
        <w:t>ucation module for high schools to integrate into their school curricula</w:t>
      </w:r>
      <w:r w:rsidR="00C817A4">
        <w:t xml:space="preserve">.  </w:t>
      </w:r>
      <w:r w:rsidR="00BD7A03" w:rsidRPr="009067BF">
        <w:t>This will include the collation and preparation of educational background material</w:t>
      </w:r>
      <w:r w:rsidR="00C817A4">
        <w:t xml:space="preserve">.  </w:t>
      </w:r>
      <w:r w:rsidR="00BD7A03" w:rsidRPr="009067BF">
        <w:t>Environmental studies are not being taught as a full course in high schools</w:t>
      </w:r>
      <w:r w:rsidR="00C817A4">
        <w:t xml:space="preserve">.  </w:t>
      </w:r>
      <w:r w:rsidR="00BD7A03" w:rsidRPr="009067BF">
        <w:t>These education modules are intended to strengthen the content of the existing course material as well as help provide sufficient rationale for expanding environmental studies to a full course.</w:t>
      </w:r>
    </w:p>
    <w:p w14:paraId="3B0398B3" w14:textId="77777777" w:rsidR="00BD7A03" w:rsidRDefault="00BD7A03" w:rsidP="00322B6D">
      <w:pPr>
        <w:pStyle w:val="TIndicator1"/>
        <w:jc w:val="both"/>
      </w:pPr>
      <w:r>
        <w:t>Target indicator:</w:t>
      </w:r>
      <w:r>
        <w:tab/>
        <w:t xml:space="preserve">Education module prepared for high schools completed </w:t>
      </w:r>
      <w:r w:rsidRPr="009C6321">
        <w:rPr>
          <w:u w:val="single"/>
        </w:rPr>
        <w:t xml:space="preserve">by month </w:t>
      </w:r>
      <w:r>
        <w:rPr>
          <w:u w:val="single"/>
        </w:rPr>
        <w:t>8</w:t>
      </w:r>
      <w:r>
        <w:t>.</w:t>
      </w:r>
    </w:p>
    <w:p w14:paraId="3B0398B4" w14:textId="77777777" w:rsidR="00BD7A03" w:rsidRDefault="00BD7A03" w:rsidP="00322B6D">
      <w:pPr>
        <w:pStyle w:val="TIndicator1"/>
        <w:jc w:val="both"/>
      </w:pPr>
      <w:r>
        <w:t>Target indicator:</w:t>
      </w:r>
      <w:r>
        <w:tab/>
        <w:t xml:space="preserve">At least 10 high schools have implemented education module </w:t>
      </w:r>
      <w:r w:rsidRPr="009C6321">
        <w:rPr>
          <w:u w:val="single"/>
        </w:rPr>
        <w:t>by month 2</w:t>
      </w:r>
      <w:r>
        <w:rPr>
          <w:u w:val="single"/>
        </w:rPr>
        <w:t>0</w:t>
      </w:r>
      <w:r>
        <w:t>.</w:t>
      </w:r>
    </w:p>
    <w:p w14:paraId="3B0398B5" w14:textId="77777777" w:rsidR="00BD7A03" w:rsidRDefault="00BD7A03" w:rsidP="00322B6D">
      <w:pPr>
        <w:pStyle w:val="TIndicator1"/>
        <w:jc w:val="both"/>
      </w:pPr>
      <w:r>
        <w:t>Target indicator:</w:t>
      </w:r>
      <w:r>
        <w:tab/>
        <w:t xml:space="preserve">At least 20 high schools have implemented education module </w:t>
      </w:r>
      <w:r w:rsidRPr="009C6321">
        <w:rPr>
          <w:u w:val="single"/>
        </w:rPr>
        <w:t>by month 3</w:t>
      </w:r>
      <w:r>
        <w:rPr>
          <w:u w:val="single"/>
        </w:rPr>
        <w:t>2</w:t>
      </w:r>
      <w:r>
        <w:t>.</w:t>
      </w:r>
    </w:p>
    <w:p w14:paraId="3B0398B6" w14:textId="77777777" w:rsidR="00152BDA" w:rsidRDefault="00152BDA" w:rsidP="009067BF">
      <w:pPr>
        <w:rPr>
          <w:b/>
        </w:rPr>
      </w:pPr>
    </w:p>
    <w:p w14:paraId="3B0398B7" w14:textId="77777777" w:rsidR="009067BF" w:rsidRPr="009864A3" w:rsidRDefault="00311F3E" w:rsidP="00322B6D">
      <w:pPr>
        <w:jc w:val="both"/>
        <w:rPr>
          <w:b/>
        </w:rPr>
      </w:pPr>
      <w:r>
        <w:rPr>
          <w:b/>
        </w:rPr>
        <w:t>Output 3.4</w:t>
      </w:r>
      <w:r w:rsidR="009067BF" w:rsidRPr="009864A3">
        <w:rPr>
          <w:b/>
        </w:rPr>
        <w:tab/>
      </w:r>
      <w:bookmarkStart w:id="114" w:name="OLE_LINK14"/>
      <w:r w:rsidR="009067BF" w:rsidRPr="009864A3">
        <w:rPr>
          <w:b/>
        </w:rPr>
        <w:t xml:space="preserve">Awareness-raising </w:t>
      </w:r>
      <w:r w:rsidR="009067BF">
        <w:rPr>
          <w:b/>
        </w:rPr>
        <w:t xml:space="preserve">dialogues and </w:t>
      </w:r>
      <w:r w:rsidR="009067BF" w:rsidRPr="009864A3">
        <w:rPr>
          <w:b/>
        </w:rPr>
        <w:t>workshops</w:t>
      </w:r>
      <w:bookmarkEnd w:id="114"/>
    </w:p>
    <w:p w14:paraId="3B0398B8" w14:textId="77777777" w:rsidR="009067BF" w:rsidRDefault="009067BF" w:rsidP="00322B6D">
      <w:pPr>
        <w:pStyle w:val="Activities"/>
        <w:jc w:val="both"/>
      </w:pPr>
    </w:p>
    <w:p w14:paraId="3B0398B9"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BA" w14:textId="77777777" w:rsidR="00674EF8" w:rsidRDefault="00674EF8" w:rsidP="00322B6D">
      <w:pPr>
        <w:pStyle w:val="Activities"/>
        <w:jc w:val="both"/>
      </w:pPr>
    </w:p>
    <w:p w14:paraId="3B0398BB" w14:textId="77777777" w:rsidR="00BB41B5" w:rsidRPr="009353BC" w:rsidRDefault="00BB41B5" w:rsidP="00322B6D">
      <w:pPr>
        <w:ind w:left="720" w:hanging="720"/>
        <w:jc w:val="both"/>
        <w:rPr>
          <w:szCs w:val="22"/>
        </w:rPr>
      </w:pPr>
      <w:r>
        <w:rPr>
          <w:szCs w:val="22"/>
        </w:rPr>
        <w:lastRenderedPageBreak/>
        <w:t>3.4</w:t>
      </w:r>
      <w:r w:rsidRPr="009353BC">
        <w:rPr>
          <w:szCs w:val="22"/>
        </w:rPr>
        <w:t>.1:</w:t>
      </w:r>
      <w:r w:rsidRPr="009353BC">
        <w:rPr>
          <w:szCs w:val="22"/>
        </w:rPr>
        <w:tab/>
        <w:t xml:space="preserve">Carry out a </w:t>
      </w:r>
      <w:r>
        <w:rPr>
          <w:szCs w:val="22"/>
        </w:rPr>
        <w:t xml:space="preserve">broad-based </w:t>
      </w:r>
      <w:r w:rsidRPr="009353BC">
        <w:rPr>
          <w:szCs w:val="22"/>
        </w:rPr>
        <w:t>survey of stakeholders on their awareness of Rio Convention priorities and on environmentally-friendly approaches to implementation of sectoral plans.  This survey will be taken at the beginning of the p</w:t>
      </w:r>
      <w:r>
        <w:rPr>
          <w:szCs w:val="22"/>
        </w:rPr>
        <w:t>roject and associated with the project launch and project results workshops</w:t>
      </w:r>
    </w:p>
    <w:p w14:paraId="3B0398BC" w14:textId="77777777" w:rsidR="00BB41B5" w:rsidRDefault="00BB41B5" w:rsidP="00322B6D">
      <w:pPr>
        <w:tabs>
          <w:tab w:val="left" w:pos="2430"/>
        </w:tabs>
        <w:ind w:left="2430" w:hanging="1710"/>
        <w:jc w:val="both"/>
        <w:rPr>
          <w:i/>
          <w:szCs w:val="22"/>
        </w:rPr>
      </w:pPr>
      <w:r>
        <w:rPr>
          <w:i/>
          <w:szCs w:val="22"/>
        </w:rPr>
        <w:t>Target indicator:</w:t>
      </w:r>
      <w:r>
        <w:rPr>
          <w:i/>
          <w:szCs w:val="22"/>
        </w:rPr>
        <w:tab/>
      </w:r>
      <w:r w:rsidR="00E1214C">
        <w:rPr>
          <w:i/>
          <w:szCs w:val="22"/>
        </w:rPr>
        <w:t>Two surveys carried out with N&gt;5</w:t>
      </w:r>
      <w:r>
        <w:rPr>
          <w:i/>
          <w:szCs w:val="22"/>
        </w:rPr>
        <w:t>00 respondents</w:t>
      </w:r>
      <w:r>
        <w:rPr>
          <w:i/>
          <w:szCs w:val="22"/>
          <w:u w:val="single"/>
        </w:rPr>
        <w:t xml:space="preserve">, </w:t>
      </w:r>
      <w:r>
        <w:rPr>
          <w:i/>
          <w:szCs w:val="22"/>
        </w:rPr>
        <w:t>the first</w:t>
      </w:r>
      <w:r w:rsidRPr="00154C90">
        <w:rPr>
          <w:i/>
          <w:szCs w:val="22"/>
        </w:rPr>
        <w:t xml:space="preserve"> completed</w:t>
      </w:r>
      <w:r>
        <w:rPr>
          <w:i/>
          <w:szCs w:val="22"/>
          <w:u w:val="single"/>
        </w:rPr>
        <w:t xml:space="preserve"> </w:t>
      </w:r>
      <w:r w:rsidRPr="00B22838">
        <w:rPr>
          <w:i/>
          <w:szCs w:val="22"/>
          <w:u w:val="single"/>
        </w:rPr>
        <w:t xml:space="preserve">by month </w:t>
      </w:r>
      <w:r w:rsidR="00E1214C">
        <w:rPr>
          <w:i/>
          <w:szCs w:val="22"/>
          <w:u w:val="single"/>
        </w:rPr>
        <w:t>5</w:t>
      </w:r>
      <w:r>
        <w:rPr>
          <w:i/>
          <w:szCs w:val="22"/>
        </w:rPr>
        <w:t xml:space="preserve"> and the second </w:t>
      </w:r>
      <w:r w:rsidRPr="00154C90">
        <w:rPr>
          <w:i/>
          <w:szCs w:val="22"/>
          <w:u w:val="single"/>
        </w:rPr>
        <w:t xml:space="preserve">by month </w:t>
      </w:r>
      <w:r>
        <w:rPr>
          <w:i/>
          <w:szCs w:val="22"/>
          <w:u w:val="single"/>
        </w:rPr>
        <w:t>30</w:t>
      </w:r>
      <w:r>
        <w:rPr>
          <w:i/>
          <w:szCs w:val="22"/>
        </w:rPr>
        <w:t>.</w:t>
      </w:r>
    </w:p>
    <w:p w14:paraId="3B0398BD" w14:textId="77777777" w:rsidR="00BB41B5" w:rsidRDefault="00BB41B5" w:rsidP="00322B6D">
      <w:pPr>
        <w:tabs>
          <w:tab w:val="left" w:pos="2430"/>
        </w:tabs>
        <w:ind w:left="2430" w:hanging="1710"/>
        <w:jc w:val="both"/>
        <w:rPr>
          <w:szCs w:val="22"/>
        </w:rPr>
      </w:pPr>
      <w:r>
        <w:rPr>
          <w:i/>
          <w:szCs w:val="22"/>
        </w:rPr>
        <w:t>Target indicator:</w:t>
      </w:r>
      <w:r>
        <w:rPr>
          <w:i/>
          <w:szCs w:val="22"/>
        </w:rPr>
        <w:tab/>
        <w:t>Statistical and sociological analyses of survey results are completed</w:t>
      </w:r>
      <w:r w:rsidRPr="00B22838">
        <w:rPr>
          <w:i/>
          <w:szCs w:val="22"/>
          <w:u w:val="single"/>
        </w:rPr>
        <w:t xml:space="preserve"> by month </w:t>
      </w:r>
      <w:r w:rsidR="00E1214C">
        <w:rPr>
          <w:i/>
          <w:szCs w:val="22"/>
          <w:u w:val="single"/>
        </w:rPr>
        <w:t>7</w:t>
      </w:r>
      <w:r>
        <w:rPr>
          <w:i/>
          <w:szCs w:val="22"/>
        </w:rPr>
        <w:t xml:space="preserve"> (baseline) and </w:t>
      </w:r>
      <w:r w:rsidRPr="00154C90">
        <w:rPr>
          <w:i/>
          <w:szCs w:val="22"/>
          <w:u w:val="single"/>
        </w:rPr>
        <w:t>by month 32</w:t>
      </w:r>
      <w:r>
        <w:rPr>
          <w:i/>
          <w:szCs w:val="22"/>
        </w:rPr>
        <w:t>.</w:t>
      </w:r>
    </w:p>
    <w:p w14:paraId="3B0398BE" w14:textId="77777777" w:rsidR="00BB41B5" w:rsidRDefault="00BB41B5" w:rsidP="00322B6D">
      <w:pPr>
        <w:pStyle w:val="Activities"/>
        <w:jc w:val="both"/>
      </w:pPr>
    </w:p>
    <w:p w14:paraId="3B0398BF" w14:textId="77777777" w:rsidR="00497D03" w:rsidRPr="000A25F8" w:rsidRDefault="00311F3E" w:rsidP="00322B6D">
      <w:pPr>
        <w:pStyle w:val="Activities"/>
        <w:jc w:val="both"/>
      </w:pPr>
      <w:r>
        <w:t>3.4</w:t>
      </w:r>
      <w:r w:rsidR="004B3EB2">
        <w:t>.2</w:t>
      </w:r>
      <w:r w:rsidR="006833D5" w:rsidRPr="009353BC">
        <w:t>:</w:t>
      </w:r>
      <w:r w:rsidR="006833D5" w:rsidRPr="009353BC">
        <w:tab/>
      </w:r>
      <w:r w:rsidR="00497D03" w:rsidRPr="000A25F8">
        <w:rPr>
          <w:rFonts w:eastAsiaTheme="minorEastAsia"/>
        </w:rPr>
        <w:t>Organize and conven</w:t>
      </w:r>
      <w:r w:rsidR="00497D03">
        <w:t xml:space="preserve">e private sector sensitization </w:t>
      </w:r>
      <w:r w:rsidR="00497D03" w:rsidRPr="000A25F8">
        <w:rPr>
          <w:rFonts w:eastAsiaTheme="minorEastAsia"/>
        </w:rPr>
        <w:t>panel discussions on global environmental issues and their relevance to sustainable development</w:t>
      </w:r>
    </w:p>
    <w:p w14:paraId="3B0398C0" w14:textId="77777777" w:rsidR="00126EF2" w:rsidRDefault="00126EF2" w:rsidP="00322B6D">
      <w:pPr>
        <w:ind w:left="2430" w:hanging="1710"/>
        <w:jc w:val="both"/>
        <w:rPr>
          <w:i/>
          <w:szCs w:val="22"/>
        </w:rPr>
      </w:pPr>
      <w:r>
        <w:rPr>
          <w:i/>
          <w:szCs w:val="22"/>
        </w:rPr>
        <w:t>Target indicator:</w:t>
      </w:r>
      <w:r>
        <w:rPr>
          <w:i/>
          <w:szCs w:val="22"/>
        </w:rPr>
        <w:tab/>
        <w:t xml:space="preserve">Three (3) panel discussions, with at least 50 private sector representatives, one held each year, the first </w:t>
      </w:r>
      <w:r w:rsidRPr="00E55FA7">
        <w:rPr>
          <w:i/>
          <w:szCs w:val="22"/>
          <w:u w:val="single"/>
        </w:rPr>
        <w:t xml:space="preserve">by month </w:t>
      </w:r>
      <w:r>
        <w:rPr>
          <w:i/>
          <w:szCs w:val="22"/>
          <w:u w:val="single"/>
        </w:rPr>
        <w:t>7</w:t>
      </w:r>
      <w:r>
        <w:rPr>
          <w:i/>
          <w:szCs w:val="22"/>
        </w:rPr>
        <w:t>.</w:t>
      </w:r>
    </w:p>
    <w:p w14:paraId="3B0398C1" w14:textId="77777777" w:rsidR="00DE4067" w:rsidRDefault="00DE4067" w:rsidP="00322B6D">
      <w:pPr>
        <w:pStyle w:val="Footer"/>
        <w:tabs>
          <w:tab w:val="clear" w:pos="4320"/>
        </w:tabs>
        <w:ind w:left="720" w:hanging="720"/>
        <w:jc w:val="both"/>
        <w:rPr>
          <w:szCs w:val="22"/>
        </w:rPr>
      </w:pPr>
    </w:p>
    <w:p w14:paraId="3B0398C2" w14:textId="77777777" w:rsidR="00DE4067" w:rsidRDefault="00DE4067" w:rsidP="00322B6D">
      <w:pPr>
        <w:pStyle w:val="Activities"/>
        <w:jc w:val="both"/>
      </w:pPr>
      <w:r>
        <w:t>3.</w:t>
      </w:r>
      <w:r w:rsidR="00311F3E">
        <w:t>4</w:t>
      </w:r>
      <w:r w:rsidR="004B3EB2">
        <w:t>.3</w:t>
      </w:r>
      <w:r w:rsidRPr="009353BC">
        <w:t>:</w:t>
      </w:r>
      <w:r>
        <w:tab/>
      </w:r>
      <w:r w:rsidRPr="00DE4067">
        <w:t xml:space="preserve">Organize and convene district-level awareness workshops on the Rio Conventions’ contribution to local sustainable development </w:t>
      </w:r>
    </w:p>
    <w:p w14:paraId="3B0398C3" w14:textId="77777777" w:rsidR="00BD7A03" w:rsidRDefault="00BD7A03" w:rsidP="00322B6D">
      <w:pPr>
        <w:ind w:left="2430" w:hanging="1710"/>
        <w:jc w:val="both"/>
        <w:rPr>
          <w:i/>
          <w:szCs w:val="22"/>
        </w:rPr>
      </w:pPr>
      <w:r>
        <w:rPr>
          <w:i/>
          <w:szCs w:val="22"/>
        </w:rPr>
        <w:t>Target indicator:</w:t>
      </w:r>
      <w:r>
        <w:rPr>
          <w:i/>
          <w:szCs w:val="22"/>
        </w:rPr>
        <w:tab/>
        <w:t>At least four (4) district-level workshops are convened, with local government representatives having participated in at least one workshop</w:t>
      </w:r>
      <w:r w:rsidR="00C817A4">
        <w:rPr>
          <w:i/>
          <w:szCs w:val="22"/>
        </w:rPr>
        <w:t xml:space="preserve">.  </w:t>
      </w:r>
      <w:r>
        <w:rPr>
          <w:i/>
          <w:szCs w:val="22"/>
        </w:rPr>
        <w:t xml:space="preserve">Each workshop should be attended by at least </w:t>
      </w:r>
      <w:r w:rsidR="000166EF">
        <w:rPr>
          <w:i/>
          <w:szCs w:val="22"/>
        </w:rPr>
        <w:t>20</w:t>
      </w:r>
      <w:r>
        <w:rPr>
          <w:i/>
          <w:szCs w:val="22"/>
        </w:rPr>
        <w:t xml:space="preserve"> local representatives</w:t>
      </w:r>
      <w:r w:rsidR="00C817A4">
        <w:rPr>
          <w:i/>
          <w:szCs w:val="22"/>
        </w:rPr>
        <w:t xml:space="preserve">.  </w:t>
      </w:r>
      <w:r>
        <w:rPr>
          <w:i/>
          <w:szCs w:val="22"/>
        </w:rPr>
        <w:t xml:space="preserve">Two district-level workshops will be completed </w:t>
      </w:r>
      <w:r w:rsidR="00B7047F" w:rsidRPr="00B7047F">
        <w:rPr>
          <w:i/>
          <w:szCs w:val="22"/>
          <w:u w:val="single"/>
        </w:rPr>
        <w:t xml:space="preserve">between months 10 and </w:t>
      </w:r>
      <w:r>
        <w:rPr>
          <w:i/>
          <w:szCs w:val="22"/>
          <w:u w:val="single"/>
        </w:rPr>
        <w:t>20</w:t>
      </w:r>
      <w:r>
        <w:rPr>
          <w:i/>
          <w:szCs w:val="22"/>
        </w:rPr>
        <w:t xml:space="preserve"> and all four district-level workshops will have been completed </w:t>
      </w:r>
      <w:r w:rsidRPr="00A92954">
        <w:rPr>
          <w:i/>
          <w:szCs w:val="22"/>
          <w:u w:val="single"/>
        </w:rPr>
        <w:t>by month 29</w:t>
      </w:r>
      <w:r>
        <w:rPr>
          <w:i/>
          <w:szCs w:val="22"/>
        </w:rPr>
        <w:t>.</w:t>
      </w:r>
    </w:p>
    <w:p w14:paraId="3B0398C4" w14:textId="77777777" w:rsidR="00126EF2" w:rsidRDefault="00126EF2" w:rsidP="00322B6D">
      <w:pPr>
        <w:ind w:left="2430" w:hanging="1710"/>
        <w:jc w:val="both"/>
        <w:rPr>
          <w:i/>
          <w:szCs w:val="22"/>
        </w:rPr>
      </w:pPr>
    </w:p>
    <w:p w14:paraId="3B0398C5" w14:textId="77777777" w:rsidR="00126EF2" w:rsidRPr="00126EF2" w:rsidRDefault="00126EF2" w:rsidP="00322B6D">
      <w:pPr>
        <w:jc w:val="both"/>
        <w:rPr>
          <w:b/>
        </w:rPr>
      </w:pPr>
      <w:r w:rsidRPr="00126EF2">
        <w:rPr>
          <w:b/>
        </w:rPr>
        <w:t>Output 3.</w:t>
      </w:r>
      <w:r w:rsidR="00311F3E">
        <w:rPr>
          <w:b/>
        </w:rPr>
        <w:t>5</w:t>
      </w:r>
      <w:r w:rsidRPr="00126EF2">
        <w:rPr>
          <w:b/>
        </w:rPr>
        <w:tab/>
      </w:r>
      <w:bookmarkStart w:id="115" w:name="OLE_LINK15"/>
      <w:r w:rsidRPr="00126EF2">
        <w:rPr>
          <w:rFonts w:eastAsiaTheme="minorEastAsia"/>
          <w:b/>
        </w:rPr>
        <w:t>Internet visibility of good practices for mainstreaming Rio Conventions obligations</w:t>
      </w:r>
      <w:bookmarkEnd w:id="115"/>
    </w:p>
    <w:p w14:paraId="3B0398C6" w14:textId="77777777" w:rsidR="00DE4067" w:rsidRDefault="00DE4067" w:rsidP="00322B6D">
      <w:pPr>
        <w:pStyle w:val="Footer"/>
        <w:tabs>
          <w:tab w:val="clear" w:pos="4320"/>
        </w:tabs>
        <w:ind w:left="720" w:hanging="720"/>
        <w:jc w:val="both"/>
        <w:rPr>
          <w:szCs w:val="22"/>
        </w:rPr>
      </w:pPr>
    </w:p>
    <w:p w14:paraId="3B0398C7" w14:textId="77777777" w:rsidR="00674EF8" w:rsidRPr="002B6EB0" w:rsidRDefault="00674EF8" w:rsidP="00322B6D">
      <w:pPr>
        <w:pStyle w:val="Footer"/>
        <w:jc w:val="both"/>
        <w:rPr>
          <w:b/>
          <w:szCs w:val="22"/>
        </w:rPr>
      </w:pPr>
      <w:r w:rsidRPr="002B6EB0">
        <w:rPr>
          <w:b/>
          <w:szCs w:val="22"/>
        </w:rPr>
        <w:t>Activities</w:t>
      </w:r>
      <w:r>
        <w:rPr>
          <w:b/>
          <w:szCs w:val="22"/>
        </w:rPr>
        <w:t xml:space="preserve"> and Indicators</w:t>
      </w:r>
      <w:r w:rsidRPr="002B6EB0">
        <w:rPr>
          <w:b/>
          <w:szCs w:val="22"/>
        </w:rPr>
        <w:t>:</w:t>
      </w:r>
    </w:p>
    <w:p w14:paraId="3B0398C8" w14:textId="77777777" w:rsidR="00674EF8" w:rsidRDefault="00674EF8" w:rsidP="00322B6D">
      <w:pPr>
        <w:pStyle w:val="Footer"/>
        <w:tabs>
          <w:tab w:val="clear" w:pos="4320"/>
        </w:tabs>
        <w:ind w:left="720" w:hanging="720"/>
        <w:jc w:val="both"/>
        <w:rPr>
          <w:szCs w:val="22"/>
        </w:rPr>
      </w:pPr>
    </w:p>
    <w:p w14:paraId="3B0398C9" w14:textId="77777777" w:rsidR="00126EF2" w:rsidRPr="009353BC" w:rsidRDefault="00311F3E" w:rsidP="00322B6D">
      <w:pPr>
        <w:pStyle w:val="Activities"/>
        <w:jc w:val="both"/>
      </w:pPr>
      <w:bookmarkStart w:id="116" w:name="_Toc361993624"/>
      <w:r>
        <w:t>3.5</w:t>
      </w:r>
      <w:r w:rsidR="00126EF2">
        <w:t>.1:</w:t>
      </w:r>
      <w:r w:rsidR="00126EF2">
        <w:tab/>
      </w:r>
      <w:r w:rsidR="000F6035">
        <w:t>Create webpage</w:t>
      </w:r>
      <w:r w:rsidR="00126EF2">
        <w:t xml:space="preserve"> </w:t>
      </w:r>
      <w:r w:rsidR="000F6035">
        <w:t xml:space="preserve">linked to ministry webpages emphasizing the </w:t>
      </w:r>
      <w:r w:rsidR="00126EF2" w:rsidRPr="009353BC">
        <w:t>link</w:t>
      </w:r>
      <w:r w:rsidR="00126EF2">
        <w:t>age</w:t>
      </w:r>
      <w:r w:rsidR="00126EF2" w:rsidRPr="009353BC">
        <w:t>s between local action and global environmental outcomes under the Rio Conventions</w:t>
      </w:r>
      <w:r w:rsidR="00C817A4">
        <w:t xml:space="preserve">.  </w:t>
      </w:r>
      <w:r w:rsidR="00126EF2" w:rsidRPr="009353BC">
        <w:t xml:space="preserve">This website </w:t>
      </w:r>
      <w:r w:rsidR="00126EF2">
        <w:t xml:space="preserve">(which may include an electronic discussion forum) </w:t>
      </w:r>
      <w:r w:rsidR="00126EF2" w:rsidRPr="009353BC">
        <w:t xml:space="preserve">will serve as a clearinghouse on up-to-date information about </w:t>
      </w:r>
      <w:r w:rsidR="00126EF2">
        <w:t>Bangladesh’s</w:t>
      </w:r>
      <w:r w:rsidR="00126EF2" w:rsidRPr="009353BC">
        <w:t xml:space="preserve"> national implementation of the Rio Conventions.</w:t>
      </w:r>
    </w:p>
    <w:p w14:paraId="3B0398CA" w14:textId="77777777" w:rsidR="00126EF2" w:rsidRDefault="00126EF2" w:rsidP="00322B6D">
      <w:pPr>
        <w:pStyle w:val="TIndicator1"/>
        <w:jc w:val="both"/>
      </w:pPr>
      <w:r>
        <w:t>Target indicator:</w:t>
      </w:r>
      <w:r>
        <w:tab/>
      </w:r>
      <w:r w:rsidR="00667A0F">
        <w:t>New w</w:t>
      </w:r>
      <w:r>
        <w:t xml:space="preserve">ebsite </w:t>
      </w:r>
      <w:r w:rsidR="00667A0F">
        <w:t xml:space="preserve">provides clear guidance and best practices for Rio </w:t>
      </w:r>
      <w:r>
        <w:t xml:space="preserve">Convention mainstreaming </w:t>
      </w:r>
      <w:r w:rsidRPr="00E64A17">
        <w:rPr>
          <w:u w:val="single"/>
        </w:rPr>
        <w:t xml:space="preserve">by month </w:t>
      </w:r>
      <w:r w:rsidR="00667A0F">
        <w:rPr>
          <w:u w:val="single"/>
        </w:rPr>
        <w:t>9</w:t>
      </w:r>
      <w:r>
        <w:t>.</w:t>
      </w:r>
    </w:p>
    <w:p w14:paraId="3B0398CB" w14:textId="77777777" w:rsidR="00126EF2" w:rsidRDefault="00126EF2" w:rsidP="00322B6D">
      <w:pPr>
        <w:pStyle w:val="TIndicator1"/>
        <w:jc w:val="both"/>
      </w:pPr>
      <w:r>
        <w:t>Target indicator:</w:t>
      </w:r>
      <w:r>
        <w:tab/>
        <w:t>Website is regularly updated, at least once a month with new information, articles, and relevant links on Rio Convention mainstreaming.</w:t>
      </w:r>
    </w:p>
    <w:p w14:paraId="3B0398CC" w14:textId="77777777" w:rsidR="00126EF2" w:rsidRDefault="00126EF2" w:rsidP="00322B6D">
      <w:pPr>
        <w:pStyle w:val="TIndicator1"/>
        <w:jc w:val="both"/>
      </w:pPr>
      <w:r>
        <w:t>Target indicator:</w:t>
      </w:r>
      <w:r>
        <w:tab/>
        <w:t>Number of visits to the Rio Convention mainstreaming webpages raises sustained visits to website by at least 10%.</w:t>
      </w:r>
    </w:p>
    <w:p w14:paraId="3B0398CD" w14:textId="77777777" w:rsidR="00126EF2" w:rsidRDefault="00126EF2" w:rsidP="00322B6D">
      <w:pPr>
        <w:tabs>
          <w:tab w:val="left" w:pos="2430"/>
        </w:tabs>
        <w:ind w:left="720" w:hanging="720"/>
        <w:jc w:val="both"/>
        <w:rPr>
          <w:szCs w:val="22"/>
        </w:rPr>
      </w:pPr>
    </w:p>
    <w:p w14:paraId="3B0398CE" w14:textId="77777777" w:rsidR="00126EF2" w:rsidRPr="009353BC" w:rsidRDefault="00126EF2" w:rsidP="00322B6D">
      <w:pPr>
        <w:pStyle w:val="Activities"/>
        <w:jc w:val="both"/>
      </w:pPr>
      <w:r>
        <w:t>3.</w:t>
      </w:r>
      <w:r w:rsidR="00311F3E">
        <w:t>5</w:t>
      </w:r>
      <w:r>
        <w:t>.</w:t>
      </w:r>
      <w:r w:rsidRPr="009353BC">
        <w:t>2:</w:t>
      </w:r>
      <w:r w:rsidRPr="009353BC">
        <w:tab/>
        <w:t xml:space="preserve">Create a Facebook page on </w:t>
      </w:r>
      <w:r>
        <w:t>Rio Convention mainstreaming</w:t>
      </w:r>
    </w:p>
    <w:p w14:paraId="3B0398CF" w14:textId="77777777" w:rsidR="00126EF2" w:rsidRPr="008D7785" w:rsidRDefault="00126EF2" w:rsidP="00322B6D">
      <w:pPr>
        <w:pStyle w:val="TIndicator1"/>
        <w:jc w:val="both"/>
      </w:pPr>
      <w:r>
        <w:t>Target indicator:</w:t>
      </w:r>
      <w:r>
        <w:tab/>
        <w:t xml:space="preserve">Facebook </w:t>
      </w:r>
      <w:r w:rsidRPr="008D7785">
        <w:t xml:space="preserve">page created </w:t>
      </w:r>
      <w:r w:rsidRPr="008D7785">
        <w:rPr>
          <w:u w:val="single"/>
        </w:rPr>
        <w:t xml:space="preserve">by month </w:t>
      </w:r>
      <w:r w:rsidR="00760F75">
        <w:rPr>
          <w:u w:val="single"/>
        </w:rPr>
        <w:t>9</w:t>
      </w:r>
      <w:r w:rsidRPr="008D7785">
        <w:t>.</w:t>
      </w:r>
    </w:p>
    <w:p w14:paraId="3B0398D0" w14:textId="77777777" w:rsidR="00126EF2" w:rsidRPr="002E7B5D" w:rsidRDefault="00126EF2" w:rsidP="00322B6D">
      <w:pPr>
        <w:pStyle w:val="TIndicator1"/>
        <w:jc w:val="both"/>
      </w:pPr>
      <w:r>
        <w:t>Target indicator:</w:t>
      </w:r>
      <w:r>
        <w:tab/>
        <w:t>At least 3</w:t>
      </w:r>
      <w:r w:rsidRPr="008D7785">
        <w:t>,000 Facebook likes</w:t>
      </w:r>
      <w:r>
        <w:t xml:space="preserve"> </w:t>
      </w:r>
      <w:r w:rsidRPr="00BE3429">
        <w:rPr>
          <w:u w:val="single"/>
        </w:rPr>
        <w:t>by month 32</w:t>
      </w:r>
      <w:r>
        <w:t>.</w:t>
      </w:r>
    </w:p>
    <w:p w14:paraId="3B0398D1" w14:textId="77777777" w:rsidR="00152BDA" w:rsidRDefault="00152BDA" w:rsidP="00322B6D">
      <w:pPr>
        <w:jc w:val="both"/>
        <w:rPr>
          <w:b/>
          <w:bCs/>
        </w:rPr>
      </w:pPr>
      <w:bookmarkStart w:id="117" w:name="_Toc379541407"/>
      <w:r>
        <w:rPr>
          <w:b/>
          <w:bCs/>
          <w:i/>
          <w:iCs/>
        </w:rPr>
        <w:br w:type="page"/>
      </w:r>
    </w:p>
    <w:p w14:paraId="3B0398D2" w14:textId="77777777" w:rsidR="005C288B" w:rsidRPr="00F872CE" w:rsidRDefault="005C288B" w:rsidP="00322B6D">
      <w:pPr>
        <w:pStyle w:val="Heading2"/>
        <w:jc w:val="both"/>
        <w:rPr>
          <w:b/>
          <w:i w:val="0"/>
        </w:rPr>
      </w:pPr>
      <w:bookmarkStart w:id="118" w:name="_Toc381833890"/>
      <w:r w:rsidRPr="00F872CE">
        <w:rPr>
          <w:b/>
          <w:bCs/>
          <w:i w:val="0"/>
          <w:iCs w:val="0"/>
        </w:rPr>
        <w:lastRenderedPageBreak/>
        <w:t>C.3</w:t>
      </w:r>
      <w:r w:rsidRPr="00F872CE">
        <w:rPr>
          <w:b/>
          <w:bCs/>
          <w:i w:val="0"/>
          <w:iCs w:val="0"/>
        </w:rPr>
        <w:tab/>
      </w:r>
      <w:bookmarkStart w:id="119" w:name="c3"/>
      <w:bookmarkEnd w:id="119"/>
      <w:r w:rsidRPr="00F872CE">
        <w:rPr>
          <w:b/>
          <w:bCs/>
          <w:i w:val="0"/>
          <w:iCs w:val="0"/>
        </w:rPr>
        <w:t>Sustainability and Replicability</w:t>
      </w:r>
      <w:bookmarkEnd w:id="107"/>
      <w:bookmarkEnd w:id="116"/>
      <w:bookmarkEnd w:id="117"/>
      <w:bookmarkEnd w:id="118"/>
      <w:r w:rsidRPr="00F872CE">
        <w:rPr>
          <w:b/>
          <w:bCs/>
          <w:i w:val="0"/>
          <w:iCs w:val="0"/>
        </w:rPr>
        <w:t xml:space="preserve"> </w:t>
      </w:r>
    </w:p>
    <w:p w14:paraId="3B0398D3" w14:textId="77777777" w:rsidR="005C288B" w:rsidRPr="005B15FA" w:rsidRDefault="005C288B" w:rsidP="00322B6D">
      <w:pPr>
        <w:pStyle w:val="Heading3"/>
        <w:jc w:val="both"/>
      </w:pPr>
      <w:bookmarkStart w:id="120" w:name="_Toc162029956"/>
      <w:bookmarkStart w:id="121" w:name="_Toc361993625"/>
      <w:bookmarkStart w:id="122" w:name="_Toc379541408"/>
      <w:bookmarkStart w:id="123" w:name="_Toc381833891"/>
      <w:r w:rsidRPr="005B15FA">
        <w:t>C.3.a</w:t>
      </w:r>
      <w:r w:rsidRPr="005B15FA">
        <w:tab/>
      </w:r>
      <w:bookmarkStart w:id="124" w:name="c3b"/>
      <w:bookmarkEnd w:id="124"/>
      <w:r w:rsidRPr="005B15FA">
        <w:t>Sustainability</w:t>
      </w:r>
      <w:bookmarkEnd w:id="120"/>
      <w:bookmarkEnd w:id="121"/>
      <w:bookmarkEnd w:id="122"/>
      <w:bookmarkEnd w:id="123"/>
    </w:p>
    <w:p w14:paraId="3B0398D4" w14:textId="77777777" w:rsidR="00E36D3A" w:rsidRPr="00B51FB8" w:rsidRDefault="0021355A" w:rsidP="00322B6D">
      <w:pPr>
        <w:numPr>
          <w:ilvl w:val="0"/>
          <w:numId w:val="5"/>
        </w:numPr>
        <w:tabs>
          <w:tab w:val="clear" w:pos="360"/>
          <w:tab w:val="num" w:pos="540"/>
        </w:tabs>
        <w:spacing w:before="120" w:after="120"/>
        <w:ind w:left="0" w:firstLine="0"/>
        <w:jc w:val="both"/>
      </w:pPr>
      <w:r w:rsidRPr="00E36D3A">
        <w:rPr>
          <w:szCs w:val="22"/>
          <w:lang w:val="en-GB"/>
        </w:rPr>
        <w:t>The sustainability of the project will be strengthened by the establishment of the consortium of training institutes (see Output 1.1</w:t>
      </w:r>
      <w:r w:rsidR="001440AF" w:rsidRPr="00E36D3A">
        <w:rPr>
          <w:szCs w:val="22"/>
          <w:lang w:val="en-GB"/>
        </w:rPr>
        <w:t>) and the subsequent</w:t>
      </w:r>
      <w:r w:rsidR="000B6DBC" w:rsidRPr="00E36D3A">
        <w:rPr>
          <w:szCs w:val="22"/>
          <w:lang w:val="en-GB"/>
        </w:rPr>
        <w:t xml:space="preserve"> develop</w:t>
      </w:r>
      <w:r w:rsidR="001440AF" w:rsidRPr="00E36D3A">
        <w:rPr>
          <w:szCs w:val="22"/>
          <w:lang w:val="en-GB"/>
        </w:rPr>
        <w:t>ment of</w:t>
      </w:r>
      <w:r w:rsidR="000B6DBC" w:rsidRPr="00E36D3A">
        <w:rPr>
          <w:szCs w:val="22"/>
          <w:lang w:val="en-GB"/>
        </w:rPr>
        <w:t xml:space="preserve"> a national education </w:t>
      </w:r>
      <w:r w:rsidR="00634495">
        <w:rPr>
          <w:szCs w:val="22"/>
          <w:lang w:val="en-GB"/>
        </w:rPr>
        <w:t>programme</w:t>
      </w:r>
      <w:r w:rsidR="000B6DBC" w:rsidRPr="00E36D3A">
        <w:rPr>
          <w:szCs w:val="22"/>
          <w:lang w:val="en-GB"/>
        </w:rPr>
        <w:t xml:space="preserve"> </w:t>
      </w:r>
      <w:r w:rsidR="003A060A" w:rsidRPr="00E36D3A">
        <w:rPr>
          <w:szCs w:val="22"/>
          <w:lang w:val="en-GB"/>
        </w:rPr>
        <w:t xml:space="preserve">focused on </w:t>
      </w:r>
      <w:r w:rsidR="001440AF" w:rsidRPr="00E36D3A">
        <w:rPr>
          <w:szCs w:val="22"/>
          <w:lang w:val="en-GB"/>
        </w:rPr>
        <w:t>the global environment</w:t>
      </w:r>
      <w:r w:rsidR="00C817A4">
        <w:rPr>
          <w:szCs w:val="22"/>
          <w:lang w:val="en-GB"/>
        </w:rPr>
        <w:t xml:space="preserve">.  </w:t>
      </w:r>
      <w:r w:rsidR="003A060A" w:rsidRPr="00E36D3A">
        <w:rPr>
          <w:szCs w:val="22"/>
          <w:lang w:val="en-GB"/>
        </w:rPr>
        <w:t xml:space="preserve">The </w:t>
      </w:r>
      <w:r w:rsidR="00634495">
        <w:rPr>
          <w:szCs w:val="22"/>
          <w:lang w:val="en-GB"/>
        </w:rPr>
        <w:t>programme</w:t>
      </w:r>
      <w:r w:rsidR="003A060A" w:rsidRPr="00E36D3A">
        <w:rPr>
          <w:szCs w:val="22"/>
          <w:lang w:val="en-GB"/>
        </w:rPr>
        <w:t xml:space="preserve"> will train government staff </w:t>
      </w:r>
      <w:r w:rsidRPr="00E36D3A">
        <w:rPr>
          <w:szCs w:val="22"/>
          <w:lang w:val="en-GB"/>
        </w:rPr>
        <w:t xml:space="preserve">on how the Rio Convention obligations can be effectively implemented through existing </w:t>
      </w:r>
      <w:r w:rsidR="003A060A" w:rsidRPr="00E36D3A">
        <w:rPr>
          <w:szCs w:val="22"/>
          <w:lang w:val="en-GB"/>
        </w:rPr>
        <w:t xml:space="preserve">and improved </w:t>
      </w:r>
      <w:r w:rsidRPr="00E36D3A">
        <w:rPr>
          <w:szCs w:val="22"/>
          <w:lang w:val="en-GB"/>
        </w:rPr>
        <w:t>enviro</w:t>
      </w:r>
      <w:r w:rsidR="003A060A" w:rsidRPr="00E36D3A">
        <w:rPr>
          <w:szCs w:val="22"/>
          <w:lang w:val="en-GB"/>
        </w:rPr>
        <w:t>nmental legislation</w:t>
      </w:r>
      <w:r w:rsidR="001440AF" w:rsidRPr="00E36D3A">
        <w:rPr>
          <w:szCs w:val="22"/>
          <w:lang w:val="en-GB"/>
        </w:rPr>
        <w:t>, plans and projects</w:t>
      </w:r>
      <w:r w:rsidR="00C817A4">
        <w:rPr>
          <w:szCs w:val="22"/>
          <w:lang w:val="en-GB"/>
        </w:rPr>
        <w:t xml:space="preserve">.  </w:t>
      </w:r>
      <w:r w:rsidR="003A060A" w:rsidRPr="00E36D3A">
        <w:rPr>
          <w:szCs w:val="22"/>
          <w:lang w:val="en-GB"/>
        </w:rPr>
        <w:t xml:space="preserve">The consortium </w:t>
      </w:r>
      <w:r w:rsidRPr="00E36D3A">
        <w:rPr>
          <w:szCs w:val="22"/>
          <w:lang w:val="en-GB"/>
        </w:rPr>
        <w:t xml:space="preserve">will establish a medium through which the various institutes may communicate and </w:t>
      </w:r>
      <w:r w:rsidR="003A060A" w:rsidRPr="00E36D3A">
        <w:rPr>
          <w:szCs w:val="22"/>
          <w:lang w:val="en-GB"/>
        </w:rPr>
        <w:t xml:space="preserve">update the </w:t>
      </w:r>
      <w:r w:rsidRPr="00E36D3A">
        <w:rPr>
          <w:szCs w:val="22"/>
          <w:lang w:val="en-GB"/>
        </w:rPr>
        <w:t xml:space="preserve">training </w:t>
      </w:r>
      <w:r w:rsidR="00634495">
        <w:rPr>
          <w:szCs w:val="22"/>
          <w:lang w:val="en-GB"/>
        </w:rPr>
        <w:t>programme</w:t>
      </w:r>
      <w:r w:rsidRPr="00E36D3A">
        <w:rPr>
          <w:szCs w:val="22"/>
          <w:lang w:val="en-GB"/>
        </w:rPr>
        <w:t xml:space="preserve"> </w:t>
      </w:r>
      <w:r w:rsidR="003A060A" w:rsidRPr="00E36D3A">
        <w:rPr>
          <w:szCs w:val="22"/>
          <w:lang w:val="en-GB"/>
        </w:rPr>
        <w:t xml:space="preserve">as necessary </w:t>
      </w:r>
      <w:r w:rsidRPr="00E36D3A">
        <w:rPr>
          <w:szCs w:val="22"/>
          <w:lang w:val="en-GB"/>
        </w:rPr>
        <w:t xml:space="preserve">to ensure </w:t>
      </w:r>
      <w:r w:rsidR="001440AF" w:rsidRPr="00E36D3A">
        <w:rPr>
          <w:szCs w:val="22"/>
          <w:lang w:val="en-GB"/>
        </w:rPr>
        <w:t xml:space="preserve">its </w:t>
      </w:r>
      <w:r w:rsidRPr="00E36D3A">
        <w:rPr>
          <w:szCs w:val="22"/>
          <w:lang w:val="en-GB"/>
        </w:rPr>
        <w:t xml:space="preserve">long-term </w:t>
      </w:r>
      <w:r w:rsidR="003A060A" w:rsidRPr="00E36D3A">
        <w:rPr>
          <w:szCs w:val="22"/>
          <w:lang w:val="en-GB"/>
        </w:rPr>
        <w:t>effectiveness</w:t>
      </w:r>
      <w:r w:rsidR="00C817A4">
        <w:rPr>
          <w:szCs w:val="22"/>
          <w:lang w:val="en-GB"/>
        </w:rPr>
        <w:t xml:space="preserve">.  </w:t>
      </w:r>
      <w:r w:rsidR="005D4AFC" w:rsidRPr="00E36D3A">
        <w:rPr>
          <w:szCs w:val="22"/>
          <w:lang w:val="en-GB"/>
        </w:rPr>
        <w:t>Nonetheless, th</w:t>
      </w:r>
      <w:r w:rsidR="001440AF" w:rsidRPr="00E36D3A">
        <w:rPr>
          <w:szCs w:val="22"/>
          <w:lang w:val="en-GB"/>
        </w:rPr>
        <w:t>is</w:t>
      </w:r>
      <w:r w:rsidR="005D4AFC" w:rsidRPr="00E36D3A">
        <w:rPr>
          <w:szCs w:val="22"/>
          <w:lang w:val="en-GB"/>
        </w:rPr>
        <w:t xml:space="preserve"> project will need long-term project champions, which is why the project also focuses on improving awareness and strengthening stakeholders’ appreciation of the project strategy</w:t>
      </w:r>
      <w:r w:rsidR="00C817A4">
        <w:rPr>
          <w:szCs w:val="22"/>
          <w:lang w:val="en-GB"/>
        </w:rPr>
        <w:t xml:space="preserve">.  </w:t>
      </w:r>
    </w:p>
    <w:p w14:paraId="3B0398D5" w14:textId="77777777" w:rsidR="00E36D3A" w:rsidRPr="00B51FB8" w:rsidRDefault="005D4AFC" w:rsidP="00322B6D">
      <w:pPr>
        <w:numPr>
          <w:ilvl w:val="0"/>
          <w:numId w:val="5"/>
        </w:numPr>
        <w:tabs>
          <w:tab w:val="clear" w:pos="360"/>
          <w:tab w:val="num" w:pos="540"/>
        </w:tabs>
        <w:spacing w:before="120" w:after="120"/>
        <w:ind w:left="0" w:firstLine="0"/>
        <w:jc w:val="both"/>
      </w:pPr>
      <w:r w:rsidRPr="00E36D3A">
        <w:rPr>
          <w:szCs w:val="22"/>
          <w:lang w:val="en-GB"/>
        </w:rPr>
        <w:t>Another critical feature of the project’s sustainability is the project’s cost-effective strategy</w:t>
      </w:r>
      <w:r w:rsidR="00C817A4">
        <w:rPr>
          <w:szCs w:val="22"/>
          <w:lang w:val="en-GB"/>
        </w:rPr>
        <w:t xml:space="preserve">.  </w:t>
      </w:r>
      <w:r w:rsidRPr="00E36D3A">
        <w:rPr>
          <w:szCs w:val="22"/>
          <w:lang w:val="en-GB"/>
        </w:rPr>
        <w:t>By seeking to use existing environmental and natural resource management legislation to implement Rio Convention obligations targeting current weaknesses in monitoring and compliance, this project builds upon an existing baseline of legislation and institutional capacities</w:t>
      </w:r>
      <w:r w:rsidR="00C817A4">
        <w:rPr>
          <w:szCs w:val="22"/>
          <w:lang w:val="en-GB"/>
        </w:rPr>
        <w:t xml:space="preserve">.  </w:t>
      </w:r>
      <w:r w:rsidR="003A060A" w:rsidRPr="00E36D3A">
        <w:rPr>
          <w:szCs w:val="22"/>
          <w:lang w:val="en-GB"/>
        </w:rPr>
        <w:t xml:space="preserve">The key to success will be in reducing bureaucratic inefficiencies </w:t>
      </w:r>
      <w:r w:rsidR="008C4052" w:rsidRPr="00E36D3A">
        <w:rPr>
          <w:szCs w:val="22"/>
          <w:lang w:val="en-GB"/>
        </w:rPr>
        <w:t>by improving coordinat</w:t>
      </w:r>
      <w:r w:rsidR="001440AF" w:rsidRPr="00E36D3A">
        <w:rPr>
          <w:szCs w:val="22"/>
          <w:lang w:val="en-GB"/>
        </w:rPr>
        <w:t xml:space="preserve">ion </w:t>
      </w:r>
      <w:r w:rsidR="00130B89" w:rsidRPr="00E36D3A">
        <w:rPr>
          <w:szCs w:val="22"/>
          <w:lang w:val="en-GB"/>
        </w:rPr>
        <w:t>amongst</w:t>
      </w:r>
      <w:r w:rsidR="001440AF" w:rsidRPr="00E36D3A">
        <w:rPr>
          <w:szCs w:val="22"/>
          <w:lang w:val="en-GB"/>
        </w:rPr>
        <w:t xml:space="preserve"> </w:t>
      </w:r>
      <w:r w:rsidR="00130B89" w:rsidRPr="00E36D3A">
        <w:rPr>
          <w:szCs w:val="22"/>
          <w:lang w:val="en-GB"/>
        </w:rPr>
        <w:t>line ministries</w:t>
      </w:r>
      <w:r w:rsidR="00C817A4">
        <w:rPr>
          <w:szCs w:val="22"/>
          <w:lang w:val="en-GB"/>
        </w:rPr>
        <w:t xml:space="preserve">.  </w:t>
      </w:r>
    </w:p>
    <w:p w14:paraId="3B0398D6" w14:textId="77777777" w:rsidR="005D4AFC" w:rsidRPr="005D4AFC" w:rsidRDefault="005D4AFC" w:rsidP="00322B6D">
      <w:pPr>
        <w:pStyle w:val="ListParagraph"/>
        <w:numPr>
          <w:ilvl w:val="0"/>
          <w:numId w:val="5"/>
        </w:numPr>
        <w:tabs>
          <w:tab w:val="clear" w:pos="360"/>
        </w:tabs>
        <w:ind w:left="0" w:firstLine="0"/>
        <w:jc w:val="both"/>
        <w:rPr>
          <w:szCs w:val="22"/>
          <w:lang w:val="en-GB"/>
        </w:rPr>
      </w:pPr>
      <w:r w:rsidRPr="005D4AFC">
        <w:rPr>
          <w:szCs w:val="22"/>
          <w:lang w:val="en-GB"/>
        </w:rPr>
        <w:t>A final feature of the project’s strategy is through the implementation arrangements</w:t>
      </w:r>
      <w:r w:rsidR="00C817A4">
        <w:rPr>
          <w:szCs w:val="22"/>
          <w:lang w:val="en-GB"/>
        </w:rPr>
        <w:t xml:space="preserve">.  </w:t>
      </w:r>
      <w:r w:rsidRPr="005D4AFC">
        <w:rPr>
          <w:szCs w:val="22"/>
          <w:lang w:val="en-GB"/>
        </w:rPr>
        <w:t>Most of the project activities are constructed as learn-by-doing activities, the rationale being that government and other stakeholders responsible for environmental planning, decision-making, monitoring and enforcement are the stakeholders that collaborate on the improved interpretation of environmental and natural resource management legislation from a heightened Rio Convention perspective</w:t>
      </w:r>
      <w:r w:rsidR="00C817A4">
        <w:rPr>
          <w:szCs w:val="22"/>
          <w:lang w:val="en-GB"/>
        </w:rPr>
        <w:t xml:space="preserve">.  </w:t>
      </w:r>
      <w:r w:rsidRPr="005D4AFC">
        <w:rPr>
          <w:szCs w:val="22"/>
          <w:lang w:val="en-GB"/>
        </w:rPr>
        <w:t>Having the government execute this project directly also builds their capacities for the long-term implementation of appropriate project activities, and indeed will contribute to their institutionalization</w:t>
      </w:r>
      <w:r w:rsidR="00C817A4">
        <w:rPr>
          <w:szCs w:val="22"/>
          <w:lang w:val="en-GB"/>
        </w:rPr>
        <w:t xml:space="preserve">.  </w:t>
      </w:r>
      <w:r w:rsidRPr="005D4AFC">
        <w:rPr>
          <w:szCs w:val="22"/>
          <w:lang w:val="en-GB"/>
        </w:rPr>
        <w:t xml:space="preserve">Certainly, mistakes will occur and implementation </w:t>
      </w:r>
      <w:r>
        <w:rPr>
          <w:szCs w:val="22"/>
          <w:lang w:val="en-GB"/>
        </w:rPr>
        <w:t>may</w:t>
      </w:r>
      <w:r w:rsidRPr="005D4AFC">
        <w:rPr>
          <w:szCs w:val="22"/>
          <w:lang w:val="en-GB"/>
        </w:rPr>
        <w:t xml:space="preserve"> not always be smooth, but these problems should still be seen as opportunities for learning better practices</w:t>
      </w:r>
      <w:r w:rsidR="00C817A4">
        <w:rPr>
          <w:szCs w:val="22"/>
          <w:lang w:val="en-GB"/>
        </w:rPr>
        <w:t xml:space="preserve">.  </w:t>
      </w:r>
      <w:r w:rsidRPr="005D4AFC">
        <w:rPr>
          <w:szCs w:val="22"/>
          <w:lang w:val="en-GB"/>
        </w:rPr>
        <w:t>The project’s sustainability rests on the success and replicability of the pilots and demonstrations</w:t>
      </w:r>
      <w:r w:rsidR="00C817A4">
        <w:rPr>
          <w:szCs w:val="22"/>
          <w:lang w:val="en-GB"/>
        </w:rPr>
        <w:t xml:space="preserve">.  </w:t>
      </w:r>
    </w:p>
    <w:p w14:paraId="3B0398D7" w14:textId="77777777" w:rsidR="005C288B" w:rsidRPr="005B15FA" w:rsidRDefault="005C288B" w:rsidP="00322B6D">
      <w:pPr>
        <w:pStyle w:val="Heading3"/>
        <w:jc w:val="both"/>
      </w:pPr>
      <w:bookmarkStart w:id="125" w:name="_Toc162029957"/>
      <w:bookmarkStart w:id="126" w:name="_Toc361993626"/>
      <w:bookmarkStart w:id="127" w:name="_Toc379541409"/>
      <w:bookmarkStart w:id="128" w:name="_Toc381833892"/>
      <w:r w:rsidRPr="005B15FA">
        <w:t>C.3.b</w:t>
      </w:r>
      <w:r w:rsidRPr="005B15FA">
        <w:tab/>
      </w:r>
      <w:bookmarkStart w:id="129" w:name="c3a"/>
      <w:bookmarkEnd w:id="129"/>
      <w:r w:rsidRPr="005B15FA">
        <w:t>Replicability and Lessons Learned</w:t>
      </w:r>
      <w:bookmarkEnd w:id="125"/>
      <w:bookmarkEnd w:id="126"/>
      <w:bookmarkEnd w:id="127"/>
      <w:bookmarkEnd w:id="128"/>
    </w:p>
    <w:p w14:paraId="3B0398D8" w14:textId="77777777" w:rsidR="00A35085" w:rsidRDefault="008C4052" w:rsidP="00322B6D">
      <w:pPr>
        <w:numPr>
          <w:ilvl w:val="0"/>
          <w:numId w:val="5"/>
        </w:numPr>
        <w:tabs>
          <w:tab w:val="clear" w:pos="360"/>
          <w:tab w:val="num" w:pos="540"/>
        </w:tabs>
        <w:spacing w:before="120" w:after="120"/>
        <w:ind w:left="0" w:firstLine="0"/>
        <w:jc w:val="both"/>
      </w:pPr>
      <w:bookmarkStart w:id="130" w:name="_Toc118697088"/>
      <w:bookmarkStart w:id="131" w:name="_Toc120956084"/>
      <w:bookmarkStart w:id="132" w:name="_Toc127348741"/>
      <w:r w:rsidRPr="008C4052">
        <w:t xml:space="preserve">As a medium-size project, this intervention has certain limitations, namely in being able to reconcile and undertake all the necessary </w:t>
      </w:r>
      <w:r w:rsidR="007D4E8B">
        <w:t xml:space="preserve">institutional and </w:t>
      </w:r>
      <w:r w:rsidRPr="008C4052">
        <w:t>legislative reforms identified as needed during project implementation</w:t>
      </w:r>
      <w:r w:rsidR="00C817A4">
        <w:t xml:space="preserve">.  </w:t>
      </w:r>
      <w:r w:rsidRPr="008C4052">
        <w:t xml:space="preserve">Instead, this project serves as catalyst of a more long-term approach to Rio Convention implementation by </w:t>
      </w:r>
      <w:r w:rsidR="007D4E8B">
        <w:t>strengthening targeted institutional arrangements through improved trainings and learn-by-doing exercises to catalyze action for the global environment.</w:t>
      </w:r>
      <w:r w:rsidR="00A35085">
        <w:t xml:space="preserve">  These trainings and learn-by-doing exercises, complemented with a process of learning lessons of good or best practices, will help improve future trainings and learn-by-doing exercises that would be replicated on a regular basis. </w:t>
      </w:r>
    </w:p>
    <w:p w14:paraId="3B0398D9" w14:textId="77777777" w:rsidR="00A35085" w:rsidRDefault="00A35085" w:rsidP="00322B6D">
      <w:pPr>
        <w:numPr>
          <w:ilvl w:val="0"/>
          <w:numId w:val="5"/>
        </w:numPr>
        <w:tabs>
          <w:tab w:val="clear" w:pos="360"/>
          <w:tab w:val="num" w:pos="540"/>
        </w:tabs>
        <w:spacing w:before="120" w:after="120"/>
        <w:ind w:left="0" w:firstLine="0"/>
        <w:jc w:val="both"/>
      </w:pPr>
      <w:r>
        <w:t>Over time, learning lessons and replication are going to ensure the institutional sustainability of best practices for mainstreaming and implementing the Rio Conventions with national sustainable development planning frameworks.  Over time, a strong baseline of technical capacities should be built through the institutionalization of the training curricula and methodologies.</w:t>
      </w:r>
    </w:p>
    <w:p w14:paraId="3B0398DA" w14:textId="77777777" w:rsidR="00E36D3A" w:rsidRPr="0091741E" w:rsidRDefault="008C4052" w:rsidP="00322B6D">
      <w:pPr>
        <w:numPr>
          <w:ilvl w:val="0"/>
          <w:numId w:val="5"/>
        </w:numPr>
        <w:tabs>
          <w:tab w:val="clear" w:pos="360"/>
          <w:tab w:val="num" w:pos="540"/>
        </w:tabs>
        <w:spacing w:before="120" w:after="120"/>
        <w:ind w:left="0" w:firstLine="0"/>
        <w:jc w:val="both"/>
      </w:pPr>
      <w:r w:rsidRPr="008C4052">
        <w:t>Part of the catalytic role of the project is to demonstrate the value of this approach</w:t>
      </w:r>
      <w:r w:rsidR="00C817A4">
        <w:t xml:space="preserve">.  </w:t>
      </w:r>
      <w:r w:rsidR="00A701BB">
        <w:t>Early in</w:t>
      </w:r>
      <w:r w:rsidRPr="008C4052">
        <w:t xml:space="preserve"> project implementation, </w:t>
      </w:r>
      <w:r>
        <w:t xml:space="preserve">the consortium of training institutes will prepare a national education </w:t>
      </w:r>
      <w:r w:rsidR="00634495">
        <w:t>programme</w:t>
      </w:r>
      <w:r>
        <w:t xml:space="preserve"> that</w:t>
      </w:r>
      <w:r w:rsidRPr="008C4052">
        <w:t xml:space="preserve"> will be </w:t>
      </w:r>
      <w:r>
        <w:t xml:space="preserve">implemented </w:t>
      </w:r>
      <w:r w:rsidRPr="008C4052">
        <w:t xml:space="preserve">as a set of technical workshops, regional and stakeholder consultations, policy negotiating meetings, and drafting of appropriate institutional </w:t>
      </w:r>
      <w:r w:rsidR="00F0062B">
        <w:t>reforms</w:t>
      </w:r>
      <w:r w:rsidR="00C817A4">
        <w:t xml:space="preserve">.  </w:t>
      </w:r>
      <w:r w:rsidR="00F0062B">
        <w:t>The ultimate goa</w:t>
      </w:r>
      <w:r w:rsidRPr="008C4052">
        <w:t>l</w:t>
      </w:r>
      <w:r w:rsidR="00F0062B">
        <w:t xml:space="preserve"> of the </w:t>
      </w:r>
      <w:r w:rsidR="00634495">
        <w:t>programme</w:t>
      </w:r>
      <w:r w:rsidR="00F0062B">
        <w:t xml:space="preserve"> is to ensure all government staff </w:t>
      </w:r>
      <w:r w:rsidR="00A35085">
        <w:t>is</w:t>
      </w:r>
      <w:r w:rsidR="00F0062B">
        <w:t xml:space="preserve"> adequately sensitized to the role of natural resource management and national obligations under the Rio Conventions</w:t>
      </w:r>
      <w:r w:rsidR="00C817A4">
        <w:t xml:space="preserve">.  </w:t>
      </w:r>
      <w:r w:rsidR="00F0062B">
        <w:t xml:space="preserve">Through this improved training, capacity will </w:t>
      </w:r>
      <w:r w:rsidR="00A701BB">
        <w:t xml:space="preserve">be </w:t>
      </w:r>
      <w:r w:rsidR="00A35085">
        <w:t>enhanced to develop and implement local actions that inherently deliver global environmental benefits</w:t>
      </w:r>
      <w:r w:rsidR="00C817A4">
        <w:t xml:space="preserve">.  </w:t>
      </w:r>
    </w:p>
    <w:p w14:paraId="3B0398DB" w14:textId="77777777" w:rsidR="00E36D3A" w:rsidRDefault="00F0062B" w:rsidP="00322B6D">
      <w:pPr>
        <w:numPr>
          <w:ilvl w:val="0"/>
          <w:numId w:val="5"/>
        </w:numPr>
        <w:tabs>
          <w:tab w:val="clear" w:pos="360"/>
          <w:tab w:val="num" w:pos="540"/>
        </w:tabs>
        <w:spacing w:before="120" w:after="120"/>
        <w:ind w:left="0" w:firstLine="0"/>
        <w:jc w:val="both"/>
      </w:pPr>
      <w:r w:rsidRPr="00F0062B">
        <w:t>The replication of project activities is further strengthened by the project implementation arrangements, which will involve numerous stakeholder representatives</w:t>
      </w:r>
      <w:r w:rsidR="00C817A4">
        <w:t xml:space="preserve">.  </w:t>
      </w:r>
      <w:r w:rsidRPr="00F0062B">
        <w:t xml:space="preserve">This includes working with </w:t>
      </w:r>
      <w:r w:rsidRPr="00F0062B">
        <w:lastRenderedPageBreak/>
        <w:t>NGOs that have a strong presence in the communities and/or are actively supporting related capacity development work</w:t>
      </w:r>
      <w:r w:rsidR="00C817A4">
        <w:t xml:space="preserve">.  </w:t>
      </w:r>
      <w:r w:rsidRPr="00F0062B">
        <w:t xml:space="preserve">Many such organizations operate in </w:t>
      </w:r>
      <w:r>
        <w:t>Bangladesh</w:t>
      </w:r>
      <w:r w:rsidRPr="00F0062B">
        <w:t>, for example, raising awareness of existing legislation to protect endangered species</w:t>
      </w:r>
      <w:r w:rsidR="00C817A4">
        <w:t xml:space="preserve">.  </w:t>
      </w:r>
      <w:r w:rsidRPr="00F0062B">
        <w:t>Research and academic institutions are also playing a leading role is identifying new and innovative interpretations and policy responses to improve environmental management</w:t>
      </w:r>
      <w:r w:rsidR="00930FC9">
        <w:t>.</w:t>
      </w:r>
    </w:p>
    <w:p w14:paraId="3B0398DC" w14:textId="77777777" w:rsidR="00930FC9" w:rsidRDefault="00930FC9" w:rsidP="00322B6D">
      <w:pPr>
        <w:numPr>
          <w:ilvl w:val="0"/>
          <w:numId w:val="5"/>
        </w:numPr>
        <w:tabs>
          <w:tab w:val="clear" w:pos="360"/>
          <w:tab w:val="num" w:pos="540"/>
        </w:tabs>
        <w:spacing w:before="120" w:after="120"/>
        <w:ind w:left="0" w:firstLine="0"/>
        <w:jc w:val="both"/>
      </w:pPr>
      <w:r>
        <w:t xml:space="preserve">If “scaling-up” is to be interpreted differently from replication and calls for increasing numbers and area, then this is not envisioned under this project.  For example, the number of participants in the trainings and learn-by-doing exercises should not be increased in order to keep these at a manageable level.  Instead, trainings should be repeated on an annual basis and extended to participants who live outside of Dhaka.  The learn-by-doing exercises </w:t>
      </w:r>
      <w:r w:rsidR="00582A8D">
        <w:t xml:space="preserve">and their testing </w:t>
      </w:r>
      <w:r>
        <w:t>should be replicated for other sectors and other regions so that over time the full breadth of sustainable development priorities have benefitted from Rio Convention mainstreaming.</w:t>
      </w:r>
    </w:p>
    <w:p w14:paraId="3B0398DD" w14:textId="77777777" w:rsidR="007D4E8B" w:rsidRPr="005B15FA" w:rsidRDefault="00AD5B8D" w:rsidP="00322B6D">
      <w:pPr>
        <w:pStyle w:val="Heading3"/>
        <w:jc w:val="both"/>
      </w:pPr>
      <w:bookmarkStart w:id="133" w:name="_Toc381833893"/>
      <w:r>
        <w:t>C.3.c</w:t>
      </w:r>
      <w:r w:rsidR="007D4E8B" w:rsidRPr="005B15FA">
        <w:tab/>
        <w:t>R</w:t>
      </w:r>
      <w:r w:rsidR="007D4E8B">
        <w:t>isks and Assumptions</w:t>
      </w:r>
      <w:bookmarkEnd w:id="133"/>
    </w:p>
    <w:p w14:paraId="3B0398DE" w14:textId="77777777" w:rsidR="00E36D3A" w:rsidRPr="0091741E" w:rsidRDefault="00582A8D" w:rsidP="00322B6D">
      <w:pPr>
        <w:numPr>
          <w:ilvl w:val="0"/>
          <w:numId w:val="5"/>
        </w:numPr>
        <w:tabs>
          <w:tab w:val="clear" w:pos="360"/>
          <w:tab w:val="num" w:pos="540"/>
        </w:tabs>
        <w:spacing w:before="120" w:after="120"/>
        <w:ind w:left="0" w:firstLine="0"/>
        <w:jc w:val="both"/>
      </w:pPr>
      <w:bookmarkStart w:id="134" w:name="_Toc162029958"/>
      <w:bookmarkStart w:id="135" w:name="_Toc361993627"/>
      <w:r>
        <w:rPr>
          <w:szCs w:val="22"/>
        </w:rPr>
        <w:t>A</w:t>
      </w:r>
      <w:r w:rsidR="002B61AE" w:rsidRPr="002B61AE">
        <w:rPr>
          <w:szCs w:val="22"/>
        </w:rPr>
        <w:t xml:space="preserve"> potential risk towards implementation of the project is ensuring the coordination among different ministries/divisions/agencies/stakeholders, </w:t>
      </w:r>
      <w:r w:rsidR="002B61AE">
        <w:rPr>
          <w:szCs w:val="22"/>
        </w:rPr>
        <w:t xml:space="preserve">largely due to their </w:t>
      </w:r>
      <w:r w:rsidR="002B61AE" w:rsidRPr="002B61AE">
        <w:rPr>
          <w:szCs w:val="22"/>
        </w:rPr>
        <w:t xml:space="preserve">individual mandates to implement plans, policies and </w:t>
      </w:r>
      <w:r w:rsidR="00634495">
        <w:rPr>
          <w:szCs w:val="22"/>
        </w:rPr>
        <w:t>programme</w:t>
      </w:r>
      <w:r>
        <w:rPr>
          <w:szCs w:val="22"/>
        </w:rPr>
        <w:t>s under the rules of b</w:t>
      </w:r>
      <w:r w:rsidR="002B61AE" w:rsidRPr="002B61AE">
        <w:rPr>
          <w:szCs w:val="22"/>
        </w:rPr>
        <w:t>usiness</w:t>
      </w:r>
      <w:r w:rsidR="00C817A4">
        <w:rPr>
          <w:szCs w:val="22"/>
        </w:rPr>
        <w:t xml:space="preserve">.  </w:t>
      </w:r>
      <w:r w:rsidR="002B61AE" w:rsidRPr="002B61AE">
        <w:rPr>
          <w:szCs w:val="22"/>
        </w:rPr>
        <w:t>For example, the Ministry of Agriculture has the mandate to increase food production, while the Ministry of Land is mandated to earn revenue from the inland water bodies</w:t>
      </w:r>
      <w:r w:rsidR="00C817A4">
        <w:rPr>
          <w:szCs w:val="22"/>
        </w:rPr>
        <w:t xml:space="preserve">.  </w:t>
      </w:r>
      <w:r w:rsidR="002B61AE" w:rsidRPr="002B61AE">
        <w:rPr>
          <w:szCs w:val="22"/>
        </w:rPr>
        <w:t xml:space="preserve">The Ministry of Environment and Forests </w:t>
      </w:r>
      <w:r>
        <w:rPr>
          <w:szCs w:val="22"/>
        </w:rPr>
        <w:t>is mandated</w:t>
      </w:r>
      <w:r w:rsidR="002B61AE" w:rsidRPr="002B61AE">
        <w:rPr>
          <w:szCs w:val="22"/>
        </w:rPr>
        <w:t xml:space="preserve"> to conserve the natural resources and ensure sustainable ecosystems</w:t>
      </w:r>
      <w:r w:rsidR="00C817A4">
        <w:rPr>
          <w:szCs w:val="22"/>
        </w:rPr>
        <w:t xml:space="preserve">.  </w:t>
      </w:r>
      <w:r>
        <w:rPr>
          <w:szCs w:val="22"/>
        </w:rPr>
        <w:t>This risk is rated as medium as coordination under this project will be limited to agreements on participation in the trainings and the subsequent learn-by-doing exercises.  The select testing of the latter will be decided on the basis of consultations with key stakeholders and approved by the Project Board.</w:t>
      </w:r>
      <w:r w:rsidR="00C817A4">
        <w:rPr>
          <w:szCs w:val="22"/>
        </w:rPr>
        <w:t xml:space="preserve">  </w:t>
      </w:r>
    </w:p>
    <w:p w14:paraId="3B0398DF" w14:textId="77777777" w:rsidR="00E71C7A" w:rsidRPr="00E71C7A" w:rsidRDefault="00E71C7A" w:rsidP="00322B6D">
      <w:pPr>
        <w:numPr>
          <w:ilvl w:val="0"/>
          <w:numId w:val="5"/>
        </w:numPr>
        <w:tabs>
          <w:tab w:val="clear" w:pos="360"/>
          <w:tab w:val="left" w:pos="540"/>
        </w:tabs>
        <w:ind w:left="0" w:firstLine="0"/>
        <w:jc w:val="both"/>
        <w:rPr>
          <w:bCs/>
        </w:rPr>
      </w:pPr>
      <w:r w:rsidRPr="00E71C7A">
        <w:rPr>
          <w:bCs/>
        </w:rPr>
        <w:t xml:space="preserve">Another potential risk is inadequacy/uncertainty of </w:t>
      </w:r>
      <w:r w:rsidR="00582A8D">
        <w:rPr>
          <w:bCs/>
        </w:rPr>
        <w:t xml:space="preserve">long-term </w:t>
      </w:r>
      <w:r w:rsidRPr="00E71C7A">
        <w:rPr>
          <w:bCs/>
        </w:rPr>
        <w:t>funding</w:t>
      </w:r>
      <w:r w:rsidR="00C817A4">
        <w:rPr>
          <w:bCs/>
        </w:rPr>
        <w:t xml:space="preserve">.  </w:t>
      </w:r>
      <w:r w:rsidR="00344ED6">
        <w:rPr>
          <w:bCs/>
        </w:rPr>
        <w:t xml:space="preserve">Project activity 1.7 will include negotiating the financial sustainability of project activities that should continue once the project ends.  Through the Project Board and implementation arrangements, the project will be institutionalized within key entities, such as the BPATC and MoEF.  The learn-by-doing exercises and their </w:t>
      </w:r>
      <w:r w:rsidR="00480E61">
        <w:rPr>
          <w:bCs/>
        </w:rPr>
        <w:t>select testing in one district will d</w:t>
      </w:r>
      <w:r w:rsidR="00344ED6">
        <w:rPr>
          <w:bCs/>
        </w:rPr>
        <w:t>emonstrate the</w:t>
      </w:r>
      <w:r w:rsidR="00480E61">
        <w:rPr>
          <w:bCs/>
        </w:rPr>
        <w:t xml:space="preserve">ir </w:t>
      </w:r>
      <w:r w:rsidR="00344ED6">
        <w:rPr>
          <w:bCs/>
        </w:rPr>
        <w:t>cost-effectiveness, and serve as a guide for the type of long-term financing needed by the project.</w:t>
      </w:r>
      <w:r w:rsidR="00480E61">
        <w:rPr>
          <w:bCs/>
        </w:rPr>
        <w:t xml:space="preserve">  The financial risks to the project will be a medium risk as costs can be minimized by spreading in-kind contributions across consortium members.  New and additional cash will be needed to replicate </w:t>
      </w:r>
      <w:r w:rsidR="00B278C3">
        <w:rPr>
          <w:bCs/>
        </w:rPr>
        <w:t xml:space="preserve">and extend </w:t>
      </w:r>
      <w:r w:rsidR="00480E61">
        <w:rPr>
          <w:bCs/>
        </w:rPr>
        <w:t>project activities</w:t>
      </w:r>
      <w:r w:rsidR="00963316">
        <w:rPr>
          <w:bCs/>
        </w:rPr>
        <w:t xml:space="preserve"> beyond project closure, and an indicator of success will be the extent to which the government has been able to maintain an annual budgetary allocation for this.  Furthermore, the project will maintain consultations with other development partners in Bangladesh to secure support to replicate and extend key project activities beyond project closure.</w:t>
      </w:r>
    </w:p>
    <w:p w14:paraId="3B0398E0" w14:textId="77777777" w:rsidR="008644DF" w:rsidRPr="008644DF" w:rsidRDefault="00963316" w:rsidP="00322B6D">
      <w:pPr>
        <w:numPr>
          <w:ilvl w:val="0"/>
          <w:numId w:val="5"/>
        </w:numPr>
        <w:tabs>
          <w:tab w:val="clear" w:pos="360"/>
          <w:tab w:val="num" w:pos="540"/>
        </w:tabs>
        <w:spacing w:before="120" w:after="120"/>
        <w:ind w:left="0" w:firstLine="0"/>
        <w:jc w:val="both"/>
      </w:pPr>
      <w:r>
        <w:rPr>
          <w:szCs w:val="22"/>
        </w:rPr>
        <w:t xml:space="preserve">The political discord between the political party in power and the opposition in Bangladesh poses a nominal risk to the project in that most programmes and projects continue.  Notwithstanding, they take place at a slower pace due to the strikes that prevent people from getting to work or at best working from home.  </w:t>
      </w:r>
      <w:r w:rsidR="008644DF">
        <w:rPr>
          <w:szCs w:val="22"/>
        </w:rPr>
        <w:t>As regards project activities, they would have to be re-scheduled.  However, with respect to trainings, there is a risk that some of these courses may have to be shortened or canceled.  There is an assumption that this situation will not deteriorate to the extent that it significantly affects project performance, with the remedy being to request a no-cost extension of the project.</w:t>
      </w:r>
    </w:p>
    <w:p w14:paraId="3B0398E1" w14:textId="77777777" w:rsidR="009B2977" w:rsidRPr="009B2977" w:rsidRDefault="008644DF" w:rsidP="00322B6D">
      <w:pPr>
        <w:numPr>
          <w:ilvl w:val="0"/>
          <w:numId w:val="5"/>
        </w:numPr>
        <w:tabs>
          <w:tab w:val="clear" w:pos="360"/>
          <w:tab w:val="num" w:pos="540"/>
        </w:tabs>
        <w:spacing w:before="120" w:after="120"/>
        <w:ind w:left="0" w:firstLine="0"/>
        <w:jc w:val="both"/>
      </w:pPr>
      <w:r>
        <w:rPr>
          <w:szCs w:val="22"/>
        </w:rPr>
        <w:t xml:space="preserve">The project strategy also assumes that the </w:t>
      </w:r>
      <w:r w:rsidR="009B2977">
        <w:rPr>
          <w:szCs w:val="22"/>
        </w:rPr>
        <w:t xml:space="preserve">trainings will be structured as high quality courses that encourage critical thinking, and that </w:t>
      </w:r>
      <w:r>
        <w:rPr>
          <w:szCs w:val="22"/>
        </w:rPr>
        <w:t xml:space="preserve">stakeholders will </w:t>
      </w:r>
      <w:r w:rsidR="009B2977">
        <w:rPr>
          <w:szCs w:val="22"/>
        </w:rPr>
        <w:t xml:space="preserve">actively engage in the trainings.  The project also assumes that the skills learned by participants will be used participants in their daily work.  There is a risk that these participants may be re-assigned or leave their jobs, resulting </w:t>
      </w:r>
      <w:r w:rsidR="003869E4">
        <w:rPr>
          <w:szCs w:val="22"/>
        </w:rPr>
        <w:t>in a potential loss of capacity and institutional memory.  Lack of institutional memory has been a recurring issue in Bangladesh and</w:t>
      </w:r>
      <w:r w:rsidR="003869E4" w:rsidRPr="00FC1295">
        <w:rPr>
          <w:szCs w:val="22"/>
        </w:rPr>
        <w:t xml:space="preserve"> </w:t>
      </w:r>
      <w:r w:rsidR="003869E4">
        <w:rPr>
          <w:szCs w:val="22"/>
        </w:rPr>
        <w:t xml:space="preserve">it is important that </w:t>
      </w:r>
      <w:r w:rsidR="003869E4" w:rsidRPr="00FC1295">
        <w:rPr>
          <w:szCs w:val="22"/>
        </w:rPr>
        <w:t>staff needs and motivation</w:t>
      </w:r>
      <w:r w:rsidR="003869E4">
        <w:rPr>
          <w:szCs w:val="22"/>
        </w:rPr>
        <w:t xml:space="preserve">s be taken into </w:t>
      </w:r>
      <w:r w:rsidR="003869E4" w:rsidRPr="00FC1295">
        <w:rPr>
          <w:szCs w:val="22"/>
        </w:rPr>
        <w:t>consideration to reduce the risk of high staff turnover</w:t>
      </w:r>
      <w:r w:rsidR="003869E4">
        <w:rPr>
          <w:szCs w:val="22"/>
        </w:rPr>
        <w:t xml:space="preserve">.  </w:t>
      </w:r>
      <w:r w:rsidR="003869E4" w:rsidRPr="00FC1295">
        <w:rPr>
          <w:szCs w:val="22"/>
        </w:rPr>
        <w:t xml:space="preserve">This </w:t>
      </w:r>
      <w:r w:rsidR="003869E4">
        <w:rPr>
          <w:szCs w:val="22"/>
        </w:rPr>
        <w:t>will</w:t>
      </w:r>
      <w:r w:rsidR="003869E4" w:rsidRPr="00FC1295">
        <w:rPr>
          <w:szCs w:val="22"/>
        </w:rPr>
        <w:t xml:space="preserve"> be organized and implemented as a means for career development and </w:t>
      </w:r>
      <w:r w:rsidR="003869E4">
        <w:rPr>
          <w:szCs w:val="22"/>
        </w:rPr>
        <w:t>assist in</w:t>
      </w:r>
      <w:r w:rsidR="003869E4" w:rsidRPr="00FC1295">
        <w:rPr>
          <w:szCs w:val="22"/>
        </w:rPr>
        <w:t xml:space="preserve"> reduc</w:t>
      </w:r>
      <w:r w:rsidR="003869E4">
        <w:rPr>
          <w:szCs w:val="22"/>
        </w:rPr>
        <w:t>ing</w:t>
      </w:r>
      <w:r w:rsidR="003869E4" w:rsidRPr="00FC1295">
        <w:rPr>
          <w:szCs w:val="22"/>
        </w:rPr>
        <w:t xml:space="preserve"> staff turnover and brain drain</w:t>
      </w:r>
      <w:r w:rsidR="003869E4">
        <w:rPr>
          <w:szCs w:val="22"/>
        </w:rPr>
        <w:t>. T</w:t>
      </w:r>
      <w:r w:rsidR="009B2977">
        <w:rPr>
          <w:szCs w:val="22"/>
        </w:rPr>
        <w:t xml:space="preserve">he project </w:t>
      </w:r>
      <w:r w:rsidR="003869E4">
        <w:rPr>
          <w:szCs w:val="22"/>
        </w:rPr>
        <w:t xml:space="preserve">will also seek </w:t>
      </w:r>
      <w:r w:rsidR="009B2977">
        <w:rPr>
          <w:szCs w:val="22"/>
        </w:rPr>
        <w:t>to involve as many people as possible in order to reduce the impact of the loss of institutional memory.</w:t>
      </w:r>
    </w:p>
    <w:p w14:paraId="3B0398E2" w14:textId="77777777" w:rsidR="00E36D3A" w:rsidRPr="0091741E" w:rsidRDefault="00E71C7A" w:rsidP="00322B6D">
      <w:pPr>
        <w:numPr>
          <w:ilvl w:val="0"/>
          <w:numId w:val="5"/>
        </w:numPr>
        <w:tabs>
          <w:tab w:val="clear" w:pos="360"/>
          <w:tab w:val="num" w:pos="540"/>
        </w:tabs>
        <w:spacing w:before="120" w:after="120"/>
        <w:ind w:left="0" w:firstLine="0"/>
        <w:jc w:val="both"/>
      </w:pPr>
      <w:r w:rsidRPr="00E36D3A">
        <w:rPr>
          <w:szCs w:val="22"/>
        </w:rPr>
        <w:lastRenderedPageBreak/>
        <w:t>T</w:t>
      </w:r>
      <w:r w:rsidR="00A701BB" w:rsidRPr="00E36D3A">
        <w:rPr>
          <w:szCs w:val="22"/>
        </w:rPr>
        <w:t>he process of actively involving key representatives from all stakeholder groups will ensure that their individual capacities for carrying out similar exercises in the future are developed and availa</w:t>
      </w:r>
      <w:r w:rsidRPr="00E36D3A">
        <w:rPr>
          <w:szCs w:val="22"/>
        </w:rPr>
        <w:t xml:space="preserve">ble for the medium to long-term, and add to the country’s </w:t>
      </w:r>
      <w:r w:rsidR="009B2977">
        <w:rPr>
          <w:szCs w:val="22"/>
        </w:rPr>
        <w:t>overall absorptive</w:t>
      </w:r>
      <w:r w:rsidRPr="00E36D3A">
        <w:rPr>
          <w:szCs w:val="22"/>
        </w:rPr>
        <w:t xml:space="preserve"> capacity</w:t>
      </w:r>
      <w:r w:rsidR="00C817A4">
        <w:rPr>
          <w:szCs w:val="22"/>
        </w:rPr>
        <w:t xml:space="preserve">.  </w:t>
      </w:r>
      <w:r w:rsidR="00A701BB" w:rsidRPr="00E36D3A">
        <w:rPr>
          <w:szCs w:val="22"/>
        </w:rPr>
        <w:t>Similarly, by demonstrating best practices by country stakeholders, the project will be facilitating an easier uptake and replication by stakeholders in other institutions and localities, thereby catalyzing the sustainability of project outcomes</w:t>
      </w:r>
      <w:r w:rsidR="00C817A4">
        <w:rPr>
          <w:szCs w:val="22"/>
        </w:rPr>
        <w:t xml:space="preserve">.  </w:t>
      </w:r>
    </w:p>
    <w:p w14:paraId="3B0398E3" w14:textId="77777777" w:rsidR="005C288B" w:rsidRPr="001F42F7" w:rsidRDefault="005C288B" w:rsidP="00322B6D">
      <w:pPr>
        <w:pStyle w:val="Heading2"/>
        <w:jc w:val="both"/>
        <w:rPr>
          <w:b/>
        </w:rPr>
      </w:pPr>
      <w:bookmarkStart w:id="136" w:name="_Toc381833894"/>
      <w:r w:rsidRPr="00F872CE">
        <w:rPr>
          <w:b/>
          <w:i w:val="0"/>
          <w:noProof/>
        </w:rPr>
        <w:t>C.4</w:t>
      </w:r>
      <w:bookmarkStart w:id="137" w:name="_Toc118697089"/>
      <w:bookmarkStart w:id="138" w:name="_Toc120956085"/>
      <w:bookmarkStart w:id="139" w:name="_Toc127348742"/>
      <w:bookmarkEnd w:id="130"/>
      <w:bookmarkEnd w:id="131"/>
      <w:bookmarkEnd w:id="132"/>
      <w:r w:rsidRPr="00F872CE">
        <w:rPr>
          <w:b/>
          <w:i w:val="0"/>
          <w:noProof/>
        </w:rPr>
        <w:tab/>
      </w:r>
      <w:bookmarkStart w:id="140" w:name="c4"/>
      <w:bookmarkEnd w:id="140"/>
      <w:r w:rsidRPr="00F872CE">
        <w:rPr>
          <w:b/>
          <w:i w:val="0"/>
          <w:noProof/>
        </w:rPr>
        <w:t>Stakeholder Involvement</w:t>
      </w:r>
      <w:bookmarkEnd w:id="134"/>
      <w:bookmarkEnd w:id="135"/>
      <w:bookmarkEnd w:id="136"/>
      <w:bookmarkEnd w:id="137"/>
      <w:bookmarkEnd w:id="138"/>
      <w:bookmarkEnd w:id="139"/>
    </w:p>
    <w:p w14:paraId="3B0398E4" w14:textId="77777777" w:rsidR="001F42F7" w:rsidRDefault="001F42F7" w:rsidP="00322B6D">
      <w:pPr>
        <w:numPr>
          <w:ilvl w:val="0"/>
          <w:numId w:val="5"/>
        </w:numPr>
        <w:tabs>
          <w:tab w:val="clear" w:pos="360"/>
          <w:tab w:val="num" w:pos="540"/>
        </w:tabs>
        <w:spacing w:after="120"/>
        <w:ind w:left="0" w:firstLine="0"/>
        <w:jc w:val="both"/>
        <w:rPr>
          <w:szCs w:val="22"/>
        </w:rPr>
      </w:pPr>
      <w:bookmarkStart w:id="141" w:name="_Toc361993628"/>
      <w:bookmarkStart w:id="142" w:name="_Toc379541411"/>
      <w:r>
        <w:rPr>
          <w:color w:val="222222"/>
          <w:szCs w:val="22"/>
        </w:rPr>
        <w:t xml:space="preserve">Stakeholder involvement in this project began with the National Capacity Self-Assessment that took place between 2005 and 2007.  The NCSA was executed by the International Union for the Conservation of Nature and Natural Resources (IUCN) was contracted, which managed </w:t>
      </w:r>
      <w:r w:rsidRPr="00C15E07">
        <w:rPr>
          <w:szCs w:val="22"/>
        </w:rPr>
        <w:t xml:space="preserve">an extensive consultation process </w:t>
      </w:r>
      <w:r>
        <w:rPr>
          <w:szCs w:val="22"/>
        </w:rPr>
        <w:t>that involved</w:t>
      </w:r>
      <w:r w:rsidRPr="00C15E07">
        <w:rPr>
          <w:szCs w:val="22"/>
        </w:rPr>
        <w:t xml:space="preserve"> </w:t>
      </w:r>
      <w:r>
        <w:rPr>
          <w:szCs w:val="22"/>
        </w:rPr>
        <w:t xml:space="preserve">government </w:t>
      </w:r>
      <w:r w:rsidRPr="00C15E07">
        <w:rPr>
          <w:szCs w:val="22"/>
        </w:rPr>
        <w:t>ministries</w:t>
      </w:r>
      <w:r>
        <w:rPr>
          <w:szCs w:val="22"/>
        </w:rPr>
        <w:t xml:space="preserve"> and agencies, local government, </w:t>
      </w:r>
      <w:r w:rsidRPr="00C15E07">
        <w:rPr>
          <w:szCs w:val="22"/>
        </w:rPr>
        <w:t xml:space="preserve">research organizations, </w:t>
      </w:r>
      <w:r>
        <w:rPr>
          <w:szCs w:val="22"/>
        </w:rPr>
        <w:t xml:space="preserve">academia, </w:t>
      </w:r>
      <w:r w:rsidRPr="00C15E07">
        <w:rPr>
          <w:szCs w:val="22"/>
        </w:rPr>
        <w:t xml:space="preserve">NGOs, civil society, </w:t>
      </w:r>
      <w:r>
        <w:rPr>
          <w:szCs w:val="22"/>
        </w:rPr>
        <w:t xml:space="preserve">local communities, media, </w:t>
      </w:r>
      <w:r w:rsidRPr="00C15E07">
        <w:rPr>
          <w:szCs w:val="22"/>
        </w:rPr>
        <w:t>development partners, and other relevant stakeholders</w:t>
      </w:r>
      <w:r>
        <w:rPr>
          <w:szCs w:val="22"/>
        </w:rPr>
        <w:t>.  Although this cross-cutting capacity development project comes several years after the NCSA, there is still institutional memory and commitment of stakeholders, many of whom were consulted in the development of the project during the project preparation phase.</w:t>
      </w:r>
    </w:p>
    <w:p w14:paraId="3B0398E5" w14:textId="77777777" w:rsidR="001F42F7" w:rsidRPr="003A52BA" w:rsidRDefault="001F42F7" w:rsidP="00322B6D">
      <w:pPr>
        <w:numPr>
          <w:ilvl w:val="0"/>
          <w:numId w:val="5"/>
        </w:numPr>
        <w:tabs>
          <w:tab w:val="clear" w:pos="360"/>
          <w:tab w:val="num" w:pos="540"/>
        </w:tabs>
        <w:spacing w:after="120"/>
        <w:ind w:left="0" w:firstLine="0"/>
        <w:jc w:val="both"/>
        <w:rPr>
          <w:szCs w:val="22"/>
        </w:rPr>
      </w:pPr>
      <w:bookmarkStart w:id="143" w:name="_Ref379552780"/>
      <w:r w:rsidRPr="00C15E07">
        <w:rPr>
          <w:szCs w:val="22"/>
        </w:rPr>
        <w:t xml:space="preserve">This project was developed on the basis of consultations with </w:t>
      </w:r>
      <w:r>
        <w:rPr>
          <w:szCs w:val="22"/>
        </w:rPr>
        <w:t xml:space="preserve">a number of stakeholder representatives, beginning with the preparation of the </w:t>
      </w:r>
      <w:r>
        <w:rPr>
          <w:color w:val="222222"/>
          <w:szCs w:val="22"/>
        </w:rPr>
        <w:t xml:space="preserve">project concept through the </w:t>
      </w:r>
      <w:r w:rsidRPr="00C15E07">
        <w:rPr>
          <w:color w:val="222222"/>
          <w:szCs w:val="22"/>
        </w:rPr>
        <w:t>Proj</w:t>
      </w:r>
      <w:r>
        <w:rPr>
          <w:color w:val="222222"/>
          <w:szCs w:val="22"/>
        </w:rPr>
        <w:t>e</w:t>
      </w:r>
      <w:r w:rsidRPr="00C15E07">
        <w:rPr>
          <w:color w:val="222222"/>
          <w:szCs w:val="22"/>
        </w:rPr>
        <w:t xml:space="preserve">ct Identification Form (PIF) </w:t>
      </w:r>
      <w:r>
        <w:rPr>
          <w:color w:val="222222"/>
          <w:szCs w:val="22"/>
        </w:rPr>
        <w:t>between</w:t>
      </w:r>
      <w:r w:rsidRPr="00C15E07">
        <w:rPr>
          <w:color w:val="222222"/>
          <w:szCs w:val="22"/>
        </w:rPr>
        <w:t xml:space="preserve"> </w:t>
      </w:r>
      <w:r>
        <w:rPr>
          <w:color w:val="222222"/>
          <w:szCs w:val="22"/>
        </w:rPr>
        <w:t>2011 and 2012.  Subsequent to the approval of the PIF and provision of a project preparation grant (PPG), further consultations were undertaken</w:t>
      </w:r>
      <w:r w:rsidRPr="00716741">
        <w:rPr>
          <w:color w:val="222222"/>
        </w:rPr>
        <w:t xml:space="preserve"> with key stakeholder representatives to </w:t>
      </w:r>
      <w:r>
        <w:rPr>
          <w:color w:val="222222"/>
          <w:szCs w:val="22"/>
        </w:rPr>
        <w:t xml:space="preserve">develop the project document in 2013 through to early 2014.  </w:t>
      </w:r>
      <w:r>
        <w:rPr>
          <w:szCs w:val="22"/>
        </w:rPr>
        <w:t>The draft project document was also presented and discussed at a Validation workshop on 5 February 2014.  Stakeholders consulted in the development of the project document</w:t>
      </w:r>
      <w:r>
        <w:rPr>
          <w:color w:val="222222"/>
          <w:szCs w:val="22"/>
        </w:rPr>
        <w:t xml:space="preserve"> include</w:t>
      </w:r>
      <w:r w:rsidRPr="003A52BA">
        <w:rPr>
          <w:color w:val="222222"/>
          <w:szCs w:val="22"/>
        </w:rPr>
        <w:t>:</w:t>
      </w:r>
      <w:bookmarkEnd w:id="143"/>
    </w:p>
    <w:p w14:paraId="3B0398E6" w14:textId="77777777" w:rsidR="001F42F7" w:rsidRPr="00CD161D" w:rsidRDefault="001F42F7" w:rsidP="00322B6D">
      <w:pPr>
        <w:pStyle w:val="ListParagraph"/>
        <w:jc w:val="both"/>
        <w:rPr>
          <w:szCs w:val="22"/>
        </w:rPr>
      </w:pPr>
      <w:r w:rsidRPr="00CD161D">
        <w:rPr>
          <w:szCs w:val="22"/>
        </w:rPr>
        <w:t>Ministry of Environment and Forests, Department of Environment</w:t>
      </w:r>
    </w:p>
    <w:p w14:paraId="3B0398E7" w14:textId="77777777" w:rsidR="001F42F7" w:rsidRPr="00CD161D" w:rsidRDefault="001F42F7" w:rsidP="00322B6D">
      <w:pPr>
        <w:pStyle w:val="ListParagraph"/>
        <w:jc w:val="both"/>
        <w:rPr>
          <w:szCs w:val="22"/>
        </w:rPr>
      </w:pPr>
      <w:r w:rsidRPr="00CD161D">
        <w:rPr>
          <w:szCs w:val="22"/>
        </w:rPr>
        <w:t>Ministry of Finance, Economics Relations Division</w:t>
      </w:r>
    </w:p>
    <w:p w14:paraId="3B0398E8" w14:textId="77777777" w:rsidR="001F42F7" w:rsidRPr="00CD161D" w:rsidRDefault="001F42F7" w:rsidP="00322B6D">
      <w:pPr>
        <w:pStyle w:val="ListParagraph"/>
        <w:jc w:val="both"/>
        <w:rPr>
          <w:szCs w:val="22"/>
        </w:rPr>
      </w:pPr>
      <w:r w:rsidRPr="00CD161D">
        <w:rPr>
          <w:szCs w:val="22"/>
        </w:rPr>
        <w:t>Ministry of Planning, Planning Commission</w:t>
      </w:r>
    </w:p>
    <w:p w14:paraId="3B0398E9" w14:textId="77777777" w:rsidR="001F42F7" w:rsidRPr="00CD161D" w:rsidRDefault="001F42F7" w:rsidP="00322B6D">
      <w:pPr>
        <w:pStyle w:val="ListParagraph"/>
        <w:jc w:val="both"/>
        <w:rPr>
          <w:szCs w:val="22"/>
        </w:rPr>
      </w:pPr>
      <w:r w:rsidRPr="00CD161D">
        <w:rPr>
          <w:szCs w:val="22"/>
        </w:rPr>
        <w:t>National Academy of Environmental Management</w:t>
      </w:r>
    </w:p>
    <w:p w14:paraId="3B0398EA" w14:textId="77777777" w:rsidR="001F42F7" w:rsidRPr="00CD161D" w:rsidRDefault="001F42F7" w:rsidP="00322B6D">
      <w:pPr>
        <w:pStyle w:val="ListParagraph"/>
        <w:jc w:val="both"/>
        <w:rPr>
          <w:szCs w:val="22"/>
        </w:rPr>
      </w:pPr>
      <w:r w:rsidRPr="00CD161D">
        <w:rPr>
          <w:szCs w:val="22"/>
        </w:rPr>
        <w:t>Bangladesh Public Administration Training Centre</w:t>
      </w:r>
    </w:p>
    <w:p w14:paraId="3B0398EB" w14:textId="77777777" w:rsidR="001F42F7" w:rsidRPr="00CD161D" w:rsidRDefault="001F42F7" w:rsidP="00322B6D">
      <w:pPr>
        <w:pStyle w:val="ListParagraph"/>
        <w:jc w:val="both"/>
        <w:rPr>
          <w:szCs w:val="22"/>
        </w:rPr>
      </w:pPr>
      <w:r w:rsidRPr="00CD161D">
        <w:rPr>
          <w:szCs w:val="22"/>
        </w:rPr>
        <w:t>Center for Participatory Research and Development</w:t>
      </w:r>
    </w:p>
    <w:p w14:paraId="3B0398EC" w14:textId="77777777" w:rsidR="001F42F7" w:rsidRPr="00CD161D" w:rsidRDefault="001F42F7" w:rsidP="00322B6D">
      <w:pPr>
        <w:pStyle w:val="ListParagraph"/>
        <w:jc w:val="both"/>
        <w:rPr>
          <w:szCs w:val="22"/>
        </w:rPr>
      </w:pPr>
      <w:r w:rsidRPr="00CD161D">
        <w:rPr>
          <w:szCs w:val="22"/>
        </w:rPr>
        <w:t>International Union for the Conservation of Nature</w:t>
      </w:r>
    </w:p>
    <w:p w14:paraId="3B0398ED" w14:textId="77777777" w:rsidR="001F42F7" w:rsidRPr="00CD161D" w:rsidRDefault="001F42F7" w:rsidP="00322B6D">
      <w:pPr>
        <w:pStyle w:val="ListParagraph"/>
        <w:jc w:val="both"/>
        <w:rPr>
          <w:szCs w:val="22"/>
        </w:rPr>
      </w:pPr>
      <w:r w:rsidRPr="00CD161D">
        <w:rPr>
          <w:szCs w:val="22"/>
        </w:rPr>
        <w:t>Asian Development Bank</w:t>
      </w:r>
    </w:p>
    <w:p w14:paraId="3B0398EE" w14:textId="77777777" w:rsidR="001F42F7" w:rsidRPr="00CD161D" w:rsidRDefault="001F42F7" w:rsidP="00322B6D">
      <w:pPr>
        <w:pStyle w:val="ListParagraph"/>
        <w:jc w:val="both"/>
        <w:rPr>
          <w:szCs w:val="22"/>
        </w:rPr>
      </w:pPr>
      <w:r w:rsidRPr="00CD161D">
        <w:rPr>
          <w:szCs w:val="22"/>
        </w:rPr>
        <w:t>Food and Agriculture Organization</w:t>
      </w:r>
    </w:p>
    <w:p w14:paraId="3B0398EF" w14:textId="77777777" w:rsidR="001F42F7" w:rsidRPr="00CD161D" w:rsidRDefault="001F42F7" w:rsidP="00322B6D">
      <w:pPr>
        <w:pStyle w:val="ListParagraph"/>
        <w:jc w:val="both"/>
        <w:rPr>
          <w:szCs w:val="22"/>
        </w:rPr>
      </w:pPr>
      <w:r w:rsidRPr="00CD161D">
        <w:rPr>
          <w:szCs w:val="22"/>
        </w:rPr>
        <w:t>German Society for International Cooperation (GIZ)</w:t>
      </w:r>
    </w:p>
    <w:p w14:paraId="3B0398F0" w14:textId="77777777" w:rsidR="001F42F7" w:rsidRDefault="001F42F7" w:rsidP="00322B6D">
      <w:pPr>
        <w:pStyle w:val="ListParagraph"/>
        <w:jc w:val="both"/>
        <w:rPr>
          <w:szCs w:val="22"/>
        </w:rPr>
      </w:pPr>
      <w:r w:rsidRPr="00CD161D">
        <w:rPr>
          <w:szCs w:val="22"/>
        </w:rPr>
        <w:t>United States Agency for International Development</w:t>
      </w:r>
    </w:p>
    <w:p w14:paraId="3B0398F1" w14:textId="77777777" w:rsidR="001F42F7" w:rsidRPr="00C15E07" w:rsidRDefault="001F42F7" w:rsidP="00322B6D">
      <w:pPr>
        <w:numPr>
          <w:ilvl w:val="0"/>
          <w:numId w:val="5"/>
        </w:numPr>
        <w:tabs>
          <w:tab w:val="clear" w:pos="360"/>
          <w:tab w:val="num" w:pos="540"/>
        </w:tabs>
        <w:spacing w:before="120" w:after="120"/>
        <w:ind w:left="0" w:firstLine="0"/>
        <w:jc w:val="both"/>
        <w:rPr>
          <w:szCs w:val="22"/>
        </w:rPr>
      </w:pPr>
      <w:r w:rsidRPr="00C15E07">
        <w:rPr>
          <w:szCs w:val="22"/>
        </w:rPr>
        <w:t>Given the project strategy, the key project stakeholders are government ministries and their subsidiary agencies and departments that are responsible for human resource development</w:t>
      </w:r>
      <w:r>
        <w:rPr>
          <w:szCs w:val="22"/>
        </w:rPr>
        <w:t xml:space="preserve">.  </w:t>
      </w:r>
      <w:r w:rsidRPr="00C15E07">
        <w:rPr>
          <w:szCs w:val="22"/>
        </w:rPr>
        <w:t>These stakeholder representatives will participate in activities to collaborate the improved inclusion of environmental and natural resource considerations into training curricula</w:t>
      </w:r>
      <w:r>
        <w:rPr>
          <w:szCs w:val="22"/>
        </w:rPr>
        <w:t xml:space="preserve">.  </w:t>
      </w:r>
      <w:r w:rsidRPr="00C15E07">
        <w:rPr>
          <w:szCs w:val="22"/>
        </w:rPr>
        <w:t>These activities will be structured as learn-by-doing exercises</w:t>
      </w:r>
      <w:r>
        <w:rPr>
          <w:szCs w:val="22"/>
        </w:rPr>
        <w:t xml:space="preserve">.  </w:t>
      </w:r>
      <w:r w:rsidRPr="00C15E07">
        <w:rPr>
          <w:szCs w:val="22"/>
        </w:rPr>
        <w:t>In addition to these governmental stakeholders, there are non-governmental stakeholders from academia, the private sector, and CSOs</w:t>
      </w:r>
      <w:r>
        <w:rPr>
          <w:szCs w:val="22"/>
        </w:rPr>
        <w:t xml:space="preserve">.  </w:t>
      </w:r>
      <w:r w:rsidRPr="00C15E07">
        <w:rPr>
          <w:szCs w:val="22"/>
        </w:rPr>
        <w:t>During the establishment of technical working groups on the three Rio Conventions, these non-state organizations will also be invited to share their comparative expertise, but also to undertake selected project activities</w:t>
      </w:r>
      <w:r>
        <w:rPr>
          <w:szCs w:val="22"/>
        </w:rPr>
        <w:t xml:space="preserve">.  </w:t>
      </w:r>
      <w:r w:rsidRPr="00C15E07">
        <w:rPr>
          <w:szCs w:val="22"/>
        </w:rPr>
        <w:t>These will be determined during project implementation when setting up with the working group teams as well as when setting up the sub-contracts</w:t>
      </w:r>
      <w:r>
        <w:rPr>
          <w:szCs w:val="22"/>
        </w:rPr>
        <w:t xml:space="preserve">.  </w:t>
      </w:r>
      <w:r w:rsidRPr="00C15E07">
        <w:rPr>
          <w:szCs w:val="22"/>
        </w:rPr>
        <w:t>The project is to be implemented by the Ministry of Environment and Forests, through an innovative partnership with the IUCN – International Union for Conservation of Nature and Natural Resources, Bangladesh Country Office and Center for Participatory Research and Development as local NGO partners</w:t>
      </w:r>
      <w:r>
        <w:rPr>
          <w:szCs w:val="22"/>
        </w:rPr>
        <w:t xml:space="preserve">.  </w:t>
      </w:r>
      <w:r w:rsidRPr="00C15E07">
        <w:rPr>
          <w:szCs w:val="22"/>
        </w:rPr>
        <w:t>This is to ensure that the respective strengths of Government, international organizations and local CSO/CBOs all contribute to the project success</w:t>
      </w:r>
      <w:r>
        <w:rPr>
          <w:szCs w:val="22"/>
        </w:rPr>
        <w:t xml:space="preserve">.  </w:t>
      </w:r>
      <w:r w:rsidRPr="00C15E07">
        <w:rPr>
          <w:szCs w:val="22"/>
        </w:rPr>
        <w:t>This is also to e</w:t>
      </w:r>
      <w:r>
        <w:rPr>
          <w:szCs w:val="22"/>
        </w:rPr>
        <w:t xml:space="preserve">nsure that knowledge and skills </w:t>
      </w:r>
      <w:r w:rsidRPr="00C15E07">
        <w:rPr>
          <w:szCs w:val="22"/>
        </w:rPr>
        <w:t>from international organizations are transferred to local organizations and to Government</w:t>
      </w:r>
      <w:r>
        <w:rPr>
          <w:szCs w:val="22"/>
        </w:rPr>
        <w:t xml:space="preserve">.  </w:t>
      </w:r>
    </w:p>
    <w:p w14:paraId="3B0398F2" w14:textId="77777777" w:rsidR="001F42F7" w:rsidRDefault="001F42F7" w:rsidP="00322B6D">
      <w:pPr>
        <w:numPr>
          <w:ilvl w:val="0"/>
          <w:numId w:val="5"/>
        </w:numPr>
        <w:tabs>
          <w:tab w:val="clear" w:pos="360"/>
          <w:tab w:val="num" w:pos="540"/>
        </w:tabs>
        <w:spacing w:after="120"/>
        <w:ind w:left="0" w:firstLine="0"/>
        <w:jc w:val="both"/>
        <w:rPr>
          <w:szCs w:val="22"/>
        </w:rPr>
      </w:pPr>
      <w:r>
        <w:rPr>
          <w:szCs w:val="22"/>
        </w:rPr>
        <w:lastRenderedPageBreak/>
        <w:t xml:space="preserve">This project will </w:t>
      </w:r>
      <w:r w:rsidRPr="00B749B5">
        <w:rPr>
          <w:szCs w:val="22"/>
        </w:rPr>
        <w:t xml:space="preserve">contribute to building capacities of </w:t>
      </w:r>
      <w:r>
        <w:rPr>
          <w:szCs w:val="22"/>
        </w:rPr>
        <w:t xml:space="preserve">a large number of </w:t>
      </w:r>
      <w:r w:rsidRPr="00B749B5">
        <w:rPr>
          <w:szCs w:val="22"/>
        </w:rPr>
        <w:t>stakeholder</w:t>
      </w:r>
      <w:r>
        <w:rPr>
          <w:szCs w:val="22"/>
        </w:rPr>
        <w:t xml:space="preserve"> representatives in the country to make more effective decisions about environmental management, in particular to take a more holistic approach and thus generate global environmental benefits.  Stakeholders to be trained will come from various line ministries and agencies on best practices and innovative approaches to mainstream Rio Conventions into planning processes.  Particular attention will be given to active engage women and young staff members in the project, largely as trainees to ensure diversity as well as to contribute to building up government’s absorptive capacity.  In additional to government representatives, other stakeholder representatives will include those from NGOs, academia, civil society, and local authorities.  Importantly, development partners such as GIZ and USAID will be invited as observers given that they are also carrying out very similar activities.  In a number of instances, project activities will be integrated with those of development partners, as appropriate, to achieve cost-effectiveness and capitalize on synergies.</w:t>
      </w:r>
    </w:p>
    <w:p w14:paraId="3B0398F3" w14:textId="77777777" w:rsidR="001F42F7" w:rsidRDefault="001F42F7" w:rsidP="00322B6D">
      <w:pPr>
        <w:numPr>
          <w:ilvl w:val="0"/>
          <w:numId w:val="5"/>
        </w:numPr>
        <w:tabs>
          <w:tab w:val="clear" w:pos="360"/>
          <w:tab w:val="num" w:pos="540"/>
        </w:tabs>
        <w:spacing w:after="120"/>
        <w:ind w:left="0" w:firstLine="0"/>
        <w:jc w:val="both"/>
        <w:rPr>
          <w:szCs w:val="22"/>
        </w:rPr>
      </w:pPr>
      <w:r>
        <w:rPr>
          <w:szCs w:val="22"/>
        </w:rPr>
        <w:t>Stakeholders will participate in various training activities, as well as learn-by-doing working groups to test their new and improved skills for mainstreaming Rio Conventions.  Management of the project will emphasize collaboration and active engagement of key stakeholder representatives in targeted working groups to ensure legitimacy of results.  They will be facilitated by neutral facilitation and supported by independent expert resource persons recruited by the project.  The structure of training activities and the selection of stakeholder participants will be heavily informed by the need to institutionalize capacities developed under the project.  By the end of the project, increased capacities will have been imparted to a diverse cross-section of stakeholders as well as key planners and decision-makers at the central and local levels.</w:t>
      </w:r>
    </w:p>
    <w:p w14:paraId="3B0398F4" w14:textId="77777777" w:rsidR="001F42F7" w:rsidRPr="00F66AF2" w:rsidRDefault="001F42F7" w:rsidP="00322B6D">
      <w:pPr>
        <w:numPr>
          <w:ilvl w:val="0"/>
          <w:numId w:val="5"/>
        </w:numPr>
        <w:tabs>
          <w:tab w:val="clear" w:pos="360"/>
          <w:tab w:val="num" w:pos="540"/>
        </w:tabs>
        <w:spacing w:after="120"/>
        <w:ind w:left="0" w:firstLine="0"/>
        <w:jc w:val="both"/>
        <w:rPr>
          <w:szCs w:val="22"/>
        </w:rPr>
      </w:pPr>
      <w:r>
        <w:rPr>
          <w:szCs w:val="22"/>
        </w:rPr>
        <w:t xml:space="preserve">This project will be executed by the Ministry of Environment and Forests (MEF), with the </w:t>
      </w:r>
      <w:r w:rsidRPr="00DB0BB4">
        <w:rPr>
          <w:szCs w:val="22"/>
        </w:rPr>
        <w:t>Bangladesh Public Administration Training Center (BPATC) who will be the lead institution to provide the trainings to be undertaken by the project.  Other institutions, such as the Center for Participatory Research and Development (CPRD) and National Academy of Environmental</w:t>
      </w:r>
      <w:r>
        <w:rPr>
          <w:szCs w:val="22"/>
        </w:rPr>
        <w:t xml:space="preserve"> Management (NAEM), will also be invited as project partners to provide targeted trainings and facilitate expert working group sessions to test Rio Convention mainstreaming skills.</w:t>
      </w:r>
    </w:p>
    <w:p w14:paraId="3B0398F5" w14:textId="77777777" w:rsidR="001F42F7" w:rsidRPr="00C15E07" w:rsidRDefault="001F42F7" w:rsidP="00322B6D">
      <w:pPr>
        <w:numPr>
          <w:ilvl w:val="0"/>
          <w:numId w:val="5"/>
        </w:numPr>
        <w:tabs>
          <w:tab w:val="clear" w:pos="360"/>
          <w:tab w:val="num" w:pos="540"/>
        </w:tabs>
        <w:spacing w:after="120"/>
        <w:ind w:left="0" w:firstLine="0"/>
        <w:jc w:val="both"/>
        <w:rPr>
          <w:szCs w:val="22"/>
        </w:rPr>
      </w:pPr>
      <w:r>
        <w:rPr>
          <w:szCs w:val="22"/>
        </w:rPr>
        <w:t xml:space="preserve">In addition to the stakeholders consulted during the development of this project (paragraph </w:t>
      </w:r>
      <w:r>
        <w:rPr>
          <w:szCs w:val="22"/>
        </w:rPr>
        <w:fldChar w:fldCharType="begin"/>
      </w:r>
      <w:r>
        <w:rPr>
          <w:szCs w:val="22"/>
        </w:rPr>
        <w:instrText xml:space="preserve"> REF _Ref379552780 \r \h </w:instrText>
      </w:r>
      <w:r w:rsidR="00322B6D">
        <w:rPr>
          <w:szCs w:val="22"/>
        </w:rPr>
        <w:instrText xml:space="preserve"> \* MERGEFORMAT </w:instrText>
      </w:r>
      <w:r>
        <w:rPr>
          <w:szCs w:val="22"/>
        </w:rPr>
      </w:r>
      <w:r>
        <w:rPr>
          <w:szCs w:val="22"/>
        </w:rPr>
        <w:fldChar w:fldCharType="separate"/>
      </w:r>
      <w:r w:rsidR="00810911">
        <w:rPr>
          <w:szCs w:val="22"/>
        </w:rPr>
        <w:t>142</w:t>
      </w:r>
      <w:r>
        <w:rPr>
          <w:szCs w:val="22"/>
        </w:rPr>
        <w:fldChar w:fldCharType="end"/>
      </w:r>
      <w:r>
        <w:rPr>
          <w:szCs w:val="22"/>
        </w:rPr>
        <w:t>), a larger number of stakeholder organizations will be actively engaged as project partners to support project activities.  These include, but are not limited to various universities in Bangladesh and research institutes such as the Bangladesh Agricul</w:t>
      </w:r>
      <w:r w:rsidR="009E2B62">
        <w:rPr>
          <w:szCs w:val="22"/>
        </w:rPr>
        <w:t>tural Research Council.  Table 5</w:t>
      </w:r>
      <w:r>
        <w:rPr>
          <w:szCs w:val="22"/>
        </w:rPr>
        <w:t xml:space="preserve"> outlines the expected roles of key stakeholder organizations.</w:t>
      </w:r>
    </w:p>
    <w:p w14:paraId="3B0398F6" w14:textId="77777777" w:rsidR="001F42F7" w:rsidRDefault="001F42F7" w:rsidP="00322B6D">
      <w:pPr>
        <w:pStyle w:val="Caption"/>
        <w:jc w:val="both"/>
        <w:rPr>
          <w:rFonts w:ascii="Times New Roman" w:hAnsi="Times New Roman"/>
          <w:b w:val="0"/>
          <w:caps w:val="0"/>
          <w:szCs w:val="22"/>
        </w:rPr>
      </w:pPr>
    </w:p>
    <w:p w14:paraId="3B0398F7" w14:textId="77777777" w:rsidR="001F42F7" w:rsidRPr="001F42F7" w:rsidRDefault="009E2B62" w:rsidP="001F42F7">
      <w:pPr>
        <w:pStyle w:val="Caption"/>
        <w:rPr>
          <w:rFonts w:ascii="Times New Roman" w:hAnsi="Times New Roman"/>
          <w:b w:val="0"/>
          <w:caps w:val="0"/>
          <w:szCs w:val="22"/>
        </w:rPr>
      </w:pPr>
      <w:r>
        <w:rPr>
          <w:rFonts w:ascii="Times New Roman" w:hAnsi="Times New Roman"/>
          <w:b w:val="0"/>
          <w:caps w:val="0"/>
          <w:szCs w:val="22"/>
        </w:rPr>
        <w:t>Table 5</w:t>
      </w:r>
      <w:r w:rsidR="001F42F7" w:rsidRPr="001F42F7">
        <w:rPr>
          <w:rFonts w:ascii="Times New Roman" w:hAnsi="Times New Roman"/>
          <w:b w:val="0"/>
          <w:caps w:val="0"/>
          <w:szCs w:val="22"/>
        </w:rPr>
        <w:t>: Key Project stakeholders</w:t>
      </w:r>
    </w:p>
    <w:tbl>
      <w:tblPr>
        <w:tblW w:w="96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660"/>
      </w:tblGrid>
      <w:tr w:rsidR="001F42F7" w:rsidRPr="00DC5983" w14:paraId="3B0398FA" w14:textId="77777777" w:rsidTr="00A1585E">
        <w:tc>
          <w:tcPr>
            <w:tcW w:w="2970" w:type="dxa"/>
            <w:shd w:val="clear" w:color="auto" w:fill="DBE5F1" w:themeFill="accent1" w:themeFillTint="33"/>
          </w:tcPr>
          <w:p w14:paraId="3B0398F8" w14:textId="77777777" w:rsidR="001F42F7" w:rsidRPr="00DC5983" w:rsidRDefault="001F42F7" w:rsidP="00A1585E">
            <w:pPr>
              <w:rPr>
                <w:sz w:val="20"/>
                <w:szCs w:val="20"/>
              </w:rPr>
            </w:pPr>
            <w:r w:rsidRPr="00DC5983">
              <w:rPr>
                <w:sz w:val="20"/>
                <w:szCs w:val="20"/>
              </w:rPr>
              <w:t>Institution(s)</w:t>
            </w:r>
          </w:p>
        </w:tc>
        <w:tc>
          <w:tcPr>
            <w:tcW w:w="6660" w:type="dxa"/>
            <w:shd w:val="clear" w:color="auto" w:fill="DBE5F1" w:themeFill="accent1" w:themeFillTint="33"/>
          </w:tcPr>
          <w:p w14:paraId="3B0398F9" w14:textId="77777777" w:rsidR="001F42F7" w:rsidRPr="00DC5983" w:rsidRDefault="001F42F7" w:rsidP="00A1585E">
            <w:pPr>
              <w:rPr>
                <w:sz w:val="20"/>
                <w:szCs w:val="20"/>
              </w:rPr>
            </w:pPr>
            <w:r w:rsidRPr="00DC5983">
              <w:rPr>
                <w:sz w:val="20"/>
                <w:szCs w:val="20"/>
              </w:rPr>
              <w:t>Role</w:t>
            </w:r>
          </w:p>
        </w:tc>
      </w:tr>
      <w:tr w:rsidR="001F42F7" w:rsidRPr="00DC5983" w14:paraId="3B039908" w14:textId="77777777" w:rsidTr="00A1585E">
        <w:tc>
          <w:tcPr>
            <w:tcW w:w="2970" w:type="dxa"/>
          </w:tcPr>
          <w:p w14:paraId="3B0398FB" w14:textId="77777777" w:rsidR="001F42F7" w:rsidRDefault="001F42F7" w:rsidP="00F44C01">
            <w:pPr>
              <w:pStyle w:val="ListParagraph"/>
              <w:numPr>
                <w:ilvl w:val="0"/>
                <w:numId w:val="22"/>
              </w:numPr>
              <w:ind w:left="162" w:hanging="162"/>
              <w:rPr>
                <w:sz w:val="20"/>
                <w:szCs w:val="20"/>
              </w:rPr>
            </w:pPr>
            <w:r w:rsidRPr="00674C62">
              <w:rPr>
                <w:sz w:val="20"/>
                <w:szCs w:val="20"/>
              </w:rPr>
              <w:t>Ministry of Environment and Forests</w:t>
            </w:r>
          </w:p>
          <w:p w14:paraId="3B0398FC" w14:textId="77777777" w:rsidR="001F42F7" w:rsidRDefault="001F42F7" w:rsidP="00A1585E">
            <w:pPr>
              <w:rPr>
                <w:sz w:val="20"/>
                <w:szCs w:val="20"/>
              </w:rPr>
            </w:pPr>
          </w:p>
          <w:p w14:paraId="3B0398FD" w14:textId="77777777" w:rsidR="001F42F7" w:rsidRDefault="001F42F7" w:rsidP="00A1585E">
            <w:pPr>
              <w:rPr>
                <w:sz w:val="20"/>
                <w:szCs w:val="20"/>
              </w:rPr>
            </w:pPr>
          </w:p>
          <w:p w14:paraId="3B0398FE" w14:textId="77777777" w:rsidR="001F42F7" w:rsidRDefault="001F42F7" w:rsidP="00A1585E">
            <w:pPr>
              <w:rPr>
                <w:sz w:val="20"/>
                <w:szCs w:val="20"/>
              </w:rPr>
            </w:pPr>
          </w:p>
          <w:p w14:paraId="3B0398FF" w14:textId="77777777" w:rsidR="001F42F7" w:rsidRDefault="001F42F7" w:rsidP="00A1585E">
            <w:pPr>
              <w:rPr>
                <w:sz w:val="20"/>
                <w:szCs w:val="20"/>
              </w:rPr>
            </w:pPr>
          </w:p>
          <w:p w14:paraId="3B039900" w14:textId="77777777" w:rsidR="001F42F7" w:rsidRDefault="001F42F7" w:rsidP="00A1585E">
            <w:pPr>
              <w:rPr>
                <w:sz w:val="20"/>
                <w:szCs w:val="20"/>
              </w:rPr>
            </w:pPr>
          </w:p>
          <w:p w14:paraId="3B039901" w14:textId="77777777" w:rsidR="001F42F7" w:rsidRDefault="001F42F7" w:rsidP="00A1585E">
            <w:pPr>
              <w:rPr>
                <w:sz w:val="20"/>
                <w:szCs w:val="20"/>
              </w:rPr>
            </w:pPr>
          </w:p>
          <w:p w14:paraId="3B039902" w14:textId="77777777" w:rsidR="001F42F7" w:rsidRDefault="001F42F7" w:rsidP="00A1585E">
            <w:pPr>
              <w:rPr>
                <w:sz w:val="20"/>
                <w:szCs w:val="20"/>
              </w:rPr>
            </w:pPr>
          </w:p>
          <w:p w14:paraId="3B039903" w14:textId="77777777" w:rsidR="001F42F7" w:rsidRPr="00DD09C9" w:rsidRDefault="001F42F7" w:rsidP="00A1585E">
            <w:pPr>
              <w:rPr>
                <w:sz w:val="20"/>
                <w:szCs w:val="20"/>
              </w:rPr>
            </w:pPr>
          </w:p>
          <w:p w14:paraId="3B039904" w14:textId="77777777" w:rsidR="001F42F7" w:rsidRPr="00674C62" w:rsidRDefault="001F42F7" w:rsidP="00F44C01">
            <w:pPr>
              <w:pStyle w:val="ListParagraph"/>
              <w:numPr>
                <w:ilvl w:val="0"/>
                <w:numId w:val="22"/>
              </w:numPr>
              <w:ind w:left="162" w:hanging="162"/>
              <w:rPr>
                <w:sz w:val="20"/>
                <w:szCs w:val="20"/>
              </w:rPr>
            </w:pPr>
            <w:r>
              <w:rPr>
                <w:sz w:val="20"/>
                <w:szCs w:val="20"/>
              </w:rPr>
              <w:t>Department of Environment</w:t>
            </w:r>
          </w:p>
        </w:tc>
        <w:tc>
          <w:tcPr>
            <w:tcW w:w="6660" w:type="dxa"/>
          </w:tcPr>
          <w:p w14:paraId="3B039905" w14:textId="77777777" w:rsidR="001F42F7" w:rsidRDefault="001F42F7" w:rsidP="00322B6D">
            <w:pPr>
              <w:jc w:val="both"/>
              <w:rPr>
                <w:sz w:val="20"/>
                <w:szCs w:val="20"/>
              </w:rPr>
            </w:pPr>
            <w:r w:rsidRPr="00DC5983">
              <w:rPr>
                <w:sz w:val="20"/>
                <w:szCs w:val="20"/>
              </w:rPr>
              <w:t xml:space="preserve">The Ministry will </w:t>
            </w:r>
            <w:r>
              <w:rPr>
                <w:sz w:val="20"/>
                <w:szCs w:val="20"/>
              </w:rPr>
              <w:t xml:space="preserve">provide policy and technical guidance on the design of the trainings and learn-by-doing integration of the Rio Conventions (and other related MEAs) </w:t>
            </w:r>
            <w:r w:rsidRPr="00DC5983">
              <w:rPr>
                <w:sz w:val="20"/>
                <w:szCs w:val="20"/>
              </w:rPr>
              <w:t>into Bangladesh’s key national development policy framework, including poverty reduction strategies and programmes</w:t>
            </w:r>
            <w:r>
              <w:rPr>
                <w:sz w:val="20"/>
                <w:szCs w:val="20"/>
              </w:rPr>
              <w:t xml:space="preserve">.  </w:t>
            </w:r>
            <w:r w:rsidRPr="00DC5983">
              <w:rPr>
                <w:sz w:val="20"/>
                <w:szCs w:val="20"/>
              </w:rPr>
              <w:t>The Ministry will play a key role mobilizing sustained political commitment to project implementation.  The Ministry will Chair the Project Steering Committee and facilitate, as appropriate, parliamentary approval of draft decisions.  The Operational Focal Point for the GEF is located within this Ministry.  The focal points for climate change and biodiversity are also located within this Ministry.</w:t>
            </w:r>
          </w:p>
          <w:p w14:paraId="3B039906" w14:textId="77777777" w:rsidR="001F42F7" w:rsidRDefault="001F42F7" w:rsidP="00322B6D">
            <w:pPr>
              <w:jc w:val="both"/>
              <w:rPr>
                <w:sz w:val="20"/>
                <w:szCs w:val="20"/>
              </w:rPr>
            </w:pPr>
          </w:p>
          <w:p w14:paraId="3B039907" w14:textId="77777777" w:rsidR="001F42F7" w:rsidRPr="00DC5983" w:rsidRDefault="001F42F7" w:rsidP="00322B6D">
            <w:pPr>
              <w:jc w:val="both"/>
              <w:rPr>
                <w:sz w:val="20"/>
                <w:szCs w:val="20"/>
              </w:rPr>
            </w:pPr>
            <w:r w:rsidRPr="00DC5983">
              <w:rPr>
                <w:sz w:val="20"/>
                <w:szCs w:val="20"/>
              </w:rPr>
              <w:t>The Department of Environment is the technical arm of the Ministry of Environment, and is a lead institution for environmental training and awareness-raising.  The Department will serve as a key executing agent for leading the learn-by-doing working groups that will integrate Rio Convention obligations into the selected sector development plan.</w:t>
            </w:r>
          </w:p>
        </w:tc>
      </w:tr>
      <w:tr w:rsidR="001F42F7" w:rsidRPr="00DC5983" w14:paraId="3B039910" w14:textId="77777777" w:rsidTr="00A1585E">
        <w:trPr>
          <w:trHeight w:val="368"/>
        </w:trPr>
        <w:tc>
          <w:tcPr>
            <w:tcW w:w="2970" w:type="dxa"/>
          </w:tcPr>
          <w:p w14:paraId="3B039909" w14:textId="77777777" w:rsidR="001F42F7" w:rsidRDefault="001F42F7" w:rsidP="00F44C01">
            <w:pPr>
              <w:pStyle w:val="ListParagraph"/>
              <w:numPr>
                <w:ilvl w:val="0"/>
                <w:numId w:val="22"/>
              </w:numPr>
              <w:ind w:left="162" w:hanging="162"/>
              <w:rPr>
                <w:sz w:val="20"/>
                <w:szCs w:val="20"/>
              </w:rPr>
            </w:pPr>
            <w:r>
              <w:rPr>
                <w:sz w:val="20"/>
                <w:szCs w:val="20"/>
              </w:rPr>
              <w:t>Ministry of Planning</w:t>
            </w:r>
          </w:p>
          <w:p w14:paraId="3B03990A" w14:textId="77777777" w:rsidR="001F42F7" w:rsidRDefault="001F42F7" w:rsidP="00A1585E">
            <w:pPr>
              <w:rPr>
                <w:sz w:val="20"/>
                <w:szCs w:val="20"/>
              </w:rPr>
            </w:pPr>
          </w:p>
          <w:p w14:paraId="3B03990B" w14:textId="77777777" w:rsidR="001F42F7" w:rsidRPr="00DD09C9" w:rsidRDefault="001F42F7" w:rsidP="00A1585E">
            <w:pPr>
              <w:rPr>
                <w:sz w:val="20"/>
                <w:szCs w:val="20"/>
              </w:rPr>
            </w:pPr>
          </w:p>
          <w:p w14:paraId="3B03990C" w14:textId="77777777" w:rsidR="001F42F7" w:rsidRPr="00DC5983" w:rsidRDefault="001F42F7" w:rsidP="00F44C01">
            <w:pPr>
              <w:pStyle w:val="ListParagraph"/>
              <w:numPr>
                <w:ilvl w:val="0"/>
                <w:numId w:val="22"/>
              </w:numPr>
              <w:ind w:left="162" w:hanging="162"/>
              <w:rPr>
                <w:sz w:val="20"/>
                <w:szCs w:val="20"/>
              </w:rPr>
            </w:pPr>
            <w:r>
              <w:rPr>
                <w:sz w:val="20"/>
                <w:szCs w:val="20"/>
              </w:rPr>
              <w:lastRenderedPageBreak/>
              <w:t>Bangladesh Planning Commission</w:t>
            </w:r>
          </w:p>
        </w:tc>
        <w:tc>
          <w:tcPr>
            <w:tcW w:w="6660" w:type="dxa"/>
          </w:tcPr>
          <w:p w14:paraId="3B03990D" w14:textId="77777777" w:rsidR="001F42F7" w:rsidRDefault="001F42F7" w:rsidP="00322B6D">
            <w:pPr>
              <w:jc w:val="both"/>
              <w:rPr>
                <w:noProof/>
                <w:sz w:val="20"/>
                <w:szCs w:val="20"/>
              </w:rPr>
            </w:pPr>
            <w:r>
              <w:rPr>
                <w:noProof/>
                <w:sz w:val="20"/>
                <w:szCs w:val="20"/>
              </w:rPr>
              <w:lastRenderedPageBreak/>
              <w:t xml:space="preserve">The Ministry of Planning will facilitate policy decisions with respect to the project’s integration of Rio Conventions into sector plans and development frameworks through the training courses and associated materials.  The Ministry </w:t>
            </w:r>
            <w:r>
              <w:rPr>
                <w:noProof/>
                <w:sz w:val="20"/>
                <w:szCs w:val="20"/>
              </w:rPr>
              <w:lastRenderedPageBreak/>
              <w:t>is an important member of the project’s steering committee.</w:t>
            </w:r>
          </w:p>
          <w:p w14:paraId="3B03990E" w14:textId="77777777" w:rsidR="001F42F7" w:rsidRDefault="001F42F7" w:rsidP="00322B6D">
            <w:pPr>
              <w:jc w:val="both"/>
              <w:rPr>
                <w:noProof/>
                <w:sz w:val="20"/>
                <w:szCs w:val="20"/>
              </w:rPr>
            </w:pPr>
          </w:p>
          <w:p w14:paraId="3B03990F" w14:textId="77777777" w:rsidR="001F42F7" w:rsidRPr="00DC5983" w:rsidRDefault="001F42F7" w:rsidP="00322B6D">
            <w:pPr>
              <w:jc w:val="both"/>
              <w:rPr>
                <w:sz w:val="20"/>
                <w:szCs w:val="20"/>
                <w:lang w:eastAsia="es-ES"/>
              </w:rPr>
            </w:pPr>
            <w:r w:rsidRPr="00DC5983">
              <w:rPr>
                <w:noProof/>
                <w:sz w:val="20"/>
                <w:szCs w:val="20"/>
              </w:rPr>
              <w:t xml:space="preserve">The Bangladesh Planning Commision  is in charge of national and regional development plans, </w:t>
            </w:r>
            <w:r w:rsidRPr="00DC5983">
              <w:rPr>
                <w:sz w:val="20"/>
                <w:szCs w:val="20"/>
                <w:lang w:eastAsia="es-ES"/>
              </w:rPr>
              <w:t>improving governance in the short</w:t>
            </w:r>
            <w:r>
              <w:rPr>
                <w:sz w:val="20"/>
                <w:szCs w:val="20"/>
                <w:lang w:eastAsia="es-ES"/>
              </w:rPr>
              <w:t>-</w:t>
            </w:r>
            <w:r w:rsidRPr="00DC5983">
              <w:rPr>
                <w:sz w:val="20"/>
                <w:szCs w:val="20"/>
                <w:lang w:eastAsia="es-ES"/>
              </w:rPr>
              <w:t>, medium</w:t>
            </w:r>
            <w:r>
              <w:rPr>
                <w:sz w:val="20"/>
                <w:szCs w:val="20"/>
                <w:lang w:eastAsia="es-ES"/>
              </w:rPr>
              <w:t>-</w:t>
            </w:r>
            <w:r w:rsidRPr="00DC5983">
              <w:rPr>
                <w:sz w:val="20"/>
                <w:szCs w:val="20"/>
                <w:lang w:eastAsia="es-ES"/>
              </w:rPr>
              <w:t xml:space="preserve"> and long</w:t>
            </w:r>
            <w:r>
              <w:rPr>
                <w:sz w:val="20"/>
                <w:szCs w:val="20"/>
                <w:lang w:eastAsia="es-ES"/>
              </w:rPr>
              <w:t>-</w:t>
            </w:r>
            <w:r w:rsidRPr="00DC5983">
              <w:rPr>
                <w:sz w:val="20"/>
                <w:szCs w:val="20"/>
                <w:lang w:eastAsia="es-ES"/>
              </w:rPr>
              <w:t xml:space="preserve">term.  </w:t>
            </w:r>
            <w:r>
              <w:rPr>
                <w:sz w:val="20"/>
                <w:szCs w:val="20"/>
                <w:lang w:eastAsia="es-ES"/>
              </w:rPr>
              <w:t>Working with the Ministry of Environment and Forests, the Commission will play a key role</w:t>
            </w:r>
            <w:r w:rsidRPr="00DC5983">
              <w:rPr>
                <w:sz w:val="20"/>
                <w:szCs w:val="20"/>
                <w:lang w:eastAsia="es-ES"/>
              </w:rPr>
              <w:t xml:space="preserve"> in </w:t>
            </w:r>
            <w:r>
              <w:rPr>
                <w:sz w:val="20"/>
                <w:szCs w:val="20"/>
                <w:lang w:eastAsia="es-ES"/>
              </w:rPr>
              <w:t>guiding the appropriate design of the trainings and learn-by-doing integration of Rio Conventions into the sector development frameworks.  From a technical perspective, the Planning Division within the Commission will work closely with the Department of Environment</w:t>
            </w:r>
            <w:r w:rsidRPr="00DC5983">
              <w:rPr>
                <w:sz w:val="20"/>
                <w:szCs w:val="20"/>
                <w:lang w:eastAsia="es-ES"/>
              </w:rPr>
              <w:t xml:space="preserve">.  </w:t>
            </w:r>
          </w:p>
        </w:tc>
      </w:tr>
      <w:tr w:rsidR="001F42F7" w:rsidRPr="00DC5983" w14:paraId="3B039916" w14:textId="77777777" w:rsidTr="00A1585E">
        <w:tc>
          <w:tcPr>
            <w:tcW w:w="2970" w:type="dxa"/>
          </w:tcPr>
          <w:p w14:paraId="3B039911" w14:textId="77777777" w:rsidR="001F42F7" w:rsidRPr="00674C62" w:rsidRDefault="001F42F7" w:rsidP="00F44C01">
            <w:pPr>
              <w:pStyle w:val="ListParagraph"/>
              <w:numPr>
                <w:ilvl w:val="0"/>
                <w:numId w:val="22"/>
              </w:numPr>
              <w:ind w:left="162" w:hanging="162"/>
              <w:rPr>
                <w:sz w:val="20"/>
                <w:szCs w:val="20"/>
              </w:rPr>
            </w:pPr>
            <w:r w:rsidRPr="00674C62">
              <w:rPr>
                <w:sz w:val="20"/>
                <w:szCs w:val="20"/>
              </w:rPr>
              <w:lastRenderedPageBreak/>
              <w:t>Bangladesh Public Administration Training Center</w:t>
            </w:r>
          </w:p>
          <w:p w14:paraId="3B039912" w14:textId="77777777" w:rsidR="001F42F7" w:rsidRPr="00674C62" w:rsidRDefault="001F42F7" w:rsidP="00F44C01">
            <w:pPr>
              <w:pStyle w:val="ListParagraph"/>
              <w:numPr>
                <w:ilvl w:val="0"/>
                <w:numId w:val="22"/>
              </w:numPr>
              <w:ind w:left="162" w:hanging="162"/>
              <w:rPr>
                <w:sz w:val="20"/>
                <w:szCs w:val="20"/>
              </w:rPr>
            </w:pPr>
            <w:r w:rsidRPr="00674C62">
              <w:rPr>
                <w:sz w:val="20"/>
                <w:szCs w:val="20"/>
              </w:rPr>
              <w:t xml:space="preserve">National Academy of </w:t>
            </w:r>
            <w:r>
              <w:rPr>
                <w:sz w:val="20"/>
                <w:szCs w:val="20"/>
              </w:rPr>
              <w:t>Educational</w:t>
            </w:r>
            <w:r w:rsidRPr="00674C62">
              <w:rPr>
                <w:sz w:val="20"/>
                <w:szCs w:val="20"/>
              </w:rPr>
              <w:t xml:space="preserve"> Management</w:t>
            </w:r>
          </w:p>
          <w:p w14:paraId="3B039913" w14:textId="77777777" w:rsidR="001F42F7" w:rsidRDefault="001F42F7" w:rsidP="00F44C01">
            <w:pPr>
              <w:pStyle w:val="ListParagraph"/>
              <w:numPr>
                <w:ilvl w:val="0"/>
                <w:numId w:val="22"/>
              </w:numPr>
              <w:ind w:left="162" w:hanging="162"/>
              <w:rPr>
                <w:sz w:val="20"/>
                <w:szCs w:val="20"/>
              </w:rPr>
            </w:pPr>
            <w:r w:rsidRPr="00674C62">
              <w:rPr>
                <w:sz w:val="20"/>
                <w:szCs w:val="20"/>
              </w:rPr>
              <w:t>National Academy for Planning and Development</w:t>
            </w:r>
          </w:p>
          <w:p w14:paraId="3B039914" w14:textId="77777777" w:rsidR="001F42F7" w:rsidRPr="00674C62" w:rsidRDefault="001F42F7" w:rsidP="00F44C01">
            <w:pPr>
              <w:pStyle w:val="ListParagraph"/>
              <w:numPr>
                <w:ilvl w:val="0"/>
                <w:numId w:val="22"/>
              </w:numPr>
              <w:ind w:left="162" w:hanging="162"/>
              <w:rPr>
                <w:sz w:val="20"/>
                <w:szCs w:val="20"/>
              </w:rPr>
            </w:pPr>
            <w:r>
              <w:rPr>
                <w:sz w:val="20"/>
                <w:szCs w:val="20"/>
              </w:rPr>
              <w:t>Academic institutions</w:t>
            </w:r>
          </w:p>
        </w:tc>
        <w:tc>
          <w:tcPr>
            <w:tcW w:w="6660" w:type="dxa"/>
            <w:shd w:val="clear" w:color="auto" w:fill="auto"/>
          </w:tcPr>
          <w:p w14:paraId="3B039915" w14:textId="77777777" w:rsidR="001F42F7" w:rsidRPr="00DC5983" w:rsidRDefault="001F42F7" w:rsidP="00322B6D">
            <w:pPr>
              <w:jc w:val="both"/>
              <w:rPr>
                <w:sz w:val="20"/>
                <w:szCs w:val="20"/>
              </w:rPr>
            </w:pPr>
            <w:r w:rsidRPr="00DC5983">
              <w:rPr>
                <w:sz w:val="20"/>
                <w:szCs w:val="20"/>
              </w:rPr>
              <w:t xml:space="preserve">These training institutions will play a key role in the development of </w:t>
            </w:r>
            <w:r>
              <w:rPr>
                <w:sz w:val="20"/>
                <w:szCs w:val="20"/>
              </w:rPr>
              <w:t>new and improved training courses and materials for mainstreaming Rio Conventions into sectoral development planning frameworks, and associated technical and reporting capacities.  In addition to these three institutions, other relevant institutions may contribute to the trainings as agreed during project implementation</w:t>
            </w:r>
            <w:r w:rsidRPr="00DC5983">
              <w:rPr>
                <w:sz w:val="20"/>
                <w:szCs w:val="20"/>
              </w:rPr>
              <w:t xml:space="preserve">.  </w:t>
            </w:r>
            <w:r>
              <w:rPr>
                <w:sz w:val="20"/>
                <w:szCs w:val="20"/>
              </w:rPr>
              <w:t xml:space="preserve">These may include the Bangladesh </w:t>
            </w:r>
            <w:r w:rsidRPr="00407EC1">
              <w:rPr>
                <w:sz w:val="20"/>
                <w:szCs w:val="20"/>
              </w:rPr>
              <w:t>University of Engineering and Technology</w:t>
            </w:r>
            <w:r>
              <w:rPr>
                <w:sz w:val="20"/>
                <w:szCs w:val="20"/>
              </w:rPr>
              <w:t>, Dhaka University, and Bangladesh University of Professionals.</w:t>
            </w:r>
          </w:p>
        </w:tc>
      </w:tr>
      <w:tr w:rsidR="001F42F7" w:rsidRPr="00DC5983" w14:paraId="3B039921" w14:textId="77777777" w:rsidTr="00A1585E">
        <w:tc>
          <w:tcPr>
            <w:tcW w:w="2970" w:type="dxa"/>
          </w:tcPr>
          <w:p w14:paraId="3B039917" w14:textId="77777777" w:rsidR="001F42F7" w:rsidRDefault="001F42F7" w:rsidP="00F44C01">
            <w:pPr>
              <w:pStyle w:val="ListParagraph"/>
              <w:numPr>
                <w:ilvl w:val="0"/>
                <w:numId w:val="22"/>
              </w:numPr>
              <w:ind w:left="162" w:hanging="162"/>
              <w:rPr>
                <w:sz w:val="20"/>
                <w:szCs w:val="20"/>
              </w:rPr>
            </w:pPr>
            <w:r>
              <w:rPr>
                <w:sz w:val="20"/>
                <w:szCs w:val="20"/>
              </w:rPr>
              <w:t>International Union for the Conservation of Nature</w:t>
            </w:r>
          </w:p>
          <w:p w14:paraId="3B039918" w14:textId="77777777" w:rsidR="001F42F7" w:rsidRDefault="001F42F7" w:rsidP="00A1585E">
            <w:pPr>
              <w:rPr>
                <w:sz w:val="20"/>
                <w:szCs w:val="20"/>
              </w:rPr>
            </w:pPr>
          </w:p>
          <w:p w14:paraId="3B039919" w14:textId="77777777" w:rsidR="001F42F7" w:rsidRDefault="001F42F7" w:rsidP="00A1585E">
            <w:pPr>
              <w:rPr>
                <w:sz w:val="20"/>
                <w:szCs w:val="20"/>
              </w:rPr>
            </w:pPr>
          </w:p>
          <w:p w14:paraId="3B03991A" w14:textId="77777777" w:rsidR="001F42F7" w:rsidRDefault="001F42F7" w:rsidP="00A1585E">
            <w:pPr>
              <w:rPr>
                <w:sz w:val="20"/>
                <w:szCs w:val="20"/>
              </w:rPr>
            </w:pPr>
          </w:p>
          <w:p w14:paraId="3B03991B" w14:textId="77777777" w:rsidR="001F42F7" w:rsidRPr="00AF543A" w:rsidRDefault="001F42F7" w:rsidP="00A1585E">
            <w:pPr>
              <w:rPr>
                <w:sz w:val="20"/>
                <w:szCs w:val="20"/>
              </w:rPr>
            </w:pPr>
          </w:p>
          <w:p w14:paraId="3B03991C" w14:textId="77777777" w:rsidR="001F42F7" w:rsidRPr="002E0780" w:rsidRDefault="001F42F7" w:rsidP="00F44C01">
            <w:pPr>
              <w:pStyle w:val="ListParagraph"/>
              <w:numPr>
                <w:ilvl w:val="0"/>
                <w:numId w:val="22"/>
              </w:numPr>
              <w:ind w:left="162" w:hanging="162"/>
              <w:rPr>
                <w:sz w:val="20"/>
                <w:szCs w:val="20"/>
              </w:rPr>
            </w:pPr>
            <w:r>
              <w:rPr>
                <w:sz w:val="20"/>
                <w:szCs w:val="20"/>
              </w:rPr>
              <w:t>NGOs</w:t>
            </w:r>
          </w:p>
          <w:p w14:paraId="3B03991D" w14:textId="77777777" w:rsidR="001F42F7" w:rsidRPr="00DC5983" w:rsidRDefault="001F42F7" w:rsidP="00A1585E">
            <w:pPr>
              <w:rPr>
                <w:sz w:val="20"/>
                <w:szCs w:val="20"/>
              </w:rPr>
            </w:pPr>
          </w:p>
        </w:tc>
        <w:tc>
          <w:tcPr>
            <w:tcW w:w="6660" w:type="dxa"/>
          </w:tcPr>
          <w:p w14:paraId="3B03991E" w14:textId="77777777" w:rsidR="001F42F7" w:rsidRDefault="001F42F7" w:rsidP="00322B6D">
            <w:pPr>
              <w:jc w:val="both"/>
              <w:rPr>
                <w:sz w:val="20"/>
                <w:szCs w:val="20"/>
                <w:lang w:eastAsia="es-ES"/>
              </w:rPr>
            </w:pPr>
            <w:r>
              <w:rPr>
                <w:sz w:val="20"/>
                <w:szCs w:val="20"/>
                <w:lang w:eastAsia="es-ES"/>
              </w:rPr>
              <w:t>IUCN is an important institution that has provided important technical services to support the government in the past, and may be called upon to do so again in the future.  With respect to this project, their comparative advantage in identifying and developing best practices and innovations related to the Rio Conventions would be valuable.</w:t>
            </w:r>
          </w:p>
          <w:p w14:paraId="3B03991F" w14:textId="77777777" w:rsidR="001F42F7" w:rsidRDefault="001F42F7" w:rsidP="00322B6D">
            <w:pPr>
              <w:jc w:val="both"/>
              <w:rPr>
                <w:sz w:val="20"/>
                <w:szCs w:val="20"/>
                <w:lang w:eastAsia="es-ES"/>
              </w:rPr>
            </w:pPr>
          </w:p>
          <w:p w14:paraId="3B039920" w14:textId="77777777" w:rsidR="001F42F7" w:rsidRPr="00DC5983" w:rsidRDefault="001F42F7" w:rsidP="00322B6D">
            <w:pPr>
              <w:jc w:val="both"/>
              <w:rPr>
                <w:sz w:val="20"/>
                <w:szCs w:val="20"/>
                <w:lang w:eastAsia="es-ES"/>
              </w:rPr>
            </w:pPr>
            <w:r>
              <w:rPr>
                <w:sz w:val="20"/>
                <w:szCs w:val="20"/>
                <w:lang w:eastAsia="es-ES"/>
              </w:rPr>
              <w:t>There are a number of NGOs that are undertaking important and related capacity development work in Bangladesh, such as the Center for Participatory Research and Development.  During project implementation this organization, among others, may be invited to participate in certain project activities, such as the development of training materials, supporting the training of trainers, and/or carrying out targeted training.</w:t>
            </w:r>
          </w:p>
        </w:tc>
      </w:tr>
      <w:tr w:rsidR="001F42F7" w:rsidRPr="00DC5983" w14:paraId="3B039925" w14:textId="77777777" w:rsidTr="00A1585E">
        <w:tc>
          <w:tcPr>
            <w:tcW w:w="2970" w:type="dxa"/>
          </w:tcPr>
          <w:p w14:paraId="3B039922" w14:textId="77777777" w:rsidR="001F42F7" w:rsidRPr="002E0780" w:rsidRDefault="001F42F7" w:rsidP="00F44C01">
            <w:pPr>
              <w:pStyle w:val="ListParagraph"/>
              <w:numPr>
                <w:ilvl w:val="0"/>
                <w:numId w:val="22"/>
              </w:numPr>
              <w:ind w:left="162" w:hanging="162"/>
              <w:rPr>
                <w:sz w:val="20"/>
                <w:szCs w:val="20"/>
              </w:rPr>
            </w:pPr>
            <w:r>
              <w:rPr>
                <w:sz w:val="20"/>
                <w:szCs w:val="20"/>
              </w:rPr>
              <w:t>Civil Society</w:t>
            </w:r>
          </w:p>
          <w:p w14:paraId="3B039923" w14:textId="77777777" w:rsidR="001F42F7" w:rsidRPr="00DC5983" w:rsidRDefault="001F42F7" w:rsidP="00A1585E">
            <w:pPr>
              <w:rPr>
                <w:sz w:val="20"/>
                <w:szCs w:val="20"/>
              </w:rPr>
            </w:pPr>
          </w:p>
        </w:tc>
        <w:tc>
          <w:tcPr>
            <w:tcW w:w="6660" w:type="dxa"/>
          </w:tcPr>
          <w:p w14:paraId="3B039924" w14:textId="77777777" w:rsidR="001F42F7" w:rsidRPr="00DC5983" w:rsidRDefault="001F42F7" w:rsidP="00322B6D">
            <w:pPr>
              <w:jc w:val="both"/>
              <w:rPr>
                <w:sz w:val="20"/>
                <w:szCs w:val="20"/>
              </w:rPr>
            </w:pPr>
            <w:r>
              <w:rPr>
                <w:sz w:val="20"/>
                <w:szCs w:val="20"/>
              </w:rPr>
              <w:t>Representatives of civil society are key stakeholders as they are important beneficiaries of integrated Rio Convention sector development plans and frameworks.</w:t>
            </w:r>
          </w:p>
        </w:tc>
      </w:tr>
    </w:tbl>
    <w:p w14:paraId="3B039926" w14:textId="77777777" w:rsidR="001F42F7" w:rsidRPr="001F42F7" w:rsidRDefault="001F42F7" w:rsidP="001F42F7">
      <w:pPr>
        <w:tabs>
          <w:tab w:val="left" w:pos="540"/>
        </w:tabs>
        <w:rPr>
          <w:szCs w:val="22"/>
        </w:rPr>
      </w:pPr>
    </w:p>
    <w:p w14:paraId="3B039927" w14:textId="77777777" w:rsidR="005C288B" w:rsidRPr="009353BC" w:rsidRDefault="005C288B" w:rsidP="00322B6D">
      <w:pPr>
        <w:pStyle w:val="Heading2"/>
        <w:jc w:val="both"/>
        <w:rPr>
          <w:b/>
          <w:i w:val="0"/>
        </w:rPr>
      </w:pPr>
      <w:bookmarkStart w:id="144" w:name="_Toc381833895"/>
      <w:r w:rsidRPr="009353BC">
        <w:rPr>
          <w:b/>
          <w:i w:val="0"/>
          <w:noProof/>
        </w:rPr>
        <w:t>C.5</w:t>
      </w:r>
      <w:r w:rsidRPr="009353BC">
        <w:rPr>
          <w:b/>
          <w:i w:val="0"/>
          <w:noProof/>
        </w:rPr>
        <w:tab/>
      </w:r>
      <w:bookmarkStart w:id="145" w:name="c5"/>
      <w:bookmarkEnd w:id="145"/>
      <w:r w:rsidRPr="009353BC">
        <w:rPr>
          <w:b/>
          <w:i w:val="0"/>
          <w:noProof/>
        </w:rPr>
        <w:t>Mon</w:t>
      </w:r>
      <w:r>
        <w:rPr>
          <w:b/>
          <w:i w:val="0"/>
          <w:noProof/>
        </w:rPr>
        <w:t xml:space="preserve">itoring and </w:t>
      </w:r>
      <w:r w:rsidRPr="009353BC">
        <w:rPr>
          <w:b/>
          <w:i w:val="0"/>
          <w:noProof/>
        </w:rPr>
        <w:t>Eval</w:t>
      </w:r>
      <w:r w:rsidRPr="001C14E5">
        <w:rPr>
          <w:b/>
          <w:i w:val="0"/>
          <w:noProof/>
          <w:szCs w:val="22"/>
        </w:rPr>
        <w:t>u</w:t>
      </w:r>
      <w:r w:rsidRPr="001C14E5">
        <w:rPr>
          <w:b/>
          <w:bCs/>
          <w:i w:val="0"/>
          <w:noProof/>
          <w:spacing w:val="1"/>
          <w:szCs w:val="22"/>
        </w:rPr>
        <w:t>at</w:t>
      </w:r>
      <w:r w:rsidRPr="001C14E5">
        <w:rPr>
          <w:b/>
          <w:i w:val="0"/>
          <w:noProof/>
          <w:szCs w:val="22"/>
        </w:rPr>
        <w:t>ion</w:t>
      </w:r>
      <w:bookmarkEnd w:id="108"/>
      <w:bookmarkEnd w:id="109"/>
      <w:bookmarkEnd w:id="110"/>
      <w:bookmarkEnd w:id="141"/>
      <w:bookmarkEnd w:id="142"/>
      <w:bookmarkEnd w:id="144"/>
    </w:p>
    <w:p w14:paraId="3B039928" w14:textId="77777777" w:rsidR="001F76B2" w:rsidRPr="00C15E07" w:rsidRDefault="004C26B0" w:rsidP="00322B6D">
      <w:pPr>
        <w:numPr>
          <w:ilvl w:val="0"/>
          <w:numId w:val="5"/>
        </w:numPr>
        <w:tabs>
          <w:tab w:val="clear" w:pos="360"/>
          <w:tab w:val="num" w:pos="540"/>
        </w:tabs>
        <w:spacing w:after="120"/>
        <w:ind w:left="0" w:firstLine="0"/>
        <w:jc w:val="both"/>
        <w:rPr>
          <w:szCs w:val="22"/>
        </w:rPr>
      </w:pPr>
      <w:bookmarkStart w:id="146" w:name="_Toc379541412"/>
      <w:r w:rsidRPr="008D7785">
        <w:t>Project monitoring and evaluation will be conducted in accordance with established UNDP and GEF procedures</w:t>
      </w:r>
      <w:r>
        <w:t xml:space="preserve">.  </w:t>
      </w:r>
      <w:r w:rsidRPr="008D7785">
        <w:t>The project team and the UNDP Country Office (</w:t>
      </w:r>
      <w:r>
        <w:t>UNDP/</w:t>
      </w:r>
      <w:r w:rsidRPr="008D7785">
        <w:t xml:space="preserve">CO) will undertake monitoring and evaluation activities, with support from </w:t>
      </w:r>
      <w:r>
        <w:t>UNDP/</w:t>
      </w:r>
      <w:r w:rsidRPr="008D7785">
        <w:t>GEF, including by independent evaluators in the case of the final evaluation</w:t>
      </w:r>
      <w:r>
        <w:t xml:space="preserve">.  </w:t>
      </w:r>
      <w:r w:rsidRPr="008D7785">
        <w:t xml:space="preserve">The logical framework matrix in Annex </w:t>
      </w:r>
      <w:r>
        <w:t>4</w:t>
      </w:r>
      <w:r w:rsidRPr="008D7785">
        <w:t xml:space="preserve"> provides a logical structure for monitoring project performance and delivery using SMART indicators during project implementation</w:t>
      </w:r>
      <w:r>
        <w:t xml:space="preserve">.  </w:t>
      </w:r>
      <w:r w:rsidRPr="008D7785">
        <w:t>The output budget and the work plan in the UNDP project document provide additional information for the allocation of funds, both the GEF and co-financing, for expected project deliverables and the timing of project activities to produce these deliverables</w:t>
      </w:r>
      <w:r>
        <w:t xml:space="preserve">.  </w:t>
      </w:r>
      <w:r w:rsidRPr="008D7785">
        <w:t xml:space="preserve">Annex </w:t>
      </w:r>
      <w:r>
        <w:t>10</w:t>
      </w:r>
      <w:r w:rsidRPr="008D7785">
        <w:t xml:space="preserve"> provides a breakdown of the total GEF budget by outcome, project management costs, and allocated disbursements on a per year basis</w:t>
      </w:r>
      <w:r>
        <w:t xml:space="preserve">.  </w:t>
      </w:r>
      <w:r w:rsidRPr="008D7785">
        <w:t>A GEF tracking tool for CCCD will be used as part of monitoring and evaluation activities to assess project delivery</w:t>
      </w:r>
      <w:r>
        <w:t xml:space="preserve">.  </w:t>
      </w:r>
      <w:r w:rsidRPr="008D7785">
        <w:t>The work plan is provisional, and is to be reviewed during the first project board and endorsed at the project initiation workshop.</w:t>
      </w:r>
      <w:r w:rsidR="001F76B2" w:rsidRPr="001F76B2">
        <w:rPr>
          <w:szCs w:val="22"/>
        </w:rPr>
        <w:t xml:space="preserve"> </w:t>
      </w:r>
    </w:p>
    <w:p w14:paraId="3B039929" w14:textId="77777777" w:rsidR="004C26B0" w:rsidRPr="009353BC" w:rsidRDefault="004C26B0" w:rsidP="00F44C01">
      <w:pPr>
        <w:numPr>
          <w:ilvl w:val="0"/>
          <w:numId w:val="15"/>
        </w:numPr>
        <w:tabs>
          <w:tab w:val="clear" w:pos="360"/>
          <w:tab w:val="num" w:pos="540"/>
        </w:tabs>
        <w:spacing w:before="120" w:after="120"/>
        <w:ind w:left="0" w:firstLine="0"/>
        <w:jc w:val="both"/>
      </w:pPr>
      <w:r w:rsidRPr="009353BC">
        <w:t>The following sections outline the principle components of monitoring and evaluation</w:t>
      </w:r>
      <w:r>
        <w:t xml:space="preserve">.  </w:t>
      </w:r>
      <w:r w:rsidRPr="009353BC">
        <w:t>The project’s monitoring and evaluation approach will be discussed during the project’s initiation report so as to fine-tune indicators and means of verification, as well as an explanation and full definition of project staff M&amp;E responsibilities.</w:t>
      </w:r>
    </w:p>
    <w:p w14:paraId="3B03992A" w14:textId="77777777" w:rsidR="004C26B0" w:rsidRPr="009353BC" w:rsidRDefault="004C26B0" w:rsidP="00F44C01">
      <w:pPr>
        <w:numPr>
          <w:ilvl w:val="0"/>
          <w:numId w:val="15"/>
        </w:numPr>
        <w:spacing w:before="120" w:after="120"/>
        <w:ind w:left="0" w:firstLine="0"/>
        <w:jc w:val="both"/>
      </w:pPr>
      <w:r w:rsidRPr="009353BC">
        <w:rPr>
          <w:u w:val="single"/>
        </w:rPr>
        <w:t>A project initiation workshop</w:t>
      </w:r>
      <w:r w:rsidRPr="009353BC">
        <w:t xml:space="preserve"> will be conducted with the full project team, National Project Director, relevant government counterparts, co-financing partners, the </w:t>
      </w:r>
      <w:r>
        <w:t>UNDP/</w:t>
      </w:r>
      <w:r w:rsidRPr="009353BC">
        <w:t xml:space="preserve">CO, with representation </w:t>
      </w:r>
      <w:r w:rsidRPr="009353BC">
        <w:lastRenderedPageBreak/>
        <w:t xml:space="preserve">from the </w:t>
      </w:r>
      <w:r>
        <w:t>UNDP/</w:t>
      </w:r>
      <w:r w:rsidRPr="009353BC">
        <w:t>GEF Regional Coordinating Unit as appropriate</w:t>
      </w:r>
      <w:r>
        <w:t xml:space="preserve">.  </w:t>
      </w:r>
      <w:r w:rsidRPr="009353BC">
        <w:t>Non-governmental stakeholders should be represented at this workshop.</w:t>
      </w:r>
    </w:p>
    <w:p w14:paraId="3B03992B" w14:textId="77777777" w:rsidR="004C26B0" w:rsidRPr="009353BC" w:rsidRDefault="004C26B0" w:rsidP="00F44C01">
      <w:pPr>
        <w:numPr>
          <w:ilvl w:val="0"/>
          <w:numId w:val="15"/>
        </w:numPr>
        <w:spacing w:before="120" w:after="120"/>
        <w:ind w:left="0" w:firstLine="0"/>
        <w:jc w:val="both"/>
      </w:pPr>
      <w:r w:rsidRPr="009353BC">
        <w:t>A fundamental objective of this initiation workshop will be to further instill an understanding and ownership of the project’s goals and objectives among the project team, government and other stakeholder groups</w:t>
      </w:r>
      <w:r>
        <w:t xml:space="preserve">.  </w:t>
      </w:r>
      <w:r w:rsidRPr="009353BC">
        <w:t>The workshop also serves to finalize preparation of the project’s first annual work plan on the basis of the project’s log-frame matrix</w:t>
      </w:r>
      <w:r>
        <w:t xml:space="preserve">.  </w:t>
      </w:r>
      <w:r w:rsidRPr="009353BC">
        <w:t>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p>
    <w:p w14:paraId="3B03992C" w14:textId="77777777" w:rsidR="004C26B0" w:rsidRPr="009353BC" w:rsidRDefault="004C26B0" w:rsidP="00F44C01">
      <w:pPr>
        <w:numPr>
          <w:ilvl w:val="0"/>
          <w:numId w:val="15"/>
        </w:numPr>
        <w:spacing w:before="120" w:after="120"/>
        <w:ind w:left="0" w:firstLine="0"/>
        <w:jc w:val="both"/>
      </w:pPr>
      <w:r w:rsidRPr="009353BC">
        <w:t>Specifically, the project initiation workshop will: (</w:t>
      </w:r>
      <w:proofErr w:type="spellStart"/>
      <w:r w:rsidRPr="009353BC">
        <w:t>i</w:t>
      </w:r>
      <w:proofErr w:type="spellEnd"/>
      <w:r w:rsidRPr="009353BC">
        <w:t xml:space="preserve">) introduce project staff to the </w:t>
      </w:r>
      <w:r>
        <w:t>UNDP/</w:t>
      </w:r>
      <w:r w:rsidRPr="009353BC">
        <w:t xml:space="preserve">GEF expanded team that will support the project during its implementation, namely the CO and responsible Project Management Unit (PMU) staff; (ii) detail the roles, support services and complementary responsibilities of </w:t>
      </w:r>
      <w:r>
        <w:t>UNDP/</w:t>
      </w:r>
      <w:r w:rsidRPr="009353BC">
        <w:t xml:space="preserve">CO and PMU staff with respect to the project team; (iii) provide a detailed overview of </w:t>
      </w:r>
      <w:r>
        <w:t>UNDP/</w:t>
      </w:r>
      <w:r w:rsidRPr="009353BC">
        <w:t>GEF reporting and monitoring and evaluation (M&amp;E) requirements, with particular emphasis on the combined Annual Pro</w:t>
      </w:r>
      <w:r>
        <w:t>gress</w:t>
      </w:r>
      <w:r w:rsidRPr="009353BC">
        <w:t xml:space="preserve"> Reports - Project Implementation Reviews (APR/PIRs), Project Boar</w:t>
      </w:r>
      <w:r>
        <w:t>d</w:t>
      </w:r>
      <w:r w:rsidRPr="009353BC">
        <w:t xml:space="preserve"> m</w:t>
      </w:r>
      <w:r>
        <w:t xml:space="preserve">eetings, as well as final evaluation.  </w:t>
      </w:r>
      <w:r w:rsidRPr="009353BC">
        <w:t>The initiation workshop will also provide an opportunity to inform the project team on UNDP project-related budgetary planning, budget reviews, and mandatory budget re-phasing.</w:t>
      </w:r>
    </w:p>
    <w:p w14:paraId="3B03992D" w14:textId="77777777" w:rsidR="004C26B0" w:rsidRPr="009353BC" w:rsidRDefault="004C26B0" w:rsidP="00F44C01">
      <w:pPr>
        <w:numPr>
          <w:ilvl w:val="0"/>
          <w:numId w:val="15"/>
        </w:numPr>
        <w:spacing w:before="120" w:after="120"/>
        <w:ind w:left="0" w:firstLine="0"/>
        <w:jc w:val="both"/>
      </w:pPr>
      <w:r w:rsidRPr="009353BC">
        <w:t>The initiation workshop will also provide an opportunity for all parties to understand their roles, functions, and responsibilities within the project’s decision-making structures, including reporting and communication lines, and conflict resolution mechanisms</w:t>
      </w:r>
      <w:r>
        <w:t xml:space="preserve">.  </w:t>
      </w:r>
      <w:r w:rsidRPr="009353BC">
        <w:t>The Terms of Reference for PMU staff and associated decision-making structures will be discussed again, as needed</w:t>
      </w:r>
      <w:proofErr w:type="gramStart"/>
      <w:r w:rsidRPr="009353BC">
        <w:t>,</w:t>
      </w:r>
      <w:proofErr w:type="gramEnd"/>
      <w:r w:rsidRPr="009353BC">
        <w:t xml:space="preserve"> in order to clarify for all, each party’s responsibilities during the project’s implementation phase.</w:t>
      </w:r>
    </w:p>
    <w:p w14:paraId="3B03992E" w14:textId="77777777" w:rsidR="004C26B0" w:rsidRPr="009353BC" w:rsidRDefault="004C26B0" w:rsidP="00F44C01">
      <w:pPr>
        <w:numPr>
          <w:ilvl w:val="0"/>
          <w:numId w:val="15"/>
        </w:numPr>
        <w:spacing w:before="120" w:after="120"/>
        <w:ind w:left="0" w:firstLine="0"/>
        <w:jc w:val="both"/>
      </w:pPr>
      <w:r w:rsidRPr="009353BC">
        <w:t>The initiation workshop will present a schedule of M&amp;E-related meetings and reports</w:t>
      </w:r>
      <w:r>
        <w:t xml:space="preserve">.  </w:t>
      </w:r>
      <w:r w:rsidRPr="009353BC">
        <w:t xml:space="preserve">The </w:t>
      </w:r>
      <w:r>
        <w:t>Project Coordinator</w:t>
      </w:r>
      <w:r w:rsidRPr="009353BC">
        <w:t xml:space="preserve"> in consultation with UNDP will develop this schedule, and will include: (</w:t>
      </w:r>
      <w:proofErr w:type="spellStart"/>
      <w:r w:rsidRPr="009353BC">
        <w:t>i</w:t>
      </w:r>
      <w:proofErr w:type="spellEnd"/>
      <w:r w:rsidRPr="009353BC">
        <w:t xml:space="preserve">) tentative time frames for </w:t>
      </w:r>
      <w:r>
        <w:t xml:space="preserve">Project Board </w:t>
      </w:r>
      <w:r w:rsidRPr="009353BC">
        <w:t>meetings, and the timing of near-term project activities, such as the in-depth review of literature on natural resource valuation; and (ii) project-related monitoring and evaluation activities</w:t>
      </w:r>
      <w:r>
        <w:t xml:space="preserve">.  </w:t>
      </w:r>
      <w:r w:rsidRPr="009353BC">
        <w:t xml:space="preserve">The provisional work plan will be approved in the first meeting of the </w:t>
      </w:r>
      <w:r>
        <w:t>Project Board</w:t>
      </w:r>
      <w:r w:rsidRPr="009353BC">
        <w:t>.</w:t>
      </w:r>
    </w:p>
    <w:p w14:paraId="3B03992F" w14:textId="77777777" w:rsidR="004C26B0" w:rsidRPr="009353BC" w:rsidRDefault="004C26B0" w:rsidP="00F44C01">
      <w:pPr>
        <w:numPr>
          <w:ilvl w:val="0"/>
          <w:numId w:val="15"/>
        </w:numPr>
        <w:spacing w:before="120" w:after="120"/>
        <w:ind w:left="0" w:firstLine="0"/>
        <w:jc w:val="both"/>
      </w:pPr>
      <w:r w:rsidRPr="009353BC">
        <w:rPr>
          <w:u w:val="single"/>
        </w:rPr>
        <w:t xml:space="preserve">Day-to-day monitoring of implementation progress </w:t>
      </w:r>
      <w:r w:rsidRPr="009353BC">
        <w:t xml:space="preserve">will be the responsibility of the </w:t>
      </w:r>
      <w:r>
        <w:t>Project Coordinator</w:t>
      </w:r>
      <w:r w:rsidRPr="009353BC">
        <w:t xml:space="preserve"> based on the project’s Annual Work Plan and its indicators</w:t>
      </w:r>
      <w:r>
        <w:t xml:space="preserve">.  </w:t>
      </w:r>
      <w:r w:rsidR="000C4204">
        <w:t xml:space="preserve">He/she </w:t>
      </w:r>
      <w:r w:rsidRPr="009353BC">
        <w:t xml:space="preserve">will inform the </w:t>
      </w:r>
      <w:r>
        <w:t>UNDP/</w:t>
      </w:r>
      <w:r w:rsidRPr="009353BC">
        <w:t>CO of any delays or difficulties faced during implementation so that the appropriate support or corrective measures can be adopted in a timely and remedial fashion.</w:t>
      </w:r>
    </w:p>
    <w:p w14:paraId="3B039930" w14:textId="77777777" w:rsidR="004C26B0" w:rsidRDefault="004C26B0" w:rsidP="00F44C01">
      <w:pPr>
        <w:numPr>
          <w:ilvl w:val="0"/>
          <w:numId w:val="15"/>
        </w:numPr>
        <w:spacing w:before="120" w:after="120"/>
        <w:ind w:left="0" w:firstLine="0"/>
        <w:jc w:val="both"/>
      </w:pPr>
      <w:r w:rsidRPr="009353BC">
        <w:t xml:space="preserve">The </w:t>
      </w:r>
      <w:r>
        <w:t>Project Coordinator</w:t>
      </w:r>
      <w:r w:rsidRPr="009353BC">
        <w:t xml:space="preserve"> will fine-tune outcome and performance indicators in consultation with the full project team at the initiation workshop, with support from </w:t>
      </w:r>
      <w:r>
        <w:t>UNDP/</w:t>
      </w:r>
      <w:r w:rsidRPr="009353BC">
        <w:t xml:space="preserve">CO and assisted by the </w:t>
      </w:r>
      <w:r>
        <w:t>UNDP/</w:t>
      </w:r>
      <w:r w:rsidRPr="009353BC">
        <w:t>GEF</w:t>
      </w:r>
      <w:r>
        <w:t xml:space="preserve">.  </w:t>
      </w:r>
      <w:r w:rsidRPr="009353BC">
        <w:t>Specific targets for the first year implementation performance indicators, together with their means of verification, will be developed at the initiation workshop</w:t>
      </w:r>
      <w:r>
        <w:t xml:space="preserve">.  </w:t>
      </w:r>
      <w:r w:rsidRPr="009353BC">
        <w:t>These will be used to assess whether implementation is proceeding at the intended pace and in the right direction and will form part of the Annual Work Plan</w:t>
      </w:r>
      <w:r>
        <w:t xml:space="preserve">.  </w:t>
      </w:r>
      <w:r w:rsidRPr="009353BC">
        <w:t xml:space="preserve">Targets and indicators for subsequent years would be defined annually as part of the internal evaluation and planning processes undertaken by the Project Team, and agreed with the Executing Agency </w:t>
      </w:r>
      <w:r>
        <w:t>(Ministry of Environment and Forests)</w:t>
      </w:r>
      <w:r w:rsidRPr="009353BC">
        <w:t xml:space="preserve"> among other key pro</w:t>
      </w:r>
      <w:r w:rsidR="00152BDA">
        <w:t>ject partners sitting on the project board</w:t>
      </w:r>
    </w:p>
    <w:p w14:paraId="3B039931" w14:textId="77777777" w:rsidR="004C26B0" w:rsidRPr="009353BC" w:rsidRDefault="004C26B0" w:rsidP="00F44C01">
      <w:pPr>
        <w:numPr>
          <w:ilvl w:val="0"/>
          <w:numId w:val="15"/>
        </w:numPr>
        <w:spacing w:before="120" w:after="120"/>
        <w:ind w:left="0" w:firstLine="0"/>
        <w:jc w:val="both"/>
      </w:pPr>
      <w:r w:rsidRPr="009353BC">
        <w:rPr>
          <w:u w:val="single"/>
        </w:rPr>
        <w:t>Periodic monitoring of implementation progress</w:t>
      </w:r>
      <w:r w:rsidRPr="009353BC">
        <w:t xml:space="preserve"> will be undertaken by the </w:t>
      </w:r>
      <w:r>
        <w:t>UNDP/</w:t>
      </w:r>
      <w:r w:rsidRPr="009353BC">
        <w:t xml:space="preserve">CO through the provision of quarterly reports from the </w:t>
      </w:r>
      <w:r>
        <w:t xml:space="preserve">Project Coordinator.  </w:t>
      </w:r>
      <w:r w:rsidRPr="009353BC">
        <w:t xml:space="preserve">Furthermore, specific meetings may be scheduled between the PMU, the </w:t>
      </w:r>
      <w:r>
        <w:t>UNDP/</w:t>
      </w:r>
      <w:r w:rsidRPr="009353BC">
        <w:t xml:space="preserve">CO and other pertinent stakeholders as deemed appropriate and relevant (particularly the </w:t>
      </w:r>
      <w:r>
        <w:t>Project Board</w:t>
      </w:r>
      <w:r w:rsidRPr="009353BC">
        <w:t xml:space="preserve"> members)</w:t>
      </w:r>
      <w:r>
        <w:t xml:space="preserve">.  </w:t>
      </w:r>
      <w:r w:rsidRPr="009353BC">
        <w:t>Such meetings will allow parties to take stock and to troubleshoot any problems pertaining to the project in a timely fashion to ensure smooth implementation of project activities.</w:t>
      </w:r>
    </w:p>
    <w:p w14:paraId="3B039932" w14:textId="77777777" w:rsidR="004C26B0" w:rsidRPr="009353BC" w:rsidRDefault="004C26B0" w:rsidP="00F44C01">
      <w:pPr>
        <w:numPr>
          <w:ilvl w:val="0"/>
          <w:numId w:val="15"/>
        </w:numPr>
        <w:spacing w:before="120" w:after="120"/>
        <w:ind w:left="0" w:firstLine="0"/>
        <w:jc w:val="both"/>
      </w:pPr>
      <w:r w:rsidRPr="009353BC">
        <w:rPr>
          <w:u w:val="single"/>
        </w:rPr>
        <w:t>Annual Monitoring</w:t>
      </w:r>
      <w:r w:rsidRPr="009353BC">
        <w:t xml:space="preserve"> will occur through the Annual Project Board meeting</w:t>
      </w:r>
      <w:r>
        <w:t xml:space="preserve">.  </w:t>
      </w:r>
      <w:r w:rsidRPr="009353BC">
        <w:t>This is the highest policy-level meeting of the parties directly involved in the implementation of a project</w:t>
      </w:r>
      <w:r>
        <w:t xml:space="preserve">.  </w:t>
      </w:r>
      <w:r w:rsidRPr="009353BC">
        <w:t xml:space="preserve">The project will </w:t>
      </w:r>
      <w:r w:rsidRPr="009353BC">
        <w:lastRenderedPageBreak/>
        <w:t xml:space="preserve">be subject to </w:t>
      </w:r>
      <w:r>
        <w:t>Project Board</w:t>
      </w:r>
      <w:r w:rsidRPr="009353BC">
        <w:t xml:space="preserve"> meetings at least twice per year</w:t>
      </w:r>
      <w:r>
        <w:t xml:space="preserve">.  </w:t>
      </w:r>
      <w:r w:rsidRPr="009353BC">
        <w:t>The first such meeting will be held within the first twelve months following the initiation workshop</w:t>
      </w:r>
      <w:r>
        <w:t xml:space="preserve">.  </w:t>
      </w:r>
      <w:r w:rsidRPr="009353BC">
        <w:t xml:space="preserve">For each year-end meeting of the </w:t>
      </w:r>
      <w:r>
        <w:t>Project Board</w:t>
      </w:r>
      <w:r w:rsidRPr="009353BC">
        <w:t xml:space="preserve">, the </w:t>
      </w:r>
      <w:r>
        <w:t>Project Coordinator</w:t>
      </w:r>
      <w:r w:rsidRPr="009353BC">
        <w:t xml:space="preserve"> will prepare harmonized Annual Project Report / Project Implementation Reviews (APR/PIR) and submit it to </w:t>
      </w:r>
      <w:r>
        <w:t>UNDP/</w:t>
      </w:r>
      <w:r w:rsidRPr="009353BC">
        <w:t xml:space="preserve">CO, the </w:t>
      </w:r>
      <w:r>
        <w:t>UNDP/</w:t>
      </w:r>
      <w:r w:rsidRPr="009353BC">
        <w:t xml:space="preserve">GEF Regional Coordination Unit, and all </w:t>
      </w:r>
      <w:r>
        <w:t xml:space="preserve">Project Board </w:t>
      </w:r>
      <w:r w:rsidRPr="009353BC">
        <w:t>members at least two weeks prior to the meeting for review and comments.</w:t>
      </w:r>
    </w:p>
    <w:p w14:paraId="3B039933" w14:textId="77777777" w:rsidR="004C26B0" w:rsidRPr="009353BC" w:rsidRDefault="004C26B0" w:rsidP="00F44C01">
      <w:pPr>
        <w:numPr>
          <w:ilvl w:val="0"/>
          <w:numId w:val="15"/>
        </w:numPr>
        <w:spacing w:before="120" w:after="120"/>
        <w:ind w:left="0" w:firstLine="0"/>
        <w:jc w:val="both"/>
      </w:pPr>
      <w:r w:rsidRPr="009353BC">
        <w:t xml:space="preserve">The APR/PIR will be used as one of the basic documents for discussions in the year-end </w:t>
      </w:r>
      <w:r>
        <w:t xml:space="preserve">Project Board </w:t>
      </w:r>
      <w:r w:rsidRPr="009353BC">
        <w:t>meeting</w:t>
      </w:r>
      <w:r>
        <w:t xml:space="preserve">.  </w:t>
      </w:r>
      <w:r w:rsidRPr="009353BC">
        <w:t xml:space="preserve">The </w:t>
      </w:r>
      <w:r>
        <w:t>Project Coordinator</w:t>
      </w:r>
      <w:r w:rsidRPr="009353BC">
        <w:t xml:space="preserve"> will present the APR/PIR to the </w:t>
      </w:r>
      <w:r>
        <w:t xml:space="preserve">Project Board </w:t>
      </w:r>
      <w:r w:rsidRPr="009353BC">
        <w:t>members, highlighting policy issues and recommendations for the decision of the Committee participants</w:t>
      </w:r>
      <w:r>
        <w:t xml:space="preserve">.  </w:t>
      </w:r>
      <w:r w:rsidR="000C4204">
        <w:t>He/she</w:t>
      </w:r>
      <w:r w:rsidRPr="009353BC">
        <w:t xml:space="preserve"> will also inform the participants of any agreement(s) reached by stakeholders during the APR/PIR preparation, on how to resolve operational issues</w:t>
      </w:r>
      <w:r>
        <w:t xml:space="preserve">.  </w:t>
      </w:r>
      <w:r w:rsidRPr="009353BC">
        <w:t>Separate reviews of each project output may also be conducted, as necessary</w:t>
      </w:r>
      <w:r>
        <w:t xml:space="preserve">.  </w:t>
      </w:r>
      <w:r w:rsidRPr="009353BC">
        <w:t xml:space="preserve">Details regarding the requirements and conduct of the APR and </w:t>
      </w:r>
      <w:r>
        <w:t>Project Board</w:t>
      </w:r>
      <w:r w:rsidRPr="009353BC">
        <w:t xml:space="preserve"> meetings are contained with the M&amp;E Information Kit available through </w:t>
      </w:r>
      <w:r>
        <w:t>UNDP/</w:t>
      </w:r>
      <w:r w:rsidRPr="009353BC">
        <w:t>GEF.</w:t>
      </w:r>
    </w:p>
    <w:p w14:paraId="3B039934" w14:textId="77777777" w:rsidR="004C26B0" w:rsidRPr="009353BC" w:rsidRDefault="004C26B0" w:rsidP="00F44C01">
      <w:pPr>
        <w:numPr>
          <w:ilvl w:val="0"/>
          <w:numId w:val="15"/>
        </w:numPr>
        <w:spacing w:before="120" w:after="120"/>
        <w:ind w:left="0" w:firstLine="0"/>
        <w:jc w:val="both"/>
      </w:pPr>
      <w:r w:rsidRPr="009353BC">
        <w:t xml:space="preserve">The </w:t>
      </w:r>
      <w:r w:rsidRPr="009353BC">
        <w:rPr>
          <w:u w:val="single"/>
        </w:rPr>
        <w:t>terminal review</w:t>
      </w:r>
      <w:r w:rsidRPr="009353BC">
        <w:t xml:space="preserve"> meeting is held by the</w:t>
      </w:r>
      <w:r w:rsidR="00152BDA">
        <w:t xml:space="preserve"> Project Board</w:t>
      </w:r>
      <w:r w:rsidRPr="009353BC">
        <w:t>, with invitation to other relevant Government and municipal stakeholders as necessary, in the last month of project operations</w:t>
      </w:r>
      <w:r>
        <w:t xml:space="preserve">.  </w:t>
      </w:r>
      <w:r w:rsidRPr="009353BC">
        <w:t xml:space="preserve">The </w:t>
      </w:r>
      <w:r>
        <w:t>Project Coordinator</w:t>
      </w:r>
      <w:r w:rsidRPr="009353BC">
        <w:t xml:space="preserve"> is responsible for preparing the terminal review report and submitting it to </w:t>
      </w:r>
      <w:r>
        <w:t>UNDP/</w:t>
      </w:r>
      <w:r w:rsidRPr="009353BC">
        <w:t xml:space="preserve">COs, the </w:t>
      </w:r>
      <w:r>
        <w:t>UNDP/</w:t>
      </w:r>
      <w:r w:rsidRPr="009353BC">
        <w:t>GEF Regional Coordinating Unit, and all participants of the terminal review meeting</w:t>
      </w:r>
      <w:r>
        <w:t xml:space="preserve">.  </w:t>
      </w:r>
      <w:r w:rsidRPr="009353BC">
        <w:t>The terminal review report will be drafted at least one month in advance of the terminal review meeting, in order to allow for timely review and to serve as the basis for discussion</w:t>
      </w:r>
      <w:r>
        <w:t xml:space="preserve">.  </w:t>
      </w:r>
      <w:r w:rsidRPr="009353BC">
        <w:t>The terminal review report considers the implementation of the project as a whole, paying particular attention to whether the project has achieved its stated objectives and contributed to the broader environmental objective</w:t>
      </w:r>
      <w:r>
        <w:t xml:space="preserve">.  </w:t>
      </w:r>
      <w:r w:rsidRPr="009353BC">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t xml:space="preserve">.  </w:t>
      </w:r>
      <w:r w:rsidRPr="009353BC">
        <w:t>The terminal review meeting should refer to the independent final evaluation report, conclusions and recommendations as appropriate.</w:t>
      </w:r>
    </w:p>
    <w:p w14:paraId="3B039935" w14:textId="77777777" w:rsidR="004C26B0" w:rsidRPr="009353BC" w:rsidRDefault="004C26B0" w:rsidP="00F44C01">
      <w:pPr>
        <w:numPr>
          <w:ilvl w:val="0"/>
          <w:numId w:val="15"/>
        </w:numPr>
        <w:spacing w:before="120" w:after="120"/>
        <w:ind w:left="0" w:firstLine="0"/>
        <w:jc w:val="both"/>
      </w:pPr>
      <w:r w:rsidRPr="009353BC">
        <w:t xml:space="preserve">The </w:t>
      </w:r>
      <w:r>
        <w:t>UNDP/</w:t>
      </w:r>
      <w:r w:rsidRPr="009353BC">
        <w:t xml:space="preserve">CO, in consultation with the </w:t>
      </w:r>
      <w:r>
        <w:t>UNDP/</w:t>
      </w:r>
      <w:r w:rsidRPr="009353BC">
        <w:t>GEF Regional Coordinator and members of the</w:t>
      </w:r>
      <w:r w:rsidR="00152BDA">
        <w:t xml:space="preserve"> Project Board</w:t>
      </w:r>
      <w:r w:rsidRPr="009353BC">
        <w:t>, has the authority to suspend disbursement if project performance benchmarks are not met as per delivery rates, and qualitative assessments of achievements of outputs.</w:t>
      </w:r>
    </w:p>
    <w:p w14:paraId="3B039936" w14:textId="77777777" w:rsidR="004C26B0" w:rsidRPr="009353BC" w:rsidRDefault="004C26B0" w:rsidP="00F44C01">
      <w:pPr>
        <w:numPr>
          <w:ilvl w:val="0"/>
          <w:numId w:val="15"/>
        </w:numPr>
        <w:spacing w:before="120" w:after="120"/>
        <w:ind w:left="0" w:firstLine="0"/>
        <w:jc w:val="both"/>
      </w:pPr>
      <w:r w:rsidRPr="009353BC">
        <w:t xml:space="preserve">A </w:t>
      </w:r>
      <w:r w:rsidRPr="009353BC">
        <w:rPr>
          <w:u w:val="single"/>
        </w:rPr>
        <w:t>project initiation report</w:t>
      </w:r>
      <w:r w:rsidRPr="009353BC">
        <w:t xml:space="preserve"> will be prepared immediately following the initiation workshop</w:t>
      </w:r>
      <w:r>
        <w:t xml:space="preserve">.  </w:t>
      </w:r>
      <w:r w:rsidRPr="009353BC">
        <w:t>This report will include a detailed First Year Work Plan divided in quarterly time-frames as well as detailed activities and performance indicators that will guide project implementation (over the course of the first year)</w:t>
      </w:r>
      <w:r>
        <w:t xml:space="preserve">.  </w:t>
      </w:r>
      <w:r w:rsidRPr="009353BC">
        <w:t xml:space="preserve">This Work Plan will include the proposed dates for any visits and/or support missions from the </w:t>
      </w:r>
      <w:r>
        <w:t>UNDP/</w:t>
      </w:r>
      <w:r w:rsidRPr="009353BC">
        <w:t xml:space="preserve">CO, the </w:t>
      </w:r>
      <w:r>
        <w:t>UNDP/</w:t>
      </w:r>
      <w:r w:rsidRPr="009353BC">
        <w:t xml:space="preserve">GEF Regional Coordinating Unit, or consultants, as </w:t>
      </w:r>
      <w:r>
        <w:t xml:space="preserve">well as time </w:t>
      </w:r>
      <w:r w:rsidRPr="009353BC">
        <w:t>frames for meetings of the project decis</w:t>
      </w:r>
      <w:r>
        <w:t xml:space="preserve">ion-making structures.  </w:t>
      </w:r>
      <w:r w:rsidRPr="009353BC">
        <w:t>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t xml:space="preserve">’ time </w:t>
      </w:r>
      <w:r w:rsidRPr="009353BC">
        <w:t>frame.</w:t>
      </w:r>
    </w:p>
    <w:p w14:paraId="3B039937" w14:textId="77777777" w:rsidR="004C26B0" w:rsidRPr="009353BC" w:rsidRDefault="004C26B0" w:rsidP="00F44C01">
      <w:pPr>
        <w:numPr>
          <w:ilvl w:val="0"/>
          <w:numId w:val="15"/>
        </w:numPr>
        <w:spacing w:before="120" w:after="120"/>
        <w:ind w:left="0" w:firstLine="0"/>
        <w:jc w:val="both"/>
      </w:pPr>
      <w:r w:rsidRPr="009353BC">
        <w:t>The initiation report will include a more detailed narrative on the institutional roles, responsibilities, coordinating actions and feedback mechanisms of project related partners</w:t>
      </w:r>
      <w:r>
        <w:t xml:space="preserve">.  </w:t>
      </w:r>
      <w:r w:rsidRPr="009353BC">
        <w:t>In addition, a section will be included on progress to date on project establishment and start-up activities and an update of any changed external conditions that may affect project implementation, including any unforeseen or newly arisen constraints</w:t>
      </w:r>
      <w:r>
        <w:t xml:space="preserve">.  </w:t>
      </w:r>
      <w:r w:rsidRPr="009353BC">
        <w:t>When finalized, the report will be circulated to project counterparts who will be given a period of one calendar month in that to respond with comments or queries.</w:t>
      </w:r>
    </w:p>
    <w:p w14:paraId="3B039938" w14:textId="77777777" w:rsidR="004C26B0" w:rsidRPr="009353BC" w:rsidRDefault="004C26B0" w:rsidP="00F44C01">
      <w:pPr>
        <w:numPr>
          <w:ilvl w:val="0"/>
          <w:numId w:val="15"/>
        </w:numPr>
        <w:spacing w:before="120" w:after="120"/>
        <w:ind w:left="0" w:firstLine="0"/>
        <w:jc w:val="both"/>
      </w:pPr>
      <w:r w:rsidRPr="009353BC">
        <w:rPr>
          <w:bCs/>
          <w:szCs w:val="22"/>
        </w:rPr>
        <w:t xml:space="preserve">The combined </w:t>
      </w:r>
      <w:r w:rsidRPr="009353BC">
        <w:rPr>
          <w:bCs/>
          <w:szCs w:val="22"/>
          <w:u w:val="single"/>
        </w:rPr>
        <w:t>Annual Project Report (APR) and Project Implementation Review (PIR)</w:t>
      </w:r>
      <w:r w:rsidRPr="009353BC">
        <w:rPr>
          <w:bCs/>
          <w:szCs w:val="22"/>
        </w:rPr>
        <w:t xml:space="preserve"> </w:t>
      </w:r>
      <w:r w:rsidRPr="009353BC">
        <w:t>is a UNDP requirement and part of UNDP’s Country Office central oversight, monitoring and project management</w:t>
      </w:r>
      <w:r>
        <w:t xml:space="preserve">.  </w:t>
      </w:r>
      <w:r w:rsidRPr="009353BC">
        <w:t>As a self-assessment report by project management to the Country Office, the APR/PIR is a key input to the year-end Project Board meetings</w:t>
      </w:r>
      <w:r>
        <w:t xml:space="preserve">.  </w:t>
      </w:r>
      <w:r w:rsidRPr="009353BC">
        <w:t>The PIR is an annual monitoring process mandated by the GEF</w:t>
      </w:r>
      <w:r>
        <w:t xml:space="preserve">.  </w:t>
      </w:r>
      <w:r w:rsidRPr="009353BC">
        <w:t xml:space="preserve">It has become an essential management and monitoring tool for </w:t>
      </w:r>
      <w:r>
        <w:t>Project Coordinator</w:t>
      </w:r>
      <w:r w:rsidRPr="009353BC">
        <w:t>s and offers the main vehicle for extracting lessons from on-going projects</w:t>
      </w:r>
      <w:r>
        <w:t xml:space="preserve">.  </w:t>
      </w:r>
      <w:r w:rsidRPr="009353BC">
        <w:t>These two reporting requirements are very similar i</w:t>
      </w:r>
      <w:r>
        <w:t>n input, purpose and timing and</w:t>
      </w:r>
      <w:r w:rsidRPr="009353BC">
        <w:t xml:space="preserve"> they have now been amalgamated into a single APR/PIR Report.</w:t>
      </w:r>
    </w:p>
    <w:p w14:paraId="3B039939" w14:textId="77777777" w:rsidR="004C26B0" w:rsidRPr="009353BC" w:rsidRDefault="004C26B0" w:rsidP="00F44C01">
      <w:pPr>
        <w:numPr>
          <w:ilvl w:val="0"/>
          <w:numId w:val="15"/>
        </w:numPr>
        <w:spacing w:before="120" w:after="120"/>
        <w:ind w:left="0" w:firstLine="0"/>
        <w:jc w:val="both"/>
      </w:pPr>
      <w:r w:rsidRPr="009353BC">
        <w:lastRenderedPageBreak/>
        <w:t xml:space="preserve">An APR/PIR is to be prepared on an annual basis by June, but </w:t>
      </w:r>
      <w:r>
        <w:t xml:space="preserve">should be completed </w:t>
      </w:r>
      <w:r w:rsidRPr="009353BC">
        <w:t xml:space="preserve">well </w:t>
      </w:r>
      <w:r>
        <w:t>before this deadline</w:t>
      </w:r>
      <w:r w:rsidRPr="009353BC">
        <w:t xml:space="preserve"> (at least one month) in order to be considered at the</w:t>
      </w:r>
      <w:r w:rsidR="00152BDA">
        <w:t xml:space="preserve"> Project Board</w:t>
      </w:r>
      <w:r w:rsidRPr="009353BC">
        <w:t xml:space="preserve"> meeting</w:t>
      </w:r>
      <w:r>
        <w:t xml:space="preserve">.  </w:t>
      </w:r>
      <w:r w:rsidRPr="009353BC">
        <w:t>The purpose of the APR/PIR is to reflect progress achieved in meeting the project’s Annual Work Plan and assess performance of the project in contributing to intended outcomes through outputs and partnership work</w:t>
      </w:r>
      <w:r>
        <w:t xml:space="preserve">.  </w:t>
      </w:r>
      <w:r w:rsidRPr="009353BC">
        <w:t xml:space="preserve">The APR/PIR is discussed by the </w:t>
      </w:r>
      <w:r>
        <w:t>Project Board</w:t>
      </w:r>
      <w:r w:rsidRPr="009353BC">
        <w:t>, so that the resultant report represents a document that has been agreed upon by all of the key stakeholders.</w:t>
      </w:r>
      <w:r>
        <w:t xml:space="preserve">  </w:t>
      </w:r>
      <w:r w:rsidRPr="009353BC">
        <w:t xml:space="preserve">A standard format/template for the APR/PIR is provided by </w:t>
      </w:r>
      <w:r>
        <w:t>UNDP/</w:t>
      </w:r>
      <w:r w:rsidRPr="009353BC">
        <w:t>GEF</w:t>
      </w:r>
      <w:r>
        <w:t xml:space="preserve">.  </w:t>
      </w:r>
      <w:r w:rsidRPr="009353BC">
        <w:t xml:space="preserve">This includes the following: </w:t>
      </w:r>
    </w:p>
    <w:p w14:paraId="3B03993A" w14:textId="77777777" w:rsidR="004C26B0" w:rsidRPr="009353BC" w:rsidRDefault="004C26B0" w:rsidP="00322B6D">
      <w:pPr>
        <w:numPr>
          <w:ilvl w:val="0"/>
          <w:numId w:val="4"/>
        </w:numPr>
        <w:jc w:val="both"/>
        <w:rPr>
          <w:bCs/>
          <w:szCs w:val="22"/>
        </w:rPr>
      </w:pPr>
      <w:r w:rsidRPr="009353BC">
        <w:rPr>
          <w:bCs/>
          <w:szCs w:val="22"/>
        </w:rPr>
        <w:t>An analysis of project performance over the reporting period, including outputs produced and, where possible, information on the status of the outcome;</w:t>
      </w:r>
    </w:p>
    <w:p w14:paraId="3B03993B" w14:textId="77777777" w:rsidR="004C26B0" w:rsidRPr="009353BC" w:rsidRDefault="004C26B0" w:rsidP="00322B6D">
      <w:pPr>
        <w:numPr>
          <w:ilvl w:val="0"/>
          <w:numId w:val="4"/>
        </w:numPr>
        <w:jc w:val="both"/>
        <w:rPr>
          <w:bCs/>
          <w:szCs w:val="22"/>
        </w:rPr>
      </w:pPr>
      <w:r w:rsidRPr="009353BC">
        <w:rPr>
          <w:bCs/>
          <w:szCs w:val="22"/>
        </w:rPr>
        <w:t>The constraints experienced in the progress towards results and the reasons for these;</w:t>
      </w:r>
    </w:p>
    <w:p w14:paraId="3B03993C" w14:textId="77777777" w:rsidR="004C26B0" w:rsidRPr="009353BC" w:rsidRDefault="004C26B0" w:rsidP="00322B6D">
      <w:pPr>
        <w:numPr>
          <w:ilvl w:val="0"/>
          <w:numId w:val="4"/>
        </w:numPr>
        <w:jc w:val="both"/>
        <w:rPr>
          <w:bCs/>
          <w:szCs w:val="22"/>
        </w:rPr>
      </w:pPr>
      <w:r w:rsidRPr="009353BC">
        <w:rPr>
          <w:bCs/>
          <w:szCs w:val="22"/>
        </w:rPr>
        <w:t>The three (at most) major constraints to achievement of results;</w:t>
      </w:r>
    </w:p>
    <w:p w14:paraId="3B03993D" w14:textId="77777777" w:rsidR="004C26B0" w:rsidRPr="009353BC" w:rsidRDefault="004C26B0" w:rsidP="00322B6D">
      <w:pPr>
        <w:numPr>
          <w:ilvl w:val="0"/>
          <w:numId w:val="4"/>
        </w:numPr>
        <w:jc w:val="both"/>
        <w:rPr>
          <w:bCs/>
          <w:szCs w:val="22"/>
        </w:rPr>
      </w:pPr>
      <w:r w:rsidRPr="009353BC">
        <w:rPr>
          <w:bCs/>
          <w:szCs w:val="22"/>
        </w:rPr>
        <w:t>Annual Work Plans and related expenditure reports;</w:t>
      </w:r>
    </w:p>
    <w:p w14:paraId="3B03993E" w14:textId="77777777" w:rsidR="004C26B0" w:rsidRPr="009353BC" w:rsidRDefault="004C26B0" w:rsidP="00322B6D">
      <w:pPr>
        <w:numPr>
          <w:ilvl w:val="0"/>
          <w:numId w:val="4"/>
        </w:numPr>
        <w:jc w:val="both"/>
        <w:rPr>
          <w:bCs/>
          <w:szCs w:val="22"/>
        </w:rPr>
      </w:pPr>
      <w:r w:rsidRPr="009353BC">
        <w:rPr>
          <w:bCs/>
          <w:szCs w:val="22"/>
        </w:rPr>
        <w:t>Lessons learned; and</w:t>
      </w:r>
    </w:p>
    <w:p w14:paraId="3B03993F" w14:textId="77777777" w:rsidR="004C26B0" w:rsidRPr="009353BC" w:rsidRDefault="004C26B0" w:rsidP="00322B6D">
      <w:pPr>
        <w:numPr>
          <w:ilvl w:val="0"/>
          <w:numId w:val="4"/>
        </w:numPr>
        <w:spacing w:after="120"/>
        <w:jc w:val="both"/>
        <w:rPr>
          <w:szCs w:val="22"/>
        </w:rPr>
      </w:pPr>
      <w:r w:rsidRPr="009353BC">
        <w:rPr>
          <w:szCs w:val="22"/>
        </w:rPr>
        <w:t>Clear recommendations for future orientation in addressing key problems in lack of progress.</w:t>
      </w:r>
    </w:p>
    <w:p w14:paraId="3B039940" w14:textId="77777777" w:rsidR="004C26B0" w:rsidRPr="009353BC" w:rsidRDefault="004C26B0" w:rsidP="00F44C01">
      <w:pPr>
        <w:numPr>
          <w:ilvl w:val="0"/>
          <w:numId w:val="15"/>
        </w:numPr>
        <w:spacing w:before="120" w:after="120"/>
        <w:ind w:left="0" w:firstLine="0"/>
        <w:jc w:val="both"/>
      </w:pPr>
      <w:r w:rsidRPr="009353BC">
        <w:t>UNDP will analyze the individual APR/PIRs by focal area, theme and region for common issues/results and lessons</w:t>
      </w:r>
      <w:r>
        <w:t xml:space="preserve">.  </w:t>
      </w:r>
      <w:r w:rsidRPr="009353BC">
        <w:t xml:space="preserve">The APR/PIRs are also valuable for the independent evaluators who can utilize them to identify any changes in </w:t>
      </w:r>
      <w:r>
        <w:t xml:space="preserve">the </w:t>
      </w:r>
      <w:r w:rsidRPr="009353BC">
        <w:t>project</w:t>
      </w:r>
      <w:r>
        <w:t>’s</w:t>
      </w:r>
      <w:r w:rsidRPr="009353BC">
        <w:t xml:space="preserve"> struc</w:t>
      </w:r>
      <w:r>
        <w:t>ture, indicators, work plan, among others</w:t>
      </w:r>
      <w:r w:rsidRPr="009353BC">
        <w:t>, and view a past history of delivery and assessment.</w:t>
      </w:r>
    </w:p>
    <w:p w14:paraId="3B039941" w14:textId="77777777" w:rsidR="00B141B0" w:rsidRDefault="004C26B0" w:rsidP="00B141B0">
      <w:pPr>
        <w:numPr>
          <w:ilvl w:val="0"/>
          <w:numId w:val="15"/>
        </w:numPr>
        <w:spacing w:before="120" w:after="120"/>
        <w:ind w:left="0" w:firstLine="0"/>
        <w:jc w:val="both"/>
      </w:pPr>
      <w:r w:rsidRPr="009353BC">
        <w:rPr>
          <w:bCs/>
          <w:szCs w:val="22"/>
          <w:u w:val="single"/>
        </w:rPr>
        <w:t>Quarterly Progress Reports</w:t>
      </w:r>
      <w:r w:rsidRPr="009353BC">
        <w:rPr>
          <w:bCs/>
          <w:szCs w:val="22"/>
        </w:rPr>
        <w:t xml:space="preserve"> </w:t>
      </w:r>
      <w:r w:rsidRPr="009353BC">
        <w:t>are short reports outlining the main updates in project performance, and are to be provided quarterly to the UNDP Country Office</w:t>
      </w:r>
      <w:r>
        <w:t>.  UNDP/</w:t>
      </w:r>
      <w:r w:rsidRPr="009353BC">
        <w:t xml:space="preserve">CO will provide guidelines for the preparation of these reports, which will be shared with the </w:t>
      </w:r>
      <w:r>
        <w:t>UNDP/</w:t>
      </w:r>
      <w:r w:rsidRPr="009353BC">
        <w:t>GEF RCU.</w:t>
      </w:r>
    </w:p>
    <w:p w14:paraId="3B039942" w14:textId="77777777" w:rsidR="00E505D0" w:rsidRPr="00932674" w:rsidRDefault="00E505D0" w:rsidP="00B141B0">
      <w:pPr>
        <w:numPr>
          <w:ilvl w:val="0"/>
          <w:numId w:val="15"/>
        </w:numPr>
        <w:spacing w:before="120" w:after="120"/>
        <w:ind w:left="0" w:firstLine="0"/>
        <w:jc w:val="both"/>
      </w:pPr>
      <w:r w:rsidRPr="00B141B0">
        <w:rPr>
          <w:u w:val="single"/>
        </w:rPr>
        <w:t>Quarterly monitoring</w:t>
      </w:r>
      <w:r w:rsidRPr="00932674">
        <w:t>:</w:t>
      </w:r>
      <w:r w:rsidR="00B141B0">
        <w:t xml:space="preserve">  </w:t>
      </w:r>
      <w:r w:rsidRPr="00932674">
        <w:t xml:space="preserve">Progress made </w:t>
      </w:r>
      <w:r w:rsidR="00932674">
        <w:t>will</w:t>
      </w:r>
      <w:r w:rsidRPr="00932674">
        <w:t xml:space="preserve"> be monitored in the UNDP Enhanced Results Based Management Platform.</w:t>
      </w:r>
      <w:r w:rsidR="00B141B0">
        <w:t xml:space="preserve">  </w:t>
      </w:r>
      <w:r w:rsidRPr="00932674">
        <w:t>Based on the initial risk analysis submitted, the risk log shall be regularly updated in ATLAS.  Risks become critical when the impact and probability are high.  Note that for UNDP GEF projects, all financial risks associated with financial instruments such as revolving funds, micro</w:t>
      </w:r>
      <w:r w:rsidR="00932674">
        <w:t>-</w:t>
      </w:r>
      <w:r w:rsidRPr="00932674">
        <w:t>finance schemes, or capitalization of ESCOs</w:t>
      </w:r>
      <w:r w:rsidR="00B141B0">
        <w:rPr>
          <w:rStyle w:val="FootnoteReference"/>
        </w:rPr>
        <w:footnoteReference w:id="15"/>
      </w:r>
      <w:r w:rsidRPr="00932674">
        <w:t xml:space="preserve"> are automatically classified as critical on the basis of their innovative nature (high impact and uncertainty due to no previous experience justifies classification as critical). Based on the information recorded in Atlas, a</w:t>
      </w:r>
      <w:r w:rsidR="00932674">
        <w:t xml:space="preserve"> Project Progress Reports </w:t>
      </w:r>
      <w:r w:rsidRPr="00932674">
        <w:t>can be generated in the Executive Snapshot.</w:t>
      </w:r>
      <w:r w:rsidR="00B141B0">
        <w:t xml:space="preserve">  </w:t>
      </w:r>
      <w:r w:rsidRPr="00932674">
        <w:t xml:space="preserve">Other ATLAS logs </w:t>
      </w:r>
      <w:r w:rsidR="00932674">
        <w:t>will</w:t>
      </w:r>
      <w:r w:rsidRPr="00932674">
        <w:t xml:space="preserve"> be used to monitor issues, lessons learned</w:t>
      </w:r>
      <w:r w:rsidR="00932674">
        <w:t>, and other progress reports.</w:t>
      </w:r>
      <w:r w:rsidRPr="00932674">
        <w:t xml:space="preserve">  The use of these functions is a key indicator in the UNDP Executive Balanced Scorecard.</w:t>
      </w:r>
    </w:p>
    <w:p w14:paraId="3B039943" w14:textId="77777777" w:rsidR="004C26B0" w:rsidRPr="009353BC" w:rsidRDefault="004C26B0" w:rsidP="00F44C01">
      <w:pPr>
        <w:numPr>
          <w:ilvl w:val="0"/>
          <w:numId w:val="15"/>
        </w:numPr>
        <w:spacing w:before="120" w:after="120"/>
        <w:ind w:left="0" w:firstLine="0"/>
        <w:jc w:val="both"/>
      </w:pPr>
      <w:r w:rsidRPr="009353BC">
        <w:t xml:space="preserve">During the last three months of the project, the PMU will prepare the </w:t>
      </w:r>
      <w:r w:rsidRPr="009353BC">
        <w:rPr>
          <w:u w:val="single"/>
        </w:rPr>
        <w:t>Project Terminal Report</w:t>
      </w:r>
      <w:r>
        <w:t xml:space="preserve">.  </w:t>
      </w:r>
      <w:r w:rsidRPr="009353BC">
        <w:t>This comprehensive report will summarize all activities, achievements and outputs of the project, lessons learned, the extent to which objectives have been met, structures and mechanisms implemented, capacities developed, among others</w:t>
      </w:r>
      <w:r>
        <w:t xml:space="preserve">.  </w:t>
      </w:r>
      <w:r w:rsidRPr="009353BC">
        <w:t>Together with the independent final evaluation, the project terminal report is one of two definitive statements of the project’s activities during its lifetime</w:t>
      </w:r>
      <w:r>
        <w:t xml:space="preserve">.  </w:t>
      </w:r>
      <w:r w:rsidRPr="009353BC">
        <w:t>The project terminal report will also recommend further steps, if necessary, in order to ensure sustainability and replicability of the project outcomes and outputs.</w:t>
      </w:r>
      <w:r w:rsidR="00435B6C">
        <w:t xml:space="preserve">  The project terminal report will be prepared upon the completion of the independent final evaluation.</w:t>
      </w:r>
    </w:p>
    <w:p w14:paraId="3B039944" w14:textId="77777777" w:rsidR="004C26B0" w:rsidRPr="009353BC" w:rsidRDefault="004C26B0" w:rsidP="00F44C01">
      <w:pPr>
        <w:numPr>
          <w:ilvl w:val="0"/>
          <w:numId w:val="15"/>
        </w:numPr>
        <w:spacing w:before="120" w:after="120"/>
        <w:ind w:left="0" w:firstLine="0"/>
        <w:jc w:val="both"/>
      </w:pPr>
      <w:r w:rsidRPr="009353BC">
        <w:t xml:space="preserve">An </w:t>
      </w:r>
      <w:r w:rsidRPr="009353BC">
        <w:rPr>
          <w:u w:val="single"/>
        </w:rPr>
        <w:t>independent final evaluation</w:t>
      </w:r>
      <w:r w:rsidRPr="009353BC">
        <w:t xml:space="preserve"> will take place three months prior to the terminal tripartite review meeting, and will focus on: a) the cost-effectiveness, efficiency and timeliness of project implementation and performance; b) highlight issues requiring decisions and actions; and c) present initial lessons learned about project design, implementation and management</w:t>
      </w:r>
      <w:r>
        <w:t xml:space="preserve">.  </w:t>
      </w:r>
      <w:r w:rsidRPr="009353BC">
        <w:t>Findings of this evaluation will be incorporated as lessons learned, and recommendations for improvement addressed to ensure the institutional sustainability of project outputs, particular for the replication of project activities</w:t>
      </w:r>
      <w:r>
        <w:t xml:space="preserve">.  </w:t>
      </w:r>
      <w:r w:rsidRPr="009353BC">
        <w:t>The final evaluation will also look at project outcomes and their sustainability</w:t>
      </w:r>
      <w:r>
        <w:t xml:space="preserve">.  </w:t>
      </w:r>
      <w:r w:rsidRPr="009353BC">
        <w:t>The final evaluation should also provide recommendations for follow-up activities, as appropriate</w:t>
      </w:r>
      <w:r>
        <w:t xml:space="preserve">.  </w:t>
      </w:r>
      <w:r w:rsidRPr="009353BC">
        <w:t xml:space="preserve">The terms of reference for the final </w:t>
      </w:r>
      <w:r w:rsidRPr="009353BC">
        <w:lastRenderedPageBreak/>
        <w:t xml:space="preserve">evaluation will be prepared by the </w:t>
      </w:r>
      <w:r>
        <w:t>UNDP/</w:t>
      </w:r>
      <w:r w:rsidRPr="009353BC">
        <w:t xml:space="preserve">CO based on guidance from the </w:t>
      </w:r>
      <w:r>
        <w:t>UNDP/</w:t>
      </w:r>
      <w:r w:rsidRPr="009353BC">
        <w:t>GEF Regional Coordinating</w:t>
      </w:r>
      <w:r>
        <w:t xml:space="preserve"> Unit.</w:t>
      </w:r>
    </w:p>
    <w:p w14:paraId="3B039945" w14:textId="77777777" w:rsidR="004C26B0" w:rsidRDefault="004C26B0" w:rsidP="00F44C01">
      <w:pPr>
        <w:numPr>
          <w:ilvl w:val="0"/>
          <w:numId w:val="15"/>
        </w:numPr>
        <w:spacing w:before="120" w:after="120"/>
        <w:ind w:left="0" w:firstLine="0"/>
        <w:jc w:val="both"/>
      </w:pPr>
      <w:r w:rsidRPr="009353BC">
        <w:rPr>
          <w:noProof/>
        </w:rPr>
        <w:t xml:space="preserve">The </w:t>
      </w:r>
      <w:r>
        <w:rPr>
          <w:noProof/>
        </w:rPr>
        <w:t>Project Coordinator</w:t>
      </w:r>
      <w:r w:rsidRPr="009353BC">
        <w:rPr>
          <w:noProof/>
        </w:rPr>
        <w:t xml:space="preserve"> will provide the UNDP Resident Representative with </w:t>
      </w:r>
      <w:r w:rsidRPr="001E2046">
        <w:rPr>
          <w:noProof/>
          <w:u w:val="single"/>
        </w:rPr>
        <w:t>certified periodic financial statements</w:t>
      </w:r>
      <w:r w:rsidRPr="009353BC">
        <w:rPr>
          <w:noProof/>
        </w:rPr>
        <w:t xml:space="preserve"> and an </w:t>
      </w:r>
      <w:r w:rsidRPr="001E2046">
        <w:rPr>
          <w:noProof/>
          <w:u w:val="single"/>
        </w:rPr>
        <w:t>annual audit of the financial statements</w:t>
      </w:r>
      <w:r w:rsidRPr="009353BC">
        <w:rPr>
          <w:noProof/>
        </w:rPr>
        <w:t xml:space="preserve"> </w:t>
      </w:r>
      <w:r w:rsidRPr="009353BC">
        <w:t xml:space="preserve">relating to the status of UNDP (including GEF) funds according to the established procedures set out in UNDP’s </w:t>
      </w:r>
      <w:r>
        <w:t>Programming</w:t>
      </w:r>
      <w:r w:rsidRPr="009353BC">
        <w:t xml:space="preserve"> and Finance manuals</w:t>
      </w:r>
      <w:r>
        <w:t xml:space="preserve">.  </w:t>
      </w:r>
      <w:r w:rsidRPr="009353BC">
        <w:t xml:space="preserve">The audit will be conducted by the legally recognized auditor of UNDP </w:t>
      </w:r>
      <w:r>
        <w:t xml:space="preserve">Bangladesh.  </w:t>
      </w:r>
    </w:p>
    <w:p w14:paraId="3B039946" w14:textId="77777777" w:rsidR="00EE5F95" w:rsidRDefault="00EE5F95" w:rsidP="00EE5F95">
      <w:pPr>
        <w:pStyle w:val="Caption"/>
        <w:rPr>
          <w:rFonts w:ascii="Times New Roman" w:hAnsi="Times New Roman"/>
          <w:b w:val="0"/>
          <w:caps w:val="0"/>
          <w:szCs w:val="22"/>
        </w:rPr>
      </w:pPr>
    </w:p>
    <w:p w14:paraId="3B039947" w14:textId="77777777" w:rsidR="000E4AF4" w:rsidRPr="00EE5F95" w:rsidRDefault="00EE5F95" w:rsidP="00EE5F95">
      <w:pPr>
        <w:pStyle w:val="Caption"/>
        <w:rPr>
          <w:rFonts w:ascii="Times New Roman" w:hAnsi="Times New Roman"/>
          <w:b w:val="0"/>
          <w:caps w:val="0"/>
          <w:szCs w:val="22"/>
        </w:rPr>
      </w:pPr>
      <w:r w:rsidRPr="001F42F7">
        <w:rPr>
          <w:rFonts w:ascii="Times New Roman" w:hAnsi="Times New Roman"/>
          <w:b w:val="0"/>
          <w:caps w:val="0"/>
          <w:szCs w:val="22"/>
        </w:rPr>
        <w:t>T</w:t>
      </w:r>
      <w:r>
        <w:rPr>
          <w:rFonts w:ascii="Times New Roman" w:hAnsi="Times New Roman"/>
          <w:b w:val="0"/>
          <w:caps w:val="0"/>
          <w:szCs w:val="22"/>
        </w:rPr>
        <w:t xml:space="preserve">able </w:t>
      </w:r>
      <w:r w:rsidR="009E2B62">
        <w:rPr>
          <w:rFonts w:ascii="Times New Roman" w:hAnsi="Times New Roman"/>
          <w:b w:val="0"/>
          <w:caps w:val="0"/>
          <w:szCs w:val="22"/>
        </w:rPr>
        <w:t>6</w:t>
      </w:r>
      <w:r>
        <w:rPr>
          <w:rFonts w:ascii="Times New Roman" w:hAnsi="Times New Roman"/>
          <w:b w:val="0"/>
          <w:caps w:val="0"/>
          <w:szCs w:val="22"/>
        </w:rPr>
        <w:t>:  Monitoring and Evaluation Work Plan and Budget</w:t>
      </w:r>
    </w:p>
    <w:tbl>
      <w:tblPr>
        <w:tblW w:w="49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63"/>
        <w:gridCol w:w="3346"/>
        <w:gridCol w:w="1976"/>
        <w:gridCol w:w="2026"/>
      </w:tblGrid>
      <w:tr w:rsidR="000E4AF4" w:rsidRPr="00932674" w14:paraId="3B03994D" w14:textId="77777777" w:rsidTr="00F84A01">
        <w:trPr>
          <w:tblHeader/>
        </w:trPr>
        <w:tc>
          <w:tcPr>
            <w:tcW w:w="1137" w:type="pct"/>
            <w:shd w:val="clear" w:color="auto" w:fill="808080"/>
          </w:tcPr>
          <w:p w14:paraId="3B039948" w14:textId="77777777" w:rsidR="000E4AF4" w:rsidRPr="00932674" w:rsidRDefault="000E4AF4" w:rsidP="000E4AF4">
            <w:pPr>
              <w:spacing w:after="60"/>
              <w:jc w:val="center"/>
              <w:rPr>
                <w:rFonts w:ascii="Arial" w:hAnsi="Arial" w:cs="Arial"/>
                <w:b/>
                <w:sz w:val="20"/>
                <w:szCs w:val="20"/>
                <w:lang w:val="en-GB"/>
              </w:rPr>
            </w:pPr>
            <w:r w:rsidRPr="00932674">
              <w:rPr>
                <w:rFonts w:ascii="Arial" w:hAnsi="Arial" w:cs="Arial"/>
                <w:b/>
                <w:sz w:val="20"/>
                <w:szCs w:val="20"/>
                <w:lang w:val="en-GB"/>
              </w:rPr>
              <w:t>Type of M&amp;E activity</w:t>
            </w:r>
          </w:p>
        </w:tc>
        <w:tc>
          <w:tcPr>
            <w:tcW w:w="1759" w:type="pct"/>
            <w:shd w:val="clear" w:color="auto" w:fill="808080"/>
          </w:tcPr>
          <w:p w14:paraId="3B039949" w14:textId="77777777" w:rsidR="000E4AF4" w:rsidRPr="00932674" w:rsidRDefault="000E4AF4" w:rsidP="000E4AF4">
            <w:pPr>
              <w:spacing w:after="60"/>
              <w:jc w:val="center"/>
              <w:rPr>
                <w:rFonts w:ascii="Arial" w:hAnsi="Arial" w:cs="Arial"/>
                <w:b/>
                <w:sz w:val="20"/>
                <w:szCs w:val="20"/>
                <w:lang w:val="en-GB"/>
              </w:rPr>
            </w:pPr>
            <w:r w:rsidRPr="00932674">
              <w:rPr>
                <w:rFonts w:ascii="Arial" w:hAnsi="Arial" w:cs="Arial"/>
                <w:b/>
                <w:sz w:val="20"/>
                <w:szCs w:val="20"/>
                <w:lang w:val="en-GB"/>
              </w:rPr>
              <w:t>Responsible Parties</w:t>
            </w:r>
          </w:p>
        </w:tc>
        <w:tc>
          <w:tcPr>
            <w:tcW w:w="1039" w:type="pct"/>
            <w:shd w:val="clear" w:color="auto" w:fill="808080"/>
          </w:tcPr>
          <w:p w14:paraId="3B03994A" w14:textId="77777777" w:rsidR="000E4AF4" w:rsidRPr="00932674" w:rsidRDefault="000E4AF4" w:rsidP="000E4AF4">
            <w:pPr>
              <w:spacing w:after="60"/>
              <w:jc w:val="center"/>
              <w:rPr>
                <w:rFonts w:ascii="Arial" w:hAnsi="Arial" w:cs="Arial"/>
                <w:b/>
                <w:sz w:val="20"/>
                <w:szCs w:val="20"/>
                <w:lang w:val="en-GB"/>
              </w:rPr>
            </w:pPr>
            <w:r w:rsidRPr="00932674">
              <w:rPr>
                <w:rFonts w:ascii="Arial" w:hAnsi="Arial" w:cs="Arial"/>
                <w:b/>
                <w:sz w:val="20"/>
                <w:szCs w:val="20"/>
                <w:lang w:val="en-GB"/>
              </w:rPr>
              <w:t>Budget US$</w:t>
            </w:r>
          </w:p>
          <w:p w14:paraId="3B03994B" w14:textId="77777777" w:rsidR="000E4AF4" w:rsidRPr="00932674" w:rsidRDefault="000E4AF4" w:rsidP="000E4AF4">
            <w:pPr>
              <w:spacing w:after="60"/>
              <w:jc w:val="center"/>
              <w:rPr>
                <w:rFonts w:ascii="Arial" w:hAnsi="Arial" w:cs="Arial"/>
                <w:bCs/>
                <w:i/>
                <w:iCs/>
                <w:sz w:val="20"/>
                <w:szCs w:val="20"/>
                <w:lang w:val="en-GB"/>
              </w:rPr>
            </w:pPr>
            <w:r w:rsidRPr="00932674">
              <w:rPr>
                <w:rFonts w:ascii="Arial" w:hAnsi="Arial" w:cs="Arial"/>
                <w:bCs/>
                <w:i/>
                <w:iCs/>
                <w:sz w:val="20"/>
                <w:szCs w:val="20"/>
                <w:lang w:val="en-GB"/>
              </w:rPr>
              <w:t>Excluding project team staff time</w:t>
            </w:r>
          </w:p>
        </w:tc>
        <w:tc>
          <w:tcPr>
            <w:tcW w:w="1065" w:type="pct"/>
            <w:shd w:val="clear" w:color="auto" w:fill="808080"/>
          </w:tcPr>
          <w:p w14:paraId="3B03994C" w14:textId="77777777" w:rsidR="000E4AF4" w:rsidRPr="00932674" w:rsidRDefault="000E4AF4" w:rsidP="000E4AF4">
            <w:pPr>
              <w:spacing w:after="60"/>
              <w:rPr>
                <w:rFonts w:ascii="Arial" w:hAnsi="Arial" w:cs="Arial"/>
                <w:b/>
                <w:sz w:val="20"/>
                <w:szCs w:val="20"/>
                <w:lang w:val="en-GB"/>
              </w:rPr>
            </w:pPr>
            <w:r w:rsidRPr="00932674">
              <w:rPr>
                <w:rFonts w:ascii="Arial" w:hAnsi="Arial" w:cs="Arial"/>
                <w:b/>
                <w:sz w:val="20"/>
                <w:szCs w:val="20"/>
                <w:lang w:val="en-GB"/>
              </w:rPr>
              <w:t>Time frame</w:t>
            </w:r>
          </w:p>
        </w:tc>
      </w:tr>
      <w:tr w:rsidR="000E4AF4" w:rsidRPr="00932674" w14:paraId="3B039953" w14:textId="77777777" w:rsidTr="00F84A01">
        <w:tc>
          <w:tcPr>
            <w:tcW w:w="1137" w:type="pct"/>
            <w:vAlign w:val="center"/>
          </w:tcPr>
          <w:p w14:paraId="3B03994E"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Inception Workshop and Report</w:t>
            </w:r>
          </w:p>
        </w:tc>
        <w:tc>
          <w:tcPr>
            <w:tcW w:w="1759" w:type="pct"/>
            <w:vAlign w:val="center"/>
          </w:tcPr>
          <w:p w14:paraId="3B03994F" w14:textId="77777777" w:rsidR="000E4AF4" w:rsidRPr="00932674" w:rsidRDefault="000E4AF4" w:rsidP="00EE5F95">
            <w:pPr>
              <w:numPr>
                <w:ilvl w:val="0"/>
                <w:numId w:val="36"/>
              </w:numPr>
              <w:spacing w:after="60"/>
              <w:rPr>
                <w:rFonts w:ascii="Arial" w:hAnsi="Arial" w:cs="Arial"/>
                <w:sz w:val="18"/>
                <w:szCs w:val="18"/>
                <w:lang w:val="en-GB"/>
              </w:rPr>
            </w:pPr>
            <w:r w:rsidRPr="00932674">
              <w:rPr>
                <w:rFonts w:ascii="Arial" w:hAnsi="Arial" w:cs="Arial"/>
                <w:sz w:val="18"/>
                <w:szCs w:val="18"/>
                <w:lang w:val="en-GB"/>
              </w:rPr>
              <w:t>Project Manager</w:t>
            </w:r>
          </w:p>
          <w:p w14:paraId="3B039950" w14:textId="77777777" w:rsidR="000E4AF4" w:rsidRPr="00932674" w:rsidRDefault="000E4AF4" w:rsidP="00EE5F95">
            <w:pPr>
              <w:numPr>
                <w:ilvl w:val="0"/>
                <w:numId w:val="36"/>
              </w:numPr>
              <w:spacing w:after="60"/>
              <w:rPr>
                <w:rFonts w:ascii="Arial" w:hAnsi="Arial" w:cs="Arial"/>
                <w:sz w:val="18"/>
                <w:szCs w:val="18"/>
                <w:lang w:val="en-GB"/>
              </w:rPr>
            </w:pPr>
            <w:r w:rsidRPr="00932674">
              <w:rPr>
                <w:rFonts w:ascii="Arial" w:hAnsi="Arial" w:cs="Arial"/>
                <w:sz w:val="18"/>
                <w:szCs w:val="18"/>
                <w:lang w:val="en-GB"/>
              </w:rPr>
              <w:t>UNDP CO, UNDP GEF</w:t>
            </w:r>
          </w:p>
        </w:tc>
        <w:tc>
          <w:tcPr>
            <w:tcW w:w="1039" w:type="pct"/>
            <w:vAlign w:val="center"/>
          </w:tcPr>
          <w:p w14:paraId="3B039951"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Indicative cost:  10,000</w:t>
            </w:r>
          </w:p>
        </w:tc>
        <w:tc>
          <w:tcPr>
            <w:tcW w:w="1065" w:type="pct"/>
          </w:tcPr>
          <w:p w14:paraId="3B039952"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Within first two months of project start up </w:t>
            </w:r>
          </w:p>
        </w:tc>
      </w:tr>
      <w:tr w:rsidR="000E4AF4" w:rsidRPr="00932674" w14:paraId="3B039959" w14:textId="77777777" w:rsidTr="00F84A01">
        <w:tc>
          <w:tcPr>
            <w:tcW w:w="1137" w:type="pct"/>
          </w:tcPr>
          <w:p w14:paraId="3B039954"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Measurement of Means of Verification of project results.</w:t>
            </w:r>
          </w:p>
        </w:tc>
        <w:tc>
          <w:tcPr>
            <w:tcW w:w="1759" w:type="pct"/>
          </w:tcPr>
          <w:p w14:paraId="3B039955" w14:textId="77777777" w:rsidR="000E4AF4" w:rsidRPr="00932674" w:rsidRDefault="000E4AF4"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UNDP GEF RTA/Project Manager will oversee the hiring of specific studies and institutions, and delegate responsibilities to relevant team members.</w:t>
            </w:r>
          </w:p>
        </w:tc>
        <w:tc>
          <w:tcPr>
            <w:tcW w:w="1039" w:type="pct"/>
          </w:tcPr>
          <w:p w14:paraId="3B039956" w14:textId="77777777" w:rsidR="000E4AF4" w:rsidRPr="00932674" w:rsidRDefault="000E4AF4" w:rsidP="00EE5F95">
            <w:pPr>
              <w:rPr>
                <w:rFonts w:ascii="Arial" w:hAnsi="Arial" w:cs="Arial"/>
                <w:sz w:val="18"/>
                <w:szCs w:val="18"/>
              </w:rPr>
            </w:pPr>
            <w:r w:rsidRPr="00932674">
              <w:rPr>
                <w:rFonts w:ascii="Arial" w:hAnsi="Arial" w:cs="Arial"/>
                <w:sz w:val="18"/>
                <w:szCs w:val="18"/>
              </w:rPr>
              <w:t xml:space="preserve">To be finalized in Inception Phase and Workshop. </w:t>
            </w:r>
          </w:p>
          <w:p w14:paraId="3B039957" w14:textId="77777777" w:rsidR="000E4AF4" w:rsidRPr="00932674" w:rsidRDefault="000E4AF4" w:rsidP="00EE5F95">
            <w:pPr>
              <w:rPr>
                <w:rFonts w:ascii="Arial" w:hAnsi="Arial" w:cs="Arial"/>
                <w:sz w:val="18"/>
                <w:szCs w:val="18"/>
              </w:rPr>
            </w:pPr>
          </w:p>
        </w:tc>
        <w:tc>
          <w:tcPr>
            <w:tcW w:w="1065" w:type="pct"/>
          </w:tcPr>
          <w:p w14:paraId="3B039958"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Start, mid and end of project (during evaluation cycle) and annually when required.</w:t>
            </w:r>
          </w:p>
        </w:tc>
      </w:tr>
      <w:tr w:rsidR="000E4AF4" w:rsidRPr="00932674" w14:paraId="3B03995F" w14:textId="77777777" w:rsidTr="00F84A01">
        <w:tc>
          <w:tcPr>
            <w:tcW w:w="1137" w:type="pct"/>
          </w:tcPr>
          <w:p w14:paraId="3B03995A"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Measurement of Means of Verification for Project Progress on </w:t>
            </w:r>
            <w:r w:rsidRPr="00932674">
              <w:rPr>
                <w:rFonts w:ascii="Arial" w:hAnsi="Arial" w:cs="Arial"/>
                <w:i/>
                <w:sz w:val="18"/>
                <w:szCs w:val="18"/>
                <w:lang w:val="en-GB"/>
              </w:rPr>
              <w:t>output and implementation</w:t>
            </w:r>
            <w:r w:rsidRPr="00932674">
              <w:rPr>
                <w:rFonts w:ascii="Arial" w:hAnsi="Arial" w:cs="Arial"/>
                <w:sz w:val="18"/>
                <w:szCs w:val="18"/>
                <w:lang w:val="en-GB"/>
              </w:rPr>
              <w:t xml:space="preserve"> </w:t>
            </w:r>
          </w:p>
        </w:tc>
        <w:tc>
          <w:tcPr>
            <w:tcW w:w="1759" w:type="pct"/>
          </w:tcPr>
          <w:p w14:paraId="3B03995B" w14:textId="77777777" w:rsidR="000E4AF4" w:rsidRPr="00932674" w:rsidRDefault="000E4AF4"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 xml:space="preserve">Oversight by Project Manager </w:t>
            </w:r>
          </w:p>
          <w:p w14:paraId="3B03995C" w14:textId="77777777" w:rsidR="000E4AF4" w:rsidRPr="00932674" w:rsidRDefault="000E4AF4"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 xml:space="preserve">Project team </w:t>
            </w:r>
          </w:p>
        </w:tc>
        <w:tc>
          <w:tcPr>
            <w:tcW w:w="1039" w:type="pct"/>
          </w:tcPr>
          <w:p w14:paraId="3B03995D" w14:textId="77777777" w:rsidR="000E4AF4" w:rsidRPr="00932674" w:rsidRDefault="000E4AF4" w:rsidP="00EE5F95">
            <w:pPr>
              <w:rPr>
                <w:rFonts w:ascii="Arial" w:hAnsi="Arial" w:cs="Arial"/>
                <w:sz w:val="18"/>
                <w:szCs w:val="18"/>
              </w:rPr>
            </w:pPr>
            <w:r w:rsidRPr="00932674">
              <w:rPr>
                <w:rFonts w:ascii="Arial" w:hAnsi="Arial" w:cs="Arial"/>
                <w:sz w:val="18"/>
                <w:szCs w:val="18"/>
              </w:rPr>
              <w:t xml:space="preserve">To be determined as part of the Annual Work Plan's preparation. </w:t>
            </w:r>
          </w:p>
        </w:tc>
        <w:tc>
          <w:tcPr>
            <w:tcW w:w="1065" w:type="pct"/>
          </w:tcPr>
          <w:p w14:paraId="3B03995E"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Annually prior to ARR/PIR and to the definition of annual work plans </w:t>
            </w:r>
          </w:p>
        </w:tc>
      </w:tr>
      <w:tr w:rsidR="00F84A01" w:rsidRPr="00932674" w14:paraId="3B039967" w14:textId="77777777" w:rsidTr="00F84A01">
        <w:tc>
          <w:tcPr>
            <w:tcW w:w="1137" w:type="pct"/>
          </w:tcPr>
          <w:p w14:paraId="3B039960" w14:textId="77777777" w:rsidR="00F84A01" w:rsidRPr="00932674" w:rsidRDefault="00F84A01" w:rsidP="00EE5F95">
            <w:pPr>
              <w:spacing w:after="60"/>
              <w:rPr>
                <w:rFonts w:ascii="Arial" w:hAnsi="Arial" w:cs="Arial"/>
                <w:sz w:val="18"/>
                <w:szCs w:val="18"/>
                <w:lang w:val="en-GB"/>
              </w:rPr>
            </w:pPr>
            <w:r w:rsidRPr="00932674">
              <w:rPr>
                <w:rFonts w:ascii="Arial" w:hAnsi="Arial" w:cs="Arial"/>
                <w:sz w:val="18"/>
                <w:szCs w:val="18"/>
                <w:lang w:val="en-GB"/>
              </w:rPr>
              <w:t>ARR/PIR</w:t>
            </w:r>
          </w:p>
        </w:tc>
        <w:tc>
          <w:tcPr>
            <w:tcW w:w="1759" w:type="pct"/>
          </w:tcPr>
          <w:p w14:paraId="3B039961" w14:textId="77777777" w:rsidR="00F84A01" w:rsidRPr="00932674" w:rsidRDefault="00F84A01"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Project manager and team</w:t>
            </w:r>
          </w:p>
          <w:p w14:paraId="3B039962" w14:textId="77777777" w:rsidR="00F84A01" w:rsidRPr="00932674" w:rsidRDefault="00F84A01"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UNDP CO</w:t>
            </w:r>
          </w:p>
          <w:p w14:paraId="3B039963" w14:textId="77777777" w:rsidR="00F84A01" w:rsidRPr="00932674" w:rsidRDefault="00F84A01"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UNDP RTA</w:t>
            </w:r>
          </w:p>
          <w:p w14:paraId="3B039964" w14:textId="77777777" w:rsidR="00F84A01" w:rsidRPr="00932674" w:rsidRDefault="00F84A01" w:rsidP="00EE5F95">
            <w:pPr>
              <w:numPr>
                <w:ilvl w:val="0"/>
                <w:numId w:val="35"/>
              </w:numPr>
              <w:spacing w:after="60"/>
              <w:rPr>
                <w:rFonts w:ascii="Arial" w:hAnsi="Arial" w:cs="Arial"/>
                <w:sz w:val="18"/>
                <w:szCs w:val="18"/>
                <w:lang w:val="en-GB"/>
              </w:rPr>
            </w:pPr>
            <w:r w:rsidRPr="00932674">
              <w:rPr>
                <w:rFonts w:ascii="Arial" w:hAnsi="Arial" w:cs="Arial"/>
                <w:sz w:val="18"/>
                <w:szCs w:val="18"/>
                <w:lang w:val="en-GB"/>
              </w:rPr>
              <w:t>UNDP EEG</w:t>
            </w:r>
          </w:p>
        </w:tc>
        <w:tc>
          <w:tcPr>
            <w:tcW w:w="1039" w:type="pct"/>
          </w:tcPr>
          <w:p w14:paraId="3B039965" w14:textId="77777777" w:rsidR="00F84A01" w:rsidRPr="00932674" w:rsidRDefault="00F84A01" w:rsidP="00EE5F95">
            <w:pPr>
              <w:rPr>
                <w:rFonts w:ascii="Arial" w:hAnsi="Arial" w:cs="Arial"/>
                <w:sz w:val="18"/>
                <w:szCs w:val="18"/>
              </w:rPr>
            </w:pPr>
            <w:r w:rsidRPr="00932674">
              <w:rPr>
                <w:rFonts w:ascii="Arial" w:hAnsi="Arial" w:cs="Arial"/>
                <w:sz w:val="18"/>
                <w:szCs w:val="18"/>
              </w:rPr>
              <w:t>None</w:t>
            </w:r>
          </w:p>
        </w:tc>
        <w:tc>
          <w:tcPr>
            <w:tcW w:w="1065" w:type="pct"/>
          </w:tcPr>
          <w:p w14:paraId="3B039966" w14:textId="77777777" w:rsidR="00F84A01" w:rsidRPr="00B11621" w:rsidRDefault="00F84A01" w:rsidP="009A12B1">
            <w:pPr>
              <w:rPr>
                <w:rFonts w:ascii="Arial" w:hAnsi="Arial" w:cs="Arial"/>
                <w:sz w:val="18"/>
                <w:szCs w:val="18"/>
                <w:highlight w:val="yellow"/>
              </w:rPr>
            </w:pPr>
            <w:r w:rsidRPr="00B11621">
              <w:rPr>
                <w:rFonts w:ascii="Arial" w:hAnsi="Arial" w:cs="Arial"/>
                <w:sz w:val="18"/>
                <w:szCs w:val="18"/>
                <w:highlight w:val="yellow"/>
              </w:rPr>
              <w:t xml:space="preserve">Annually </w:t>
            </w:r>
          </w:p>
        </w:tc>
      </w:tr>
      <w:tr w:rsidR="00F84A01" w:rsidRPr="00932674" w14:paraId="3B03996C" w14:textId="77777777" w:rsidTr="00F84A01">
        <w:tc>
          <w:tcPr>
            <w:tcW w:w="1137" w:type="pct"/>
          </w:tcPr>
          <w:p w14:paraId="3B039968" w14:textId="77777777" w:rsidR="00F84A01" w:rsidRPr="00932674" w:rsidRDefault="00F84A01" w:rsidP="00EE5F95">
            <w:pPr>
              <w:spacing w:after="60"/>
              <w:rPr>
                <w:rFonts w:ascii="Arial" w:hAnsi="Arial" w:cs="Arial"/>
                <w:sz w:val="18"/>
                <w:szCs w:val="18"/>
                <w:lang w:val="en-GB"/>
              </w:rPr>
            </w:pPr>
            <w:r w:rsidRPr="00932674">
              <w:rPr>
                <w:rFonts w:ascii="Arial" w:hAnsi="Arial" w:cs="Arial"/>
                <w:sz w:val="18"/>
                <w:szCs w:val="18"/>
                <w:lang w:val="en-GB"/>
              </w:rPr>
              <w:t>Periodic status/ progress reports</w:t>
            </w:r>
          </w:p>
        </w:tc>
        <w:tc>
          <w:tcPr>
            <w:tcW w:w="1759" w:type="pct"/>
          </w:tcPr>
          <w:p w14:paraId="3B039969" w14:textId="77777777" w:rsidR="00F84A01" w:rsidRPr="00932674" w:rsidRDefault="00F84A01" w:rsidP="00EE5F95">
            <w:pPr>
              <w:numPr>
                <w:ilvl w:val="0"/>
                <w:numId w:val="37"/>
              </w:numPr>
              <w:spacing w:after="60"/>
              <w:rPr>
                <w:rFonts w:ascii="Arial" w:hAnsi="Arial" w:cs="Arial"/>
                <w:sz w:val="18"/>
                <w:szCs w:val="18"/>
                <w:lang w:val="en-GB"/>
              </w:rPr>
            </w:pPr>
            <w:r w:rsidRPr="00932674">
              <w:rPr>
                <w:rFonts w:ascii="Arial" w:hAnsi="Arial" w:cs="Arial"/>
                <w:sz w:val="18"/>
                <w:szCs w:val="18"/>
                <w:lang w:val="en-GB"/>
              </w:rPr>
              <w:t xml:space="preserve">Project manager and team </w:t>
            </w:r>
          </w:p>
        </w:tc>
        <w:tc>
          <w:tcPr>
            <w:tcW w:w="1039" w:type="pct"/>
          </w:tcPr>
          <w:p w14:paraId="3B03996A" w14:textId="77777777" w:rsidR="00F84A01" w:rsidRPr="00932674" w:rsidRDefault="00F84A01" w:rsidP="00EE5F95">
            <w:pPr>
              <w:spacing w:after="60"/>
              <w:rPr>
                <w:rFonts w:ascii="Arial" w:hAnsi="Arial" w:cs="Arial"/>
                <w:sz w:val="18"/>
                <w:szCs w:val="18"/>
                <w:lang w:val="en-GB"/>
              </w:rPr>
            </w:pPr>
            <w:r w:rsidRPr="00932674">
              <w:rPr>
                <w:rFonts w:ascii="Arial" w:hAnsi="Arial" w:cs="Arial"/>
                <w:sz w:val="18"/>
                <w:szCs w:val="18"/>
                <w:lang w:val="en-GB"/>
              </w:rPr>
              <w:t>None</w:t>
            </w:r>
          </w:p>
        </w:tc>
        <w:tc>
          <w:tcPr>
            <w:tcW w:w="1065" w:type="pct"/>
          </w:tcPr>
          <w:p w14:paraId="3B03996B" w14:textId="77777777" w:rsidR="00F84A01" w:rsidRPr="00B11621" w:rsidRDefault="00F84A01" w:rsidP="009A12B1">
            <w:pPr>
              <w:rPr>
                <w:rFonts w:ascii="Arial" w:hAnsi="Arial" w:cs="Arial"/>
                <w:sz w:val="18"/>
                <w:szCs w:val="18"/>
                <w:highlight w:val="yellow"/>
              </w:rPr>
            </w:pPr>
            <w:r w:rsidRPr="00B11621">
              <w:rPr>
                <w:rFonts w:ascii="Arial" w:hAnsi="Arial" w:cs="Arial"/>
                <w:sz w:val="18"/>
                <w:szCs w:val="18"/>
                <w:highlight w:val="yellow"/>
              </w:rPr>
              <w:t>Quarterly</w:t>
            </w:r>
          </w:p>
        </w:tc>
      </w:tr>
      <w:tr w:rsidR="00F84A01" w:rsidRPr="00932674" w14:paraId="3B039974" w14:textId="77777777" w:rsidTr="00F84A01">
        <w:tc>
          <w:tcPr>
            <w:tcW w:w="1137" w:type="pct"/>
          </w:tcPr>
          <w:p w14:paraId="3B03996D" w14:textId="77777777" w:rsidR="00F84A01" w:rsidRPr="00932674" w:rsidRDefault="00F84A01" w:rsidP="00EE5F95">
            <w:pPr>
              <w:spacing w:after="60"/>
              <w:rPr>
                <w:rFonts w:ascii="Arial" w:hAnsi="Arial" w:cs="Arial"/>
                <w:sz w:val="18"/>
                <w:szCs w:val="18"/>
                <w:lang w:val="en-GB"/>
              </w:rPr>
            </w:pPr>
            <w:r w:rsidRPr="00932674">
              <w:rPr>
                <w:rFonts w:ascii="Arial" w:hAnsi="Arial" w:cs="Arial"/>
                <w:sz w:val="18"/>
                <w:szCs w:val="18"/>
                <w:lang w:val="en-GB"/>
              </w:rPr>
              <w:t>Mid-term Evaluation</w:t>
            </w:r>
          </w:p>
        </w:tc>
        <w:tc>
          <w:tcPr>
            <w:tcW w:w="1759" w:type="pct"/>
          </w:tcPr>
          <w:p w14:paraId="3B03996E" w14:textId="77777777" w:rsidR="00F84A01" w:rsidRPr="00932674" w:rsidRDefault="00F84A01" w:rsidP="00EE5F95">
            <w:pPr>
              <w:numPr>
                <w:ilvl w:val="0"/>
                <w:numId w:val="37"/>
              </w:numPr>
              <w:spacing w:after="60"/>
              <w:rPr>
                <w:rFonts w:ascii="Arial" w:hAnsi="Arial" w:cs="Arial"/>
                <w:sz w:val="18"/>
                <w:szCs w:val="18"/>
                <w:lang w:val="en-GB"/>
              </w:rPr>
            </w:pPr>
            <w:r w:rsidRPr="00932674">
              <w:rPr>
                <w:rFonts w:ascii="Arial" w:hAnsi="Arial" w:cs="Arial"/>
                <w:sz w:val="18"/>
                <w:szCs w:val="18"/>
                <w:lang w:val="en-GB"/>
              </w:rPr>
              <w:t>Project manager and team</w:t>
            </w:r>
          </w:p>
          <w:p w14:paraId="3B03996F" w14:textId="77777777" w:rsidR="00F84A01" w:rsidRPr="00932674" w:rsidRDefault="00F84A01" w:rsidP="00EE5F95">
            <w:pPr>
              <w:numPr>
                <w:ilvl w:val="0"/>
                <w:numId w:val="37"/>
              </w:numPr>
              <w:spacing w:after="60"/>
              <w:rPr>
                <w:rFonts w:ascii="Arial" w:hAnsi="Arial" w:cs="Arial"/>
                <w:sz w:val="18"/>
                <w:szCs w:val="18"/>
                <w:lang w:val="en-GB"/>
              </w:rPr>
            </w:pPr>
            <w:r w:rsidRPr="00932674">
              <w:rPr>
                <w:rFonts w:ascii="Arial" w:hAnsi="Arial" w:cs="Arial"/>
                <w:sz w:val="18"/>
                <w:szCs w:val="18"/>
                <w:lang w:val="en-GB"/>
              </w:rPr>
              <w:t>UNDP CO</w:t>
            </w:r>
          </w:p>
          <w:p w14:paraId="3B039970" w14:textId="77777777" w:rsidR="00F84A01" w:rsidRPr="00932674" w:rsidRDefault="00F84A01" w:rsidP="00EE5F95">
            <w:pPr>
              <w:numPr>
                <w:ilvl w:val="0"/>
                <w:numId w:val="37"/>
              </w:numPr>
              <w:spacing w:after="60"/>
              <w:rPr>
                <w:rFonts w:ascii="Arial" w:hAnsi="Arial" w:cs="Arial"/>
                <w:sz w:val="18"/>
                <w:szCs w:val="18"/>
                <w:lang w:val="en-GB"/>
              </w:rPr>
            </w:pPr>
            <w:r w:rsidRPr="00932674">
              <w:rPr>
                <w:rFonts w:ascii="Arial" w:hAnsi="Arial" w:cs="Arial"/>
                <w:sz w:val="18"/>
                <w:szCs w:val="18"/>
                <w:lang w:val="en-GB"/>
              </w:rPr>
              <w:t>UNDP RCU</w:t>
            </w:r>
          </w:p>
          <w:p w14:paraId="3B039971" w14:textId="77777777" w:rsidR="00F84A01" w:rsidRPr="00932674" w:rsidRDefault="00F84A01" w:rsidP="00EE5F95">
            <w:pPr>
              <w:numPr>
                <w:ilvl w:val="0"/>
                <w:numId w:val="37"/>
              </w:numPr>
              <w:spacing w:after="60"/>
              <w:rPr>
                <w:rFonts w:ascii="Arial" w:hAnsi="Arial" w:cs="Arial"/>
                <w:sz w:val="18"/>
                <w:szCs w:val="18"/>
                <w:lang w:val="en-GB"/>
              </w:rPr>
            </w:pPr>
            <w:r w:rsidRPr="00932674">
              <w:rPr>
                <w:rFonts w:ascii="Arial" w:hAnsi="Arial" w:cs="Arial"/>
                <w:sz w:val="18"/>
                <w:szCs w:val="18"/>
                <w:lang w:val="en-GB"/>
              </w:rPr>
              <w:t>External Consultants (i.e. evaluation team)</w:t>
            </w:r>
          </w:p>
        </w:tc>
        <w:tc>
          <w:tcPr>
            <w:tcW w:w="1039" w:type="pct"/>
          </w:tcPr>
          <w:p w14:paraId="3B039972" w14:textId="77777777" w:rsidR="00F84A01" w:rsidRPr="00932674" w:rsidRDefault="00F84A01" w:rsidP="00EE5F95">
            <w:pPr>
              <w:spacing w:after="60"/>
              <w:rPr>
                <w:rFonts w:ascii="Arial" w:hAnsi="Arial" w:cs="Arial"/>
                <w:sz w:val="18"/>
                <w:szCs w:val="18"/>
                <w:lang w:val="en-GB"/>
              </w:rPr>
            </w:pPr>
            <w:r w:rsidRPr="00932674">
              <w:rPr>
                <w:rFonts w:ascii="Arial" w:hAnsi="Arial" w:cs="Arial"/>
                <w:sz w:val="18"/>
                <w:szCs w:val="18"/>
                <w:lang w:val="en-GB"/>
              </w:rPr>
              <w:t>None</w:t>
            </w:r>
          </w:p>
        </w:tc>
        <w:tc>
          <w:tcPr>
            <w:tcW w:w="1065" w:type="pct"/>
          </w:tcPr>
          <w:p w14:paraId="3B039973" w14:textId="77777777" w:rsidR="00F84A01" w:rsidRPr="00B11621" w:rsidRDefault="00F84A01" w:rsidP="009A12B1">
            <w:pPr>
              <w:rPr>
                <w:rFonts w:ascii="Arial" w:hAnsi="Arial" w:cs="Arial"/>
                <w:sz w:val="18"/>
                <w:szCs w:val="18"/>
                <w:highlight w:val="yellow"/>
              </w:rPr>
            </w:pPr>
            <w:r w:rsidRPr="00B11621">
              <w:rPr>
                <w:rFonts w:ascii="Arial" w:hAnsi="Arial" w:cs="Arial"/>
                <w:sz w:val="18"/>
                <w:szCs w:val="18"/>
                <w:highlight w:val="yellow"/>
              </w:rPr>
              <w:t>At the mid-point of project implementation.  Not mandatory for Medium size projects.</w:t>
            </w:r>
          </w:p>
        </w:tc>
      </w:tr>
      <w:tr w:rsidR="00F84A01" w:rsidRPr="00932674" w14:paraId="3B03997C" w14:textId="77777777" w:rsidTr="00F84A01">
        <w:tc>
          <w:tcPr>
            <w:tcW w:w="1137" w:type="pct"/>
          </w:tcPr>
          <w:p w14:paraId="3B039975" w14:textId="77777777" w:rsidR="00F84A01" w:rsidRPr="00932674" w:rsidRDefault="00F84A01" w:rsidP="00EE5F95">
            <w:pPr>
              <w:spacing w:after="60"/>
              <w:rPr>
                <w:rFonts w:ascii="Arial" w:hAnsi="Arial" w:cs="Arial"/>
                <w:sz w:val="18"/>
                <w:szCs w:val="18"/>
                <w:lang w:val="en-GB"/>
              </w:rPr>
            </w:pPr>
            <w:r w:rsidRPr="00932674">
              <w:rPr>
                <w:rFonts w:ascii="Arial" w:hAnsi="Arial" w:cs="Arial"/>
                <w:sz w:val="18"/>
                <w:szCs w:val="18"/>
                <w:lang w:val="en-GB"/>
              </w:rPr>
              <w:t>Final Evaluation</w:t>
            </w:r>
          </w:p>
        </w:tc>
        <w:tc>
          <w:tcPr>
            <w:tcW w:w="1759" w:type="pct"/>
          </w:tcPr>
          <w:p w14:paraId="3B039976" w14:textId="77777777" w:rsidR="00F84A01" w:rsidRPr="00932674" w:rsidRDefault="00F84A01" w:rsidP="00EE5F95">
            <w:pPr>
              <w:numPr>
                <w:ilvl w:val="0"/>
                <w:numId w:val="38"/>
              </w:numPr>
              <w:spacing w:after="60"/>
              <w:rPr>
                <w:rFonts w:ascii="Arial" w:hAnsi="Arial" w:cs="Arial"/>
                <w:sz w:val="18"/>
                <w:szCs w:val="18"/>
                <w:lang w:val="en-GB"/>
              </w:rPr>
            </w:pPr>
            <w:r w:rsidRPr="00932674">
              <w:rPr>
                <w:rFonts w:ascii="Arial" w:hAnsi="Arial" w:cs="Arial"/>
                <w:sz w:val="18"/>
                <w:szCs w:val="18"/>
                <w:lang w:val="en-GB"/>
              </w:rPr>
              <w:t xml:space="preserve">Project manager and team, </w:t>
            </w:r>
          </w:p>
          <w:p w14:paraId="3B039977" w14:textId="77777777" w:rsidR="00F84A01" w:rsidRPr="00932674" w:rsidRDefault="00F84A01" w:rsidP="00EE5F95">
            <w:pPr>
              <w:numPr>
                <w:ilvl w:val="0"/>
                <w:numId w:val="38"/>
              </w:numPr>
              <w:spacing w:after="60"/>
              <w:rPr>
                <w:rFonts w:ascii="Arial" w:hAnsi="Arial" w:cs="Arial"/>
                <w:sz w:val="18"/>
                <w:szCs w:val="18"/>
                <w:lang w:val="en-GB"/>
              </w:rPr>
            </w:pPr>
            <w:r w:rsidRPr="00932674">
              <w:rPr>
                <w:rFonts w:ascii="Arial" w:hAnsi="Arial" w:cs="Arial"/>
                <w:sz w:val="18"/>
                <w:szCs w:val="18"/>
                <w:lang w:val="en-GB"/>
              </w:rPr>
              <w:t>UNDP CO</w:t>
            </w:r>
          </w:p>
          <w:p w14:paraId="3B039978" w14:textId="77777777" w:rsidR="00F84A01" w:rsidRPr="00932674" w:rsidRDefault="00F84A01" w:rsidP="00EE5F95">
            <w:pPr>
              <w:numPr>
                <w:ilvl w:val="0"/>
                <w:numId w:val="38"/>
              </w:numPr>
              <w:spacing w:after="60"/>
              <w:rPr>
                <w:rFonts w:ascii="Arial" w:hAnsi="Arial" w:cs="Arial"/>
                <w:sz w:val="18"/>
                <w:szCs w:val="18"/>
                <w:lang w:val="en-GB"/>
              </w:rPr>
            </w:pPr>
            <w:r w:rsidRPr="00932674">
              <w:rPr>
                <w:rFonts w:ascii="Arial" w:hAnsi="Arial" w:cs="Arial"/>
                <w:sz w:val="18"/>
                <w:szCs w:val="18"/>
                <w:lang w:val="en-GB"/>
              </w:rPr>
              <w:t>UNDP RCU</w:t>
            </w:r>
          </w:p>
          <w:p w14:paraId="3B039979" w14:textId="77777777" w:rsidR="00F84A01" w:rsidRPr="00932674" w:rsidRDefault="00F84A01" w:rsidP="00EE5F95">
            <w:pPr>
              <w:numPr>
                <w:ilvl w:val="0"/>
                <w:numId w:val="38"/>
              </w:numPr>
              <w:spacing w:after="60"/>
              <w:rPr>
                <w:rFonts w:ascii="Arial" w:hAnsi="Arial" w:cs="Arial"/>
                <w:sz w:val="18"/>
                <w:szCs w:val="18"/>
                <w:lang w:val="en-GB"/>
              </w:rPr>
            </w:pPr>
            <w:r w:rsidRPr="00932674">
              <w:rPr>
                <w:rFonts w:ascii="Arial" w:hAnsi="Arial" w:cs="Arial"/>
                <w:sz w:val="18"/>
                <w:szCs w:val="18"/>
                <w:lang w:val="en-GB"/>
              </w:rPr>
              <w:t>External Consultants (i.e.</w:t>
            </w:r>
            <w:r>
              <w:rPr>
                <w:rFonts w:ascii="Arial" w:hAnsi="Arial" w:cs="Arial"/>
                <w:sz w:val="18"/>
                <w:szCs w:val="18"/>
                <w:lang w:val="en-GB"/>
              </w:rPr>
              <w:t>,</w:t>
            </w:r>
            <w:r w:rsidRPr="00932674">
              <w:rPr>
                <w:rFonts w:ascii="Arial" w:hAnsi="Arial" w:cs="Arial"/>
                <w:sz w:val="18"/>
                <w:szCs w:val="18"/>
                <w:lang w:val="en-GB"/>
              </w:rPr>
              <w:t xml:space="preserve"> evaluation team)</w:t>
            </w:r>
          </w:p>
        </w:tc>
        <w:tc>
          <w:tcPr>
            <w:tcW w:w="1039" w:type="pct"/>
          </w:tcPr>
          <w:p w14:paraId="3B03997A" w14:textId="77777777" w:rsidR="00F84A01" w:rsidRPr="00932674" w:rsidRDefault="00F84A01" w:rsidP="00EE5F95">
            <w:pPr>
              <w:tabs>
                <w:tab w:val="center" w:pos="1216"/>
              </w:tabs>
              <w:spacing w:after="60"/>
              <w:rPr>
                <w:rFonts w:ascii="Arial" w:hAnsi="Arial" w:cs="Arial"/>
                <w:sz w:val="18"/>
                <w:szCs w:val="18"/>
                <w:lang w:val="en-GB"/>
              </w:rPr>
            </w:pPr>
            <w:r>
              <w:rPr>
                <w:rFonts w:ascii="Arial" w:hAnsi="Arial" w:cs="Arial"/>
                <w:sz w:val="18"/>
                <w:szCs w:val="18"/>
                <w:lang w:val="en-GB"/>
              </w:rPr>
              <w:t xml:space="preserve">Indicative cost: </w:t>
            </w:r>
            <w:r w:rsidRPr="00932674">
              <w:rPr>
                <w:rFonts w:ascii="Arial" w:hAnsi="Arial" w:cs="Arial"/>
                <w:sz w:val="18"/>
                <w:szCs w:val="18"/>
                <w:lang w:val="en-GB"/>
              </w:rPr>
              <w:t>20,000</w:t>
            </w:r>
          </w:p>
        </w:tc>
        <w:tc>
          <w:tcPr>
            <w:tcW w:w="1065" w:type="pct"/>
          </w:tcPr>
          <w:p w14:paraId="3B03997B" w14:textId="77777777" w:rsidR="00F84A01" w:rsidRPr="00B11621" w:rsidRDefault="00F84A01" w:rsidP="009A12B1">
            <w:pPr>
              <w:rPr>
                <w:rFonts w:ascii="Arial" w:hAnsi="Arial" w:cs="Arial"/>
                <w:sz w:val="18"/>
                <w:szCs w:val="18"/>
                <w:highlight w:val="yellow"/>
              </w:rPr>
            </w:pPr>
            <w:r w:rsidRPr="00B11621">
              <w:rPr>
                <w:rFonts w:ascii="Arial" w:hAnsi="Arial" w:cs="Arial"/>
                <w:sz w:val="18"/>
                <w:szCs w:val="18"/>
                <w:highlight w:val="yellow"/>
              </w:rPr>
              <w:t>At least three months before the end of project implementation</w:t>
            </w:r>
          </w:p>
        </w:tc>
      </w:tr>
      <w:tr w:rsidR="000E4AF4" w:rsidRPr="00932674" w14:paraId="3B039983" w14:textId="77777777" w:rsidTr="00F84A01">
        <w:tc>
          <w:tcPr>
            <w:tcW w:w="1137" w:type="pct"/>
          </w:tcPr>
          <w:p w14:paraId="3B03997D"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Project Terminal Report</w:t>
            </w:r>
          </w:p>
        </w:tc>
        <w:tc>
          <w:tcPr>
            <w:tcW w:w="1759" w:type="pct"/>
            <w:vAlign w:val="center"/>
          </w:tcPr>
          <w:p w14:paraId="3B03997E" w14:textId="77777777" w:rsidR="000E4AF4" w:rsidRPr="00932674" w:rsidRDefault="000E4AF4" w:rsidP="00EE5F95">
            <w:pPr>
              <w:numPr>
                <w:ilvl w:val="0"/>
                <w:numId w:val="41"/>
              </w:numPr>
              <w:spacing w:after="60"/>
              <w:rPr>
                <w:rFonts w:ascii="Arial" w:hAnsi="Arial" w:cs="Arial"/>
                <w:sz w:val="18"/>
                <w:szCs w:val="18"/>
                <w:lang w:val="en-GB"/>
              </w:rPr>
            </w:pPr>
            <w:r w:rsidRPr="00932674">
              <w:rPr>
                <w:rFonts w:ascii="Arial" w:hAnsi="Arial" w:cs="Arial"/>
                <w:sz w:val="18"/>
                <w:szCs w:val="18"/>
                <w:lang w:val="en-GB"/>
              </w:rPr>
              <w:t xml:space="preserve">Project manager and team </w:t>
            </w:r>
          </w:p>
          <w:p w14:paraId="3B03997F" w14:textId="77777777" w:rsidR="000E4AF4" w:rsidRPr="00932674" w:rsidRDefault="000E4AF4" w:rsidP="00EE5F95">
            <w:pPr>
              <w:numPr>
                <w:ilvl w:val="0"/>
                <w:numId w:val="41"/>
              </w:numPr>
              <w:spacing w:after="60"/>
              <w:rPr>
                <w:rFonts w:ascii="Arial" w:hAnsi="Arial" w:cs="Arial"/>
                <w:sz w:val="18"/>
                <w:szCs w:val="18"/>
                <w:lang w:val="en-GB"/>
              </w:rPr>
            </w:pPr>
            <w:r w:rsidRPr="00932674">
              <w:rPr>
                <w:rFonts w:ascii="Arial" w:hAnsi="Arial" w:cs="Arial"/>
                <w:sz w:val="18"/>
                <w:szCs w:val="18"/>
                <w:lang w:val="en-GB"/>
              </w:rPr>
              <w:t>UNDP CO</w:t>
            </w:r>
          </w:p>
          <w:p w14:paraId="3B039980" w14:textId="77777777" w:rsidR="000E4AF4" w:rsidRPr="00932674" w:rsidRDefault="000E4AF4" w:rsidP="00EE5F95">
            <w:pPr>
              <w:numPr>
                <w:ilvl w:val="0"/>
                <w:numId w:val="41"/>
              </w:numPr>
              <w:spacing w:after="60"/>
              <w:rPr>
                <w:rFonts w:ascii="Arial" w:hAnsi="Arial" w:cs="Arial"/>
                <w:sz w:val="18"/>
                <w:szCs w:val="18"/>
                <w:lang w:val="en-GB"/>
              </w:rPr>
            </w:pPr>
            <w:r w:rsidRPr="00932674">
              <w:rPr>
                <w:rFonts w:ascii="Arial" w:hAnsi="Arial" w:cs="Arial"/>
                <w:sz w:val="18"/>
                <w:szCs w:val="18"/>
                <w:lang w:val="en-GB"/>
              </w:rPr>
              <w:t>local consultant</w:t>
            </w:r>
          </w:p>
        </w:tc>
        <w:tc>
          <w:tcPr>
            <w:tcW w:w="1039" w:type="pct"/>
            <w:vAlign w:val="center"/>
          </w:tcPr>
          <w:p w14:paraId="3B039981"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0</w:t>
            </w:r>
          </w:p>
        </w:tc>
        <w:tc>
          <w:tcPr>
            <w:tcW w:w="1065" w:type="pct"/>
          </w:tcPr>
          <w:p w14:paraId="3B039982"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At least three months before the end of the project</w:t>
            </w:r>
          </w:p>
        </w:tc>
      </w:tr>
      <w:tr w:rsidR="000E4AF4" w:rsidRPr="00932674" w14:paraId="3B039989" w14:textId="77777777" w:rsidTr="00F84A01">
        <w:tc>
          <w:tcPr>
            <w:tcW w:w="1137" w:type="pct"/>
          </w:tcPr>
          <w:p w14:paraId="3B039984"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Audit </w:t>
            </w:r>
          </w:p>
        </w:tc>
        <w:tc>
          <w:tcPr>
            <w:tcW w:w="1759" w:type="pct"/>
            <w:vAlign w:val="center"/>
          </w:tcPr>
          <w:p w14:paraId="3B039985" w14:textId="77777777" w:rsidR="000E4AF4" w:rsidRPr="00932674" w:rsidRDefault="000E4AF4" w:rsidP="00EE5F95">
            <w:pPr>
              <w:numPr>
                <w:ilvl w:val="0"/>
                <w:numId w:val="39"/>
              </w:numPr>
              <w:spacing w:after="60"/>
              <w:rPr>
                <w:rFonts w:ascii="Arial" w:hAnsi="Arial" w:cs="Arial"/>
                <w:sz w:val="18"/>
                <w:szCs w:val="18"/>
                <w:lang w:val="en-GB"/>
              </w:rPr>
            </w:pPr>
            <w:r w:rsidRPr="00932674">
              <w:rPr>
                <w:rFonts w:ascii="Arial" w:hAnsi="Arial" w:cs="Arial"/>
                <w:sz w:val="18"/>
                <w:szCs w:val="18"/>
                <w:lang w:val="en-GB"/>
              </w:rPr>
              <w:t>UNDP CO</w:t>
            </w:r>
          </w:p>
          <w:p w14:paraId="3B039986" w14:textId="77777777" w:rsidR="000E4AF4" w:rsidRPr="00932674" w:rsidRDefault="000E4AF4" w:rsidP="00EE5F95">
            <w:pPr>
              <w:numPr>
                <w:ilvl w:val="0"/>
                <w:numId w:val="39"/>
              </w:numPr>
              <w:spacing w:after="60"/>
              <w:rPr>
                <w:rFonts w:ascii="Arial" w:hAnsi="Arial" w:cs="Arial"/>
                <w:sz w:val="18"/>
                <w:szCs w:val="18"/>
                <w:lang w:val="en-GB"/>
              </w:rPr>
            </w:pPr>
            <w:r w:rsidRPr="00932674">
              <w:rPr>
                <w:rFonts w:ascii="Arial" w:hAnsi="Arial" w:cs="Arial"/>
                <w:sz w:val="18"/>
                <w:szCs w:val="18"/>
                <w:lang w:val="en-GB"/>
              </w:rPr>
              <w:t xml:space="preserve">Project manager and team </w:t>
            </w:r>
          </w:p>
        </w:tc>
        <w:tc>
          <w:tcPr>
            <w:tcW w:w="1039" w:type="pct"/>
            <w:vAlign w:val="center"/>
          </w:tcPr>
          <w:p w14:paraId="3B039987"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Indicative cost  per year: 3,000 </w:t>
            </w:r>
          </w:p>
        </w:tc>
        <w:tc>
          <w:tcPr>
            <w:tcW w:w="1065" w:type="pct"/>
          </w:tcPr>
          <w:p w14:paraId="3B039988"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Yearly</w:t>
            </w:r>
          </w:p>
        </w:tc>
      </w:tr>
      <w:tr w:rsidR="000E4AF4" w:rsidRPr="00932674" w14:paraId="3B039990" w14:textId="77777777" w:rsidTr="00F84A01">
        <w:tc>
          <w:tcPr>
            <w:tcW w:w="1137" w:type="pct"/>
            <w:tcBorders>
              <w:bottom w:val="single" w:sz="4" w:space="0" w:color="auto"/>
            </w:tcBorders>
          </w:tcPr>
          <w:p w14:paraId="3B03998A"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Visits to field sites </w:t>
            </w:r>
          </w:p>
        </w:tc>
        <w:tc>
          <w:tcPr>
            <w:tcW w:w="1759" w:type="pct"/>
            <w:tcBorders>
              <w:bottom w:val="single" w:sz="4" w:space="0" w:color="auto"/>
            </w:tcBorders>
            <w:vAlign w:val="center"/>
          </w:tcPr>
          <w:p w14:paraId="3B03998B" w14:textId="77777777" w:rsidR="000E4AF4" w:rsidRPr="00932674" w:rsidRDefault="000E4AF4" w:rsidP="00EE5F95">
            <w:pPr>
              <w:numPr>
                <w:ilvl w:val="0"/>
                <w:numId w:val="40"/>
              </w:numPr>
              <w:spacing w:after="60"/>
              <w:rPr>
                <w:rFonts w:ascii="Arial" w:hAnsi="Arial" w:cs="Arial"/>
                <w:sz w:val="18"/>
                <w:szCs w:val="18"/>
                <w:lang w:val="en-GB"/>
              </w:rPr>
            </w:pPr>
            <w:r w:rsidRPr="00932674">
              <w:rPr>
                <w:rFonts w:ascii="Arial" w:hAnsi="Arial" w:cs="Arial"/>
                <w:sz w:val="18"/>
                <w:szCs w:val="18"/>
                <w:lang w:val="en-GB"/>
              </w:rPr>
              <w:t xml:space="preserve">UNDP CO </w:t>
            </w:r>
          </w:p>
          <w:p w14:paraId="3B03998C" w14:textId="77777777" w:rsidR="000E4AF4" w:rsidRPr="00932674" w:rsidRDefault="000E4AF4" w:rsidP="00EE5F95">
            <w:pPr>
              <w:numPr>
                <w:ilvl w:val="0"/>
                <w:numId w:val="40"/>
              </w:numPr>
              <w:spacing w:after="60"/>
              <w:rPr>
                <w:rFonts w:ascii="Arial" w:hAnsi="Arial" w:cs="Arial"/>
                <w:sz w:val="18"/>
                <w:szCs w:val="18"/>
                <w:lang w:val="en-GB"/>
              </w:rPr>
            </w:pPr>
            <w:r w:rsidRPr="00932674">
              <w:rPr>
                <w:rFonts w:ascii="Arial" w:hAnsi="Arial" w:cs="Arial"/>
                <w:sz w:val="18"/>
                <w:szCs w:val="18"/>
                <w:lang w:val="en-GB"/>
              </w:rPr>
              <w:t>UNDP RCU (as appropriate)</w:t>
            </w:r>
          </w:p>
          <w:p w14:paraId="3B03998D" w14:textId="77777777" w:rsidR="000E4AF4" w:rsidRPr="00932674" w:rsidRDefault="000E4AF4" w:rsidP="00EE5F95">
            <w:pPr>
              <w:numPr>
                <w:ilvl w:val="0"/>
                <w:numId w:val="40"/>
              </w:numPr>
              <w:spacing w:after="60"/>
              <w:rPr>
                <w:rFonts w:ascii="Arial" w:hAnsi="Arial" w:cs="Arial"/>
                <w:sz w:val="18"/>
                <w:szCs w:val="18"/>
                <w:lang w:val="en-GB"/>
              </w:rPr>
            </w:pPr>
            <w:r w:rsidRPr="00932674">
              <w:rPr>
                <w:rFonts w:ascii="Arial" w:hAnsi="Arial" w:cs="Arial"/>
                <w:sz w:val="18"/>
                <w:szCs w:val="18"/>
                <w:lang w:val="en-GB"/>
              </w:rPr>
              <w:t>Government representatives</w:t>
            </w:r>
          </w:p>
        </w:tc>
        <w:tc>
          <w:tcPr>
            <w:tcW w:w="1039" w:type="pct"/>
            <w:tcBorders>
              <w:bottom w:val="single" w:sz="4" w:space="0" w:color="auto"/>
            </w:tcBorders>
            <w:vAlign w:val="center"/>
          </w:tcPr>
          <w:p w14:paraId="3B03998E"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For GEF supported projects, paid from IA fees and operational budget </w:t>
            </w:r>
          </w:p>
        </w:tc>
        <w:tc>
          <w:tcPr>
            <w:tcW w:w="1065" w:type="pct"/>
            <w:tcBorders>
              <w:bottom w:val="single" w:sz="4" w:space="0" w:color="auto"/>
            </w:tcBorders>
          </w:tcPr>
          <w:p w14:paraId="3B03998F"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Yearly</w:t>
            </w:r>
          </w:p>
        </w:tc>
      </w:tr>
      <w:tr w:rsidR="000E4AF4" w:rsidRPr="000E4AF4" w14:paraId="3B039996" w14:textId="77777777" w:rsidTr="00EE5F95">
        <w:trPr>
          <w:cantSplit/>
          <w:trHeight w:val="944"/>
        </w:trPr>
        <w:tc>
          <w:tcPr>
            <w:tcW w:w="2896" w:type="pct"/>
            <w:gridSpan w:val="2"/>
            <w:shd w:val="clear" w:color="auto" w:fill="E6E6E6"/>
          </w:tcPr>
          <w:p w14:paraId="3B039991" w14:textId="77777777" w:rsidR="000E4AF4" w:rsidRPr="00932674" w:rsidRDefault="000E4AF4" w:rsidP="00EE5F95">
            <w:pPr>
              <w:spacing w:after="60"/>
              <w:rPr>
                <w:rFonts w:ascii="Arial" w:hAnsi="Arial" w:cs="Arial"/>
                <w:b/>
                <w:sz w:val="18"/>
                <w:szCs w:val="18"/>
                <w:lang w:val="en-GB"/>
              </w:rPr>
            </w:pPr>
            <w:r w:rsidRPr="00932674">
              <w:rPr>
                <w:rFonts w:ascii="Arial" w:hAnsi="Arial" w:cs="Arial"/>
                <w:b/>
                <w:sz w:val="18"/>
                <w:szCs w:val="18"/>
                <w:lang w:val="en-GB"/>
              </w:rPr>
              <w:t xml:space="preserve">TOTAL indicative COST </w:t>
            </w:r>
          </w:p>
          <w:p w14:paraId="3B039992"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Excluding project team staff time and UNDP staff and travel expenses </w:t>
            </w:r>
          </w:p>
        </w:tc>
        <w:tc>
          <w:tcPr>
            <w:tcW w:w="1039" w:type="pct"/>
            <w:shd w:val="clear" w:color="auto" w:fill="E6E6E6"/>
            <w:vAlign w:val="center"/>
          </w:tcPr>
          <w:p w14:paraId="3B039993" w14:textId="77777777" w:rsidR="000E4AF4" w:rsidRPr="0093267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 US$ </w:t>
            </w:r>
            <w:r w:rsidR="003C1C73" w:rsidRPr="00932674">
              <w:rPr>
                <w:rFonts w:ascii="Arial" w:hAnsi="Arial" w:cs="Arial"/>
                <w:sz w:val="18"/>
                <w:szCs w:val="18"/>
                <w:lang w:val="en-GB"/>
              </w:rPr>
              <w:t>4</w:t>
            </w:r>
            <w:r w:rsidR="007C042C" w:rsidRPr="00932674">
              <w:rPr>
                <w:rFonts w:ascii="Arial" w:hAnsi="Arial" w:cs="Arial"/>
                <w:sz w:val="18"/>
                <w:szCs w:val="18"/>
                <w:lang w:val="en-GB"/>
              </w:rPr>
              <w:t>0,000</w:t>
            </w:r>
          </w:p>
          <w:p w14:paraId="3B039994" w14:textId="77777777" w:rsidR="000E4AF4" w:rsidRPr="000E4AF4" w:rsidRDefault="000E4AF4" w:rsidP="00EE5F95">
            <w:pPr>
              <w:spacing w:after="60"/>
              <w:rPr>
                <w:rFonts w:ascii="Arial" w:hAnsi="Arial" w:cs="Arial"/>
                <w:sz w:val="18"/>
                <w:szCs w:val="18"/>
                <w:lang w:val="en-GB"/>
              </w:rPr>
            </w:pPr>
            <w:r w:rsidRPr="00932674">
              <w:rPr>
                <w:rFonts w:ascii="Arial" w:hAnsi="Arial" w:cs="Arial"/>
                <w:sz w:val="18"/>
                <w:szCs w:val="18"/>
                <w:lang w:val="en-GB"/>
              </w:rPr>
              <w:t xml:space="preserve"> (+/- 5% of total budget)</w:t>
            </w:r>
          </w:p>
        </w:tc>
        <w:tc>
          <w:tcPr>
            <w:tcW w:w="1065" w:type="pct"/>
            <w:shd w:val="clear" w:color="auto" w:fill="E6E6E6"/>
          </w:tcPr>
          <w:p w14:paraId="3B039995" w14:textId="77777777" w:rsidR="000E4AF4" w:rsidRPr="000E4AF4" w:rsidRDefault="000E4AF4" w:rsidP="00EE5F95">
            <w:pPr>
              <w:spacing w:after="60"/>
              <w:rPr>
                <w:rFonts w:ascii="Arial" w:hAnsi="Arial" w:cs="Arial"/>
                <w:sz w:val="18"/>
                <w:szCs w:val="18"/>
                <w:lang w:val="en-GB"/>
              </w:rPr>
            </w:pPr>
          </w:p>
        </w:tc>
      </w:tr>
    </w:tbl>
    <w:p w14:paraId="3B039997" w14:textId="77777777" w:rsidR="00EE5F95" w:rsidRPr="00932674" w:rsidRDefault="00EE5F95" w:rsidP="00EE5F95">
      <w:pPr>
        <w:numPr>
          <w:ilvl w:val="0"/>
          <w:numId w:val="15"/>
        </w:numPr>
        <w:spacing w:before="120" w:after="120"/>
        <w:ind w:left="0" w:firstLine="0"/>
        <w:jc w:val="both"/>
      </w:pPr>
      <w:r w:rsidRPr="00932674">
        <w:rPr>
          <w:u w:val="single"/>
        </w:rPr>
        <w:lastRenderedPageBreak/>
        <w:t>Audit clause</w:t>
      </w:r>
      <w:r w:rsidRPr="00932674">
        <w:t xml:space="preserve">: Audit on project will follow UNDP </w:t>
      </w:r>
      <w:r w:rsidRPr="00932674">
        <w:rPr>
          <w:szCs w:val="22"/>
        </w:rPr>
        <w:t>Financial Regulations and Rules and applicable Audit policies.</w:t>
      </w:r>
    </w:p>
    <w:p w14:paraId="3B039998" w14:textId="77777777" w:rsidR="00EE5F95" w:rsidRPr="00EE5F95" w:rsidRDefault="00EE5F95" w:rsidP="00EE5F95">
      <w:pPr>
        <w:numPr>
          <w:ilvl w:val="0"/>
          <w:numId w:val="15"/>
        </w:numPr>
        <w:spacing w:before="120" w:after="120"/>
        <w:ind w:left="0" w:firstLine="0"/>
        <w:jc w:val="both"/>
        <w:rPr>
          <w:u w:val="single"/>
        </w:rPr>
      </w:pPr>
      <w:r w:rsidRPr="00932674">
        <w:rPr>
          <w:szCs w:val="22"/>
          <w:u w:val="single"/>
        </w:rPr>
        <w:t xml:space="preserve">Learning and knowledge sharing: </w:t>
      </w:r>
      <w:r w:rsidRPr="00932674">
        <w:t xml:space="preserve">Results from the project will be disseminated within and beyond the project intervention zone through existing information sharing networks and forums. </w:t>
      </w:r>
      <w:r>
        <w:t xml:space="preserve"> </w:t>
      </w:r>
      <w:r w:rsidRPr="00932674">
        <w:t xml:space="preserve">The project will identify and participate, as relevant and appropriate, in scientific, policy-based and/or any other networks, which may be of benefit to project implementation though lessons learned. </w:t>
      </w:r>
      <w:r>
        <w:t xml:space="preserve"> </w:t>
      </w:r>
      <w:r w:rsidRPr="00932674">
        <w:t xml:space="preserve">The project will identify, analyze, and share lessons learned that might be beneficial in the design and implementation of similar future projects.  </w:t>
      </w:r>
      <w:r>
        <w:rPr>
          <w:u w:val="single"/>
        </w:rPr>
        <w:t>T</w:t>
      </w:r>
      <w:r w:rsidRPr="00932674">
        <w:t>here will be a two-way flow of information between this project and other projects of a similar focus.</w:t>
      </w:r>
    </w:p>
    <w:p w14:paraId="3B039999" w14:textId="77777777" w:rsidR="00EE5F95" w:rsidRPr="00EE5F95" w:rsidRDefault="00EE5F95" w:rsidP="00EE5F95">
      <w:pPr>
        <w:numPr>
          <w:ilvl w:val="0"/>
          <w:numId w:val="15"/>
        </w:numPr>
        <w:spacing w:before="120" w:after="120"/>
        <w:ind w:left="0" w:firstLine="0"/>
        <w:jc w:val="both"/>
        <w:rPr>
          <w:u w:val="single"/>
        </w:rPr>
      </w:pPr>
      <w:r w:rsidRPr="00932674">
        <w:rPr>
          <w:szCs w:val="22"/>
          <w:u w:val="single"/>
        </w:rPr>
        <w:t>Communications and visibility requirements:</w:t>
      </w:r>
      <w:r w:rsidRPr="00932674">
        <w:t xml:space="preserve"> </w:t>
      </w:r>
      <w:r w:rsidRPr="00EE5F95">
        <w:t xml:space="preserve"> </w:t>
      </w:r>
      <w:r w:rsidRPr="00932674">
        <w:t xml:space="preserve">Full compliance is required with UNDP’s Branding Guidelines.  These can be accessed at </w:t>
      </w:r>
      <w:hyperlink r:id="rId16" w:history="1">
        <w:r w:rsidRPr="00932674">
          <w:rPr>
            <w:rStyle w:val="Hyperlink"/>
          </w:rPr>
          <w:t>http://intra.undp.org/coa/branding.shtml</w:t>
        </w:r>
      </w:hyperlink>
      <w:r w:rsidRPr="00932674">
        <w:t xml:space="preserve">, and specific guidelines on UNDP logo use can be accessed at: </w:t>
      </w:r>
      <w:hyperlink r:id="rId17" w:history="1">
        <w:r w:rsidRPr="00932674">
          <w:rPr>
            <w:rStyle w:val="Hyperlink"/>
          </w:rPr>
          <w:t>http://intra.undp.org/branding/useOfLogo.html</w:t>
        </w:r>
      </w:hyperlink>
      <w:r w:rsidRPr="00932674">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8" w:history="1">
        <w:r w:rsidRPr="00932674">
          <w:rPr>
            <w:rStyle w:val="Hyperlink"/>
          </w:rPr>
          <w:t>http://www.thegef.org/gef/GEF_logo</w:t>
        </w:r>
      </w:hyperlink>
      <w:r w:rsidRPr="00932674">
        <w:t xml:space="preserve">.   The UNDP logo can be accessed at </w:t>
      </w:r>
      <w:hyperlink r:id="rId19" w:history="1">
        <w:r w:rsidRPr="00932674">
          <w:rPr>
            <w:rStyle w:val="Hyperlink"/>
          </w:rPr>
          <w:t>http://intra.undp.org/coa/branding.shtml</w:t>
        </w:r>
      </w:hyperlink>
      <w:r w:rsidRPr="00932674">
        <w:t>.</w:t>
      </w:r>
      <w:r w:rsidRPr="00EE5F95">
        <w:t xml:space="preserve"> </w:t>
      </w:r>
      <w:r w:rsidRPr="00932674">
        <w:t xml:space="preserve">Full compliance is also required with the GEF’s Communication and Visibility Guidelines (the “GEF Guidelines”).  The GEF Guidelines can be accessed at: </w:t>
      </w:r>
      <w:hyperlink r:id="rId20" w:history="1">
        <w:r w:rsidRPr="00932674">
          <w:rPr>
            <w:rStyle w:val="Hyperlink"/>
          </w:rPr>
          <w:t>http://www.thegef.org/gef/sites/thegef.org/files/documents/C.40.08_Branding_the_GEF%20final_0.pd</w:t>
        </w:r>
      </w:hyperlink>
      <w:r w:rsidRPr="00932674">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  </w:t>
      </w:r>
    </w:p>
    <w:p w14:paraId="3B03999A" w14:textId="77777777" w:rsidR="0048139C" w:rsidRPr="00773330" w:rsidRDefault="0048139C" w:rsidP="00773330">
      <w:pPr>
        <w:pStyle w:val="Heading1"/>
        <w:rPr>
          <w:noProof/>
        </w:rPr>
      </w:pPr>
      <w:bookmarkStart w:id="147" w:name="_Toc381833896"/>
      <w:r w:rsidRPr="009353BC">
        <w:rPr>
          <w:noProof/>
        </w:rPr>
        <w:t>D.</w:t>
      </w:r>
      <w:bookmarkStart w:id="148" w:name="financing"/>
      <w:bookmarkEnd w:id="148"/>
      <w:r w:rsidRPr="009353BC">
        <w:rPr>
          <w:noProof/>
        </w:rPr>
        <w:tab/>
        <w:t>Financing</w:t>
      </w:r>
      <w:bookmarkEnd w:id="146"/>
      <w:bookmarkEnd w:id="147"/>
    </w:p>
    <w:p w14:paraId="3B03999B" w14:textId="77777777" w:rsidR="0048139C" w:rsidRPr="009353BC" w:rsidRDefault="0048139C" w:rsidP="00322B6D">
      <w:pPr>
        <w:pStyle w:val="Heading2"/>
        <w:jc w:val="both"/>
        <w:rPr>
          <w:b/>
          <w:i w:val="0"/>
          <w:noProof/>
        </w:rPr>
      </w:pPr>
      <w:bookmarkStart w:id="149" w:name="_Toc379541413"/>
      <w:bookmarkStart w:id="150" w:name="_Toc381833897"/>
      <w:r w:rsidRPr="009353BC">
        <w:rPr>
          <w:b/>
          <w:i w:val="0"/>
          <w:noProof/>
        </w:rPr>
        <w:t>D.1</w:t>
      </w:r>
      <w:bookmarkStart w:id="151" w:name="d1"/>
      <w:bookmarkEnd w:id="151"/>
      <w:r w:rsidRPr="009353BC">
        <w:rPr>
          <w:b/>
          <w:i w:val="0"/>
          <w:noProof/>
        </w:rPr>
        <w:tab/>
        <w:t>Financing Plan</w:t>
      </w:r>
      <w:bookmarkEnd w:id="149"/>
      <w:bookmarkEnd w:id="150"/>
    </w:p>
    <w:p w14:paraId="3B03999C" w14:textId="77777777" w:rsidR="0048139C" w:rsidRPr="009353BC" w:rsidRDefault="0048139C" w:rsidP="00F44C01">
      <w:pPr>
        <w:numPr>
          <w:ilvl w:val="0"/>
          <w:numId w:val="15"/>
        </w:numPr>
        <w:tabs>
          <w:tab w:val="clear" w:pos="360"/>
          <w:tab w:val="left" w:pos="540"/>
        </w:tabs>
        <w:spacing w:before="120" w:after="120"/>
        <w:ind w:left="0" w:firstLine="0"/>
        <w:jc w:val="both"/>
      </w:pPr>
      <w:r w:rsidRPr="009353BC">
        <w:t xml:space="preserve">The financing of this project will be provided by the GEF, </w:t>
      </w:r>
      <w:r w:rsidR="009F1158">
        <w:t xml:space="preserve">which has leveraged significant </w:t>
      </w:r>
      <w:r w:rsidRPr="009353BC">
        <w:t>co-financing from the Government of</w:t>
      </w:r>
      <w:r w:rsidR="00175897">
        <w:t xml:space="preserve"> Bangladesh</w:t>
      </w:r>
      <w:r w:rsidR="009F1158">
        <w:t xml:space="preserve"> (US$ 460,000) as in-kind and a grant from UNDP in the amount of US$ 200,000</w:t>
      </w:r>
      <w:r w:rsidR="00C817A4">
        <w:rPr>
          <w:bCs/>
        </w:rPr>
        <w:t xml:space="preserve">.  </w:t>
      </w:r>
      <w:r w:rsidR="009F1158">
        <w:rPr>
          <w:bCs/>
        </w:rPr>
        <w:t xml:space="preserve">Not counted as leveraged co-financing, but important parallel co-financing is the work underway by related capacity development projects of FAO, GIZ, and USAID, among others.  These projects are outlined in section E.1.a.  The </w:t>
      </w:r>
      <w:r w:rsidRPr="009353BC">
        <w:t xml:space="preserve">allocation of these sources of finances is structured by the </w:t>
      </w:r>
      <w:r w:rsidR="00175897">
        <w:t>three</w:t>
      </w:r>
      <w:r w:rsidRPr="009353BC">
        <w:t xml:space="preserve"> main project </w:t>
      </w:r>
      <w:r>
        <w:t>components</w:t>
      </w:r>
      <w:r w:rsidRPr="009353BC">
        <w:t>, as described in section C.2.</w:t>
      </w:r>
      <w:r>
        <w:t>d</w:t>
      </w:r>
      <w:r w:rsidRPr="009353BC">
        <w:t xml:space="preserve"> above</w:t>
      </w:r>
      <w:r w:rsidR="00C817A4">
        <w:t xml:space="preserve">.  </w:t>
      </w:r>
      <w:r w:rsidRPr="009353BC">
        <w:t xml:space="preserve">Table </w:t>
      </w:r>
      <w:r w:rsidR="009E2B62">
        <w:t>7</w:t>
      </w:r>
      <w:r w:rsidR="008D693A">
        <w:t xml:space="preserve"> </w:t>
      </w:r>
      <w:r w:rsidRPr="009353BC">
        <w:t>below details this allocation</w:t>
      </w:r>
      <w:r w:rsidR="00C817A4">
        <w:t xml:space="preserve">.  </w:t>
      </w:r>
    </w:p>
    <w:p w14:paraId="3B03999D" w14:textId="77777777" w:rsidR="0048139C" w:rsidRPr="00F23AF6" w:rsidRDefault="0048139C" w:rsidP="006E7600">
      <w:pPr>
        <w:pStyle w:val="Cap1"/>
      </w:pPr>
      <w:bookmarkStart w:id="152" w:name="table5"/>
      <w:r w:rsidRPr="00F23AF6">
        <w:t xml:space="preserve">Table </w:t>
      </w:r>
      <w:r w:rsidR="009E2B62">
        <w:t>7</w:t>
      </w:r>
      <w:r w:rsidRPr="00F23AF6">
        <w:t>:</w:t>
      </w:r>
      <w:r w:rsidR="00C817A4">
        <w:t xml:space="preserve"> </w:t>
      </w:r>
      <w:r w:rsidRPr="00F23AF6">
        <w:t>Project Costs (US$)</w:t>
      </w:r>
    </w:p>
    <w:tbl>
      <w:tblPr>
        <w:tblW w:w="0" w:type="auto"/>
        <w:tblInd w:w="93" w:type="dxa"/>
        <w:tblLayout w:type="fixed"/>
        <w:tblLook w:val="04A0" w:firstRow="1" w:lastRow="0" w:firstColumn="1" w:lastColumn="0" w:noHBand="0" w:noVBand="1"/>
      </w:tblPr>
      <w:tblGrid>
        <w:gridCol w:w="4965"/>
        <w:gridCol w:w="1080"/>
        <w:gridCol w:w="1440"/>
        <w:gridCol w:w="1170"/>
      </w:tblGrid>
      <w:tr w:rsidR="0048139C" w:rsidRPr="00834542" w14:paraId="3B0399A3" w14:textId="77777777" w:rsidTr="000102F0">
        <w:trPr>
          <w:trHeight w:val="525"/>
        </w:trPr>
        <w:tc>
          <w:tcPr>
            <w:tcW w:w="4965" w:type="dxa"/>
            <w:tcBorders>
              <w:top w:val="nil"/>
              <w:left w:val="nil"/>
              <w:bottom w:val="nil"/>
              <w:right w:val="nil"/>
            </w:tcBorders>
            <w:shd w:val="clear" w:color="auto" w:fill="auto"/>
            <w:vAlign w:val="bottom"/>
            <w:hideMark/>
          </w:tcPr>
          <w:p w14:paraId="3B03999E" w14:textId="77777777" w:rsidR="0048139C" w:rsidRPr="00834542" w:rsidRDefault="0048139C" w:rsidP="000102F0">
            <w:pPr>
              <w:rPr>
                <w:b/>
                <w:bCs/>
                <w:sz w:val="20"/>
                <w:szCs w:val="20"/>
              </w:rPr>
            </w:pPr>
            <w:r w:rsidRPr="00834542">
              <w:rPr>
                <w:b/>
                <w:bCs/>
                <w:sz w:val="20"/>
                <w:szCs w:val="20"/>
              </w:rPr>
              <w:t>Total Project Budget by Component</w:t>
            </w:r>
          </w:p>
        </w:tc>
        <w:tc>
          <w:tcPr>
            <w:tcW w:w="1080" w:type="dxa"/>
            <w:tcBorders>
              <w:top w:val="nil"/>
              <w:left w:val="nil"/>
              <w:bottom w:val="nil"/>
              <w:right w:val="nil"/>
            </w:tcBorders>
            <w:shd w:val="clear" w:color="auto" w:fill="auto"/>
            <w:hideMark/>
          </w:tcPr>
          <w:p w14:paraId="3B03999F" w14:textId="77777777" w:rsidR="000102F0" w:rsidRDefault="0048139C" w:rsidP="000102F0">
            <w:pPr>
              <w:jc w:val="center"/>
              <w:rPr>
                <w:b/>
                <w:bCs/>
                <w:sz w:val="20"/>
                <w:szCs w:val="20"/>
              </w:rPr>
            </w:pPr>
            <w:r w:rsidRPr="00834542">
              <w:rPr>
                <w:b/>
                <w:bCs/>
                <w:sz w:val="20"/>
                <w:szCs w:val="20"/>
              </w:rPr>
              <w:t xml:space="preserve">GEF </w:t>
            </w:r>
          </w:p>
          <w:p w14:paraId="3B0399A0" w14:textId="77777777" w:rsidR="0048139C" w:rsidRPr="00834542" w:rsidRDefault="0048139C" w:rsidP="000102F0">
            <w:pPr>
              <w:jc w:val="center"/>
              <w:rPr>
                <w:b/>
                <w:bCs/>
                <w:sz w:val="20"/>
                <w:szCs w:val="20"/>
              </w:rPr>
            </w:pPr>
            <w:r w:rsidRPr="00834542">
              <w:rPr>
                <w:b/>
                <w:bCs/>
                <w:sz w:val="20"/>
                <w:szCs w:val="20"/>
              </w:rPr>
              <w:t>($)</w:t>
            </w:r>
          </w:p>
        </w:tc>
        <w:tc>
          <w:tcPr>
            <w:tcW w:w="1440" w:type="dxa"/>
            <w:tcBorders>
              <w:top w:val="nil"/>
              <w:left w:val="nil"/>
              <w:bottom w:val="nil"/>
              <w:right w:val="nil"/>
            </w:tcBorders>
            <w:shd w:val="clear" w:color="auto" w:fill="auto"/>
            <w:hideMark/>
          </w:tcPr>
          <w:p w14:paraId="3B0399A1" w14:textId="77777777" w:rsidR="0048139C" w:rsidRPr="00834542" w:rsidRDefault="0048139C" w:rsidP="000102F0">
            <w:pPr>
              <w:jc w:val="center"/>
              <w:rPr>
                <w:b/>
                <w:bCs/>
                <w:sz w:val="20"/>
                <w:szCs w:val="20"/>
              </w:rPr>
            </w:pPr>
            <w:r w:rsidRPr="00834542">
              <w:rPr>
                <w:b/>
                <w:bCs/>
                <w:sz w:val="20"/>
                <w:szCs w:val="20"/>
              </w:rPr>
              <w:t>Co-Financing ($)</w:t>
            </w:r>
          </w:p>
        </w:tc>
        <w:tc>
          <w:tcPr>
            <w:tcW w:w="1170" w:type="dxa"/>
            <w:tcBorders>
              <w:top w:val="nil"/>
              <w:left w:val="nil"/>
              <w:bottom w:val="nil"/>
              <w:right w:val="nil"/>
            </w:tcBorders>
            <w:shd w:val="clear" w:color="auto" w:fill="auto"/>
            <w:hideMark/>
          </w:tcPr>
          <w:p w14:paraId="3B0399A2" w14:textId="77777777" w:rsidR="0048139C" w:rsidRPr="00834542" w:rsidRDefault="0048139C" w:rsidP="000102F0">
            <w:pPr>
              <w:jc w:val="center"/>
              <w:rPr>
                <w:b/>
                <w:bCs/>
                <w:sz w:val="20"/>
                <w:szCs w:val="20"/>
              </w:rPr>
            </w:pPr>
            <w:r w:rsidRPr="00834542">
              <w:rPr>
                <w:b/>
                <w:bCs/>
                <w:sz w:val="20"/>
                <w:szCs w:val="20"/>
              </w:rPr>
              <w:t>Project Total ($)</w:t>
            </w:r>
          </w:p>
        </w:tc>
      </w:tr>
      <w:tr w:rsidR="0048139C" w:rsidRPr="00834542" w14:paraId="3B0399A8" w14:textId="77777777" w:rsidTr="00F24C55">
        <w:trPr>
          <w:trHeight w:val="300"/>
        </w:trPr>
        <w:tc>
          <w:tcPr>
            <w:tcW w:w="496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B0399A4" w14:textId="77777777" w:rsidR="0048139C" w:rsidRPr="00834542" w:rsidRDefault="0048139C" w:rsidP="008D693A">
            <w:pPr>
              <w:rPr>
                <w:sz w:val="20"/>
                <w:szCs w:val="20"/>
              </w:rPr>
            </w:pPr>
            <w:r w:rsidRPr="00834542">
              <w:rPr>
                <w:sz w:val="20"/>
                <w:szCs w:val="20"/>
              </w:rPr>
              <w:t>Component 1</w:t>
            </w:r>
            <w:r w:rsidR="00095CF6">
              <w:rPr>
                <w:sz w:val="20"/>
                <w:szCs w:val="20"/>
              </w:rPr>
              <w:t>:</w:t>
            </w:r>
            <w:r w:rsidR="00C817A4">
              <w:t xml:space="preserve"> </w:t>
            </w:r>
            <w:r w:rsidR="008D693A" w:rsidRPr="008D693A">
              <w:rPr>
                <w:sz w:val="20"/>
                <w:szCs w:val="20"/>
              </w:rPr>
              <w:t xml:space="preserve">Developing institutional capacities for management of global environment </w:t>
            </w:r>
          </w:p>
        </w:tc>
        <w:tc>
          <w:tcPr>
            <w:tcW w:w="1080" w:type="dxa"/>
            <w:tcBorders>
              <w:top w:val="single" w:sz="8" w:space="0" w:color="auto"/>
              <w:left w:val="single" w:sz="4" w:space="0" w:color="auto"/>
              <w:bottom w:val="single" w:sz="4" w:space="0" w:color="auto"/>
              <w:right w:val="single" w:sz="4" w:space="0" w:color="auto"/>
            </w:tcBorders>
            <w:shd w:val="clear" w:color="auto" w:fill="auto"/>
            <w:vAlign w:val="center"/>
          </w:tcPr>
          <w:p w14:paraId="3B0399A5" w14:textId="77777777" w:rsidR="0048139C" w:rsidRPr="00834542" w:rsidRDefault="00475D9D" w:rsidP="0048139C">
            <w:pPr>
              <w:jc w:val="center"/>
              <w:rPr>
                <w:sz w:val="20"/>
                <w:szCs w:val="20"/>
              </w:rPr>
            </w:pPr>
            <w:r>
              <w:rPr>
                <w:sz w:val="20"/>
                <w:szCs w:val="20"/>
              </w:rPr>
              <w:t>23</w:t>
            </w:r>
            <w:r w:rsidR="00F24C55">
              <w:rPr>
                <w:sz w:val="20"/>
                <w:szCs w:val="20"/>
              </w:rPr>
              <w:t>0,000</w:t>
            </w:r>
          </w:p>
        </w:tc>
        <w:tc>
          <w:tcPr>
            <w:tcW w:w="1440" w:type="dxa"/>
            <w:tcBorders>
              <w:top w:val="single" w:sz="8" w:space="0" w:color="auto"/>
              <w:left w:val="nil"/>
              <w:bottom w:val="single" w:sz="4" w:space="0" w:color="auto"/>
              <w:right w:val="single" w:sz="4" w:space="0" w:color="auto"/>
            </w:tcBorders>
            <w:shd w:val="clear" w:color="auto" w:fill="auto"/>
            <w:vAlign w:val="center"/>
          </w:tcPr>
          <w:p w14:paraId="3B0399A6" w14:textId="77777777" w:rsidR="0048139C" w:rsidRPr="00834542" w:rsidRDefault="009F1158" w:rsidP="0048139C">
            <w:pPr>
              <w:jc w:val="center"/>
              <w:rPr>
                <w:sz w:val="20"/>
                <w:szCs w:val="20"/>
              </w:rPr>
            </w:pPr>
            <w:r>
              <w:rPr>
                <w:sz w:val="20"/>
                <w:szCs w:val="20"/>
              </w:rPr>
              <w:t>170</w:t>
            </w:r>
            <w:r w:rsidR="00F24C55">
              <w:rPr>
                <w:sz w:val="20"/>
                <w:szCs w:val="20"/>
              </w:rPr>
              <w:t>,000</w:t>
            </w:r>
          </w:p>
        </w:tc>
        <w:tc>
          <w:tcPr>
            <w:tcW w:w="1170" w:type="dxa"/>
            <w:tcBorders>
              <w:top w:val="single" w:sz="8" w:space="0" w:color="auto"/>
              <w:left w:val="single" w:sz="4" w:space="0" w:color="auto"/>
              <w:bottom w:val="single" w:sz="4" w:space="0" w:color="auto"/>
              <w:right w:val="single" w:sz="8" w:space="0" w:color="auto"/>
            </w:tcBorders>
            <w:shd w:val="clear" w:color="auto" w:fill="auto"/>
            <w:vAlign w:val="center"/>
          </w:tcPr>
          <w:p w14:paraId="3B0399A7" w14:textId="77777777" w:rsidR="0048139C" w:rsidRPr="00834542" w:rsidRDefault="009F1158" w:rsidP="0048139C">
            <w:pPr>
              <w:jc w:val="center"/>
              <w:rPr>
                <w:sz w:val="20"/>
                <w:szCs w:val="20"/>
              </w:rPr>
            </w:pPr>
            <w:r>
              <w:rPr>
                <w:sz w:val="20"/>
                <w:szCs w:val="20"/>
              </w:rPr>
              <w:t>40</w:t>
            </w:r>
            <w:r w:rsidR="00F24C55">
              <w:rPr>
                <w:sz w:val="20"/>
                <w:szCs w:val="20"/>
              </w:rPr>
              <w:t>0,000</w:t>
            </w:r>
          </w:p>
        </w:tc>
      </w:tr>
      <w:tr w:rsidR="00F24C55" w:rsidRPr="00834542" w14:paraId="3B0399AD" w14:textId="77777777" w:rsidTr="00F24C55">
        <w:trPr>
          <w:trHeight w:val="255"/>
        </w:trPr>
        <w:tc>
          <w:tcPr>
            <w:tcW w:w="4965" w:type="dxa"/>
            <w:tcBorders>
              <w:top w:val="nil"/>
              <w:left w:val="single" w:sz="8" w:space="0" w:color="auto"/>
              <w:bottom w:val="single" w:sz="4" w:space="0" w:color="auto"/>
              <w:right w:val="single" w:sz="4" w:space="0" w:color="auto"/>
            </w:tcBorders>
            <w:shd w:val="clear" w:color="auto" w:fill="auto"/>
            <w:vAlign w:val="center"/>
            <w:hideMark/>
          </w:tcPr>
          <w:p w14:paraId="3B0399A9" w14:textId="77777777" w:rsidR="00F24C55" w:rsidRPr="00834542" w:rsidRDefault="00F24C55" w:rsidP="008D693A">
            <w:pPr>
              <w:rPr>
                <w:sz w:val="20"/>
                <w:szCs w:val="20"/>
              </w:rPr>
            </w:pPr>
            <w:r w:rsidRPr="00834542">
              <w:rPr>
                <w:sz w:val="20"/>
                <w:szCs w:val="20"/>
              </w:rPr>
              <w:t>Component 2:</w:t>
            </w:r>
            <w:r w:rsidR="00C817A4">
              <w:rPr>
                <w:sz w:val="20"/>
                <w:szCs w:val="20"/>
              </w:rPr>
              <w:t xml:space="preserve"> </w:t>
            </w:r>
            <w:r w:rsidRPr="008D693A">
              <w:rPr>
                <w:sz w:val="20"/>
                <w:szCs w:val="20"/>
              </w:rPr>
              <w:t>Mainstreaming of global environmental conventions into human resource development</w:t>
            </w:r>
          </w:p>
        </w:tc>
        <w:tc>
          <w:tcPr>
            <w:tcW w:w="1080" w:type="dxa"/>
            <w:tcBorders>
              <w:top w:val="nil"/>
              <w:left w:val="single" w:sz="4" w:space="0" w:color="auto"/>
              <w:bottom w:val="single" w:sz="4" w:space="0" w:color="auto"/>
              <w:right w:val="single" w:sz="4" w:space="0" w:color="auto"/>
            </w:tcBorders>
            <w:shd w:val="clear" w:color="auto" w:fill="auto"/>
            <w:vAlign w:val="center"/>
          </w:tcPr>
          <w:p w14:paraId="3B0399AA" w14:textId="77777777" w:rsidR="00F24C55" w:rsidRPr="00834542" w:rsidRDefault="00475D9D" w:rsidP="006A781A">
            <w:pPr>
              <w:jc w:val="center"/>
              <w:rPr>
                <w:sz w:val="20"/>
                <w:szCs w:val="20"/>
              </w:rPr>
            </w:pPr>
            <w:r>
              <w:rPr>
                <w:sz w:val="20"/>
                <w:szCs w:val="20"/>
              </w:rPr>
              <w:t>230</w:t>
            </w:r>
            <w:r w:rsidR="00F24C55">
              <w:rPr>
                <w:sz w:val="20"/>
                <w:szCs w:val="20"/>
              </w:rPr>
              <w:t>,000</w:t>
            </w:r>
          </w:p>
        </w:tc>
        <w:tc>
          <w:tcPr>
            <w:tcW w:w="1440" w:type="dxa"/>
            <w:tcBorders>
              <w:top w:val="nil"/>
              <w:left w:val="nil"/>
              <w:bottom w:val="single" w:sz="4" w:space="0" w:color="auto"/>
              <w:right w:val="single" w:sz="4" w:space="0" w:color="auto"/>
            </w:tcBorders>
            <w:shd w:val="clear" w:color="auto" w:fill="auto"/>
            <w:vAlign w:val="center"/>
          </w:tcPr>
          <w:p w14:paraId="3B0399AB" w14:textId="77777777" w:rsidR="00F24C55" w:rsidRPr="00834542" w:rsidRDefault="00475D9D" w:rsidP="006A781A">
            <w:pPr>
              <w:jc w:val="center"/>
              <w:rPr>
                <w:sz w:val="20"/>
                <w:szCs w:val="20"/>
              </w:rPr>
            </w:pPr>
            <w:r>
              <w:rPr>
                <w:sz w:val="20"/>
                <w:szCs w:val="20"/>
              </w:rPr>
              <w:t>180,000</w:t>
            </w:r>
          </w:p>
        </w:tc>
        <w:tc>
          <w:tcPr>
            <w:tcW w:w="1170" w:type="dxa"/>
            <w:tcBorders>
              <w:top w:val="nil"/>
              <w:left w:val="single" w:sz="4" w:space="0" w:color="auto"/>
              <w:bottom w:val="single" w:sz="4" w:space="0" w:color="auto"/>
              <w:right w:val="single" w:sz="8" w:space="0" w:color="auto"/>
            </w:tcBorders>
            <w:shd w:val="clear" w:color="auto" w:fill="auto"/>
            <w:vAlign w:val="center"/>
          </w:tcPr>
          <w:p w14:paraId="3B0399AC" w14:textId="77777777" w:rsidR="00F24C55" w:rsidRPr="00834542" w:rsidRDefault="00475D9D" w:rsidP="006A781A">
            <w:pPr>
              <w:jc w:val="center"/>
              <w:rPr>
                <w:sz w:val="20"/>
                <w:szCs w:val="20"/>
              </w:rPr>
            </w:pPr>
            <w:r>
              <w:rPr>
                <w:sz w:val="20"/>
                <w:szCs w:val="20"/>
              </w:rPr>
              <w:t>410,000</w:t>
            </w:r>
          </w:p>
        </w:tc>
      </w:tr>
      <w:tr w:rsidR="00F24C55" w:rsidRPr="00834542" w14:paraId="3B0399B2" w14:textId="77777777" w:rsidTr="00F24C55">
        <w:trPr>
          <w:trHeight w:val="255"/>
        </w:trPr>
        <w:tc>
          <w:tcPr>
            <w:tcW w:w="4965" w:type="dxa"/>
            <w:tcBorders>
              <w:top w:val="nil"/>
              <w:left w:val="single" w:sz="8" w:space="0" w:color="auto"/>
              <w:bottom w:val="single" w:sz="4" w:space="0" w:color="auto"/>
              <w:right w:val="single" w:sz="4" w:space="0" w:color="auto"/>
            </w:tcBorders>
            <w:shd w:val="clear" w:color="auto" w:fill="auto"/>
            <w:vAlign w:val="center"/>
            <w:hideMark/>
          </w:tcPr>
          <w:p w14:paraId="3B0399AE" w14:textId="77777777" w:rsidR="00F24C55" w:rsidRPr="00834542" w:rsidRDefault="00F24C55" w:rsidP="005F7226">
            <w:pPr>
              <w:rPr>
                <w:sz w:val="20"/>
                <w:szCs w:val="20"/>
              </w:rPr>
            </w:pPr>
            <w:r>
              <w:rPr>
                <w:sz w:val="20"/>
                <w:szCs w:val="20"/>
              </w:rPr>
              <w:t>Component 3:</w:t>
            </w:r>
            <w:r w:rsidR="00C817A4">
              <w:rPr>
                <w:sz w:val="20"/>
                <w:szCs w:val="20"/>
              </w:rPr>
              <w:t xml:space="preserve"> </w:t>
            </w:r>
            <w:r w:rsidR="00475D9D" w:rsidRPr="00475D9D">
              <w:rPr>
                <w:sz w:val="20"/>
                <w:szCs w:val="20"/>
              </w:rPr>
              <w:t>Raising awareness of the linkages between Rio Conventions and sustainable development</w:t>
            </w:r>
          </w:p>
        </w:tc>
        <w:tc>
          <w:tcPr>
            <w:tcW w:w="1080" w:type="dxa"/>
            <w:tcBorders>
              <w:top w:val="nil"/>
              <w:left w:val="single" w:sz="4" w:space="0" w:color="auto"/>
              <w:bottom w:val="single" w:sz="4" w:space="0" w:color="auto"/>
              <w:right w:val="single" w:sz="4" w:space="0" w:color="auto"/>
            </w:tcBorders>
            <w:shd w:val="clear" w:color="auto" w:fill="auto"/>
            <w:vAlign w:val="center"/>
          </w:tcPr>
          <w:p w14:paraId="3B0399AF" w14:textId="77777777" w:rsidR="00F24C55" w:rsidRPr="00834542" w:rsidRDefault="00475D9D" w:rsidP="0048139C">
            <w:pPr>
              <w:jc w:val="center"/>
              <w:rPr>
                <w:sz w:val="20"/>
                <w:szCs w:val="20"/>
              </w:rPr>
            </w:pPr>
            <w:r>
              <w:rPr>
                <w:sz w:val="20"/>
                <w:szCs w:val="20"/>
              </w:rPr>
              <w:t>140</w:t>
            </w:r>
            <w:r w:rsidR="00F24C55">
              <w:rPr>
                <w:sz w:val="20"/>
                <w:szCs w:val="20"/>
              </w:rPr>
              <w:t>,000</w:t>
            </w:r>
          </w:p>
        </w:tc>
        <w:tc>
          <w:tcPr>
            <w:tcW w:w="1440" w:type="dxa"/>
            <w:tcBorders>
              <w:top w:val="nil"/>
              <w:left w:val="nil"/>
              <w:bottom w:val="single" w:sz="4" w:space="0" w:color="auto"/>
              <w:right w:val="single" w:sz="4" w:space="0" w:color="auto"/>
            </w:tcBorders>
            <w:shd w:val="clear" w:color="auto" w:fill="auto"/>
            <w:vAlign w:val="center"/>
          </w:tcPr>
          <w:p w14:paraId="3B0399B0" w14:textId="77777777" w:rsidR="00F24C55" w:rsidRPr="00834542" w:rsidRDefault="009F1158" w:rsidP="0048139C">
            <w:pPr>
              <w:jc w:val="center"/>
              <w:rPr>
                <w:sz w:val="20"/>
                <w:szCs w:val="20"/>
              </w:rPr>
            </w:pPr>
            <w:r>
              <w:rPr>
                <w:sz w:val="20"/>
                <w:szCs w:val="20"/>
              </w:rPr>
              <w:t>11</w:t>
            </w:r>
            <w:r w:rsidR="00475D9D">
              <w:rPr>
                <w:sz w:val="20"/>
                <w:szCs w:val="20"/>
              </w:rPr>
              <w:t>0,000</w:t>
            </w:r>
          </w:p>
        </w:tc>
        <w:tc>
          <w:tcPr>
            <w:tcW w:w="1170" w:type="dxa"/>
            <w:tcBorders>
              <w:top w:val="nil"/>
              <w:left w:val="single" w:sz="4" w:space="0" w:color="auto"/>
              <w:bottom w:val="single" w:sz="4" w:space="0" w:color="auto"/>
              <w:right w:val="single" w:sz="8" w:space="0" w:color="auto"/>
            </w:tcBorders>
            <w:shd w:val="clear" w:color="auto" w:fill="auto"/>
            <w:vAlign w:val="center"/>
          </w:tcPr>
          <w:p w14:paraId="3B0399B1" w14:textId="77777777" w:rsidR="00F24C55" w:rsidRPr="00834542" w:rsidRDefault="009F1158" w:rsidP="0048139C">
            <w:pPr>
              <w:jc w:val="center"/>
              <w:rPr>
                <w:sz w:val="20"/>
                <w:szCs w:val="20"/>
              </w:rPr>
            </w:pPr>
            <w:r>
              <w:rPr>
                <w:sz w:val="20"/>
                <w:szCs w:val="20"/>
              </w:rPr>
              <w:t>25</w:t>
            </w:r>
            <w:r w:rsidR="00475D9D">
              <w:rPr>
                <w:sz w:val="20"/>
                <w:szCs w:val="20"/>
              </w:rPr>
              <w:t>0,000</w:t>
            </w:r>
          </w:p>
        </w:tc>
      </w:tr>
      <w:tr w:rsidR="00F24C55" w:rsidRPr="00834542" w14:paraId="3B0399B7" w14:textId="77777777" w:rsidTr="00F24C55">
        <w:trPr>
          <w:trHeight w:val="270"/>
        </w:trPr>
        <w:tc>
          <w:tcPr>
            <w:tcW w:w="4965" w:type="dxa"/>
            <w:tcBorders>
              <w:top w:val="nil"/>
              <w:left w:val="single" w:sz="8" w:space="0" w:color="auto"/>
              <w:bottom w:val="single" w:sz="4" w:space="0" w:color="auto"/>
              <w:right w:val="single" w:sz="4" w:space="0" w:color="auto"/>
            </w:tcBorders>
            <w:shd w:val="clear" w:color="auto" w:fill="auto"/>
            <w:vAlign w:val="center"/>
            <w:hideMark/>
          </w:tcPr>
          <w:p w14:paraId="3B0399B3" w14:textId="77777777" w:rsidR="00F24C55" w:rsidRPr="00834542" w:rsidRDefault="00F24C55" w:rsidP="0048139C">
            <w:pPr>
              <w:rPr>
                <w:sz w:val="20"/>
                <w:szCs w:val="20"/>
              </w:rPr>
            </w:pPr>
            <w:r w:rsidRPr="00834542">
              <w:rPr>
                <w:sz w:val="20"/>
                <w:szCs w:val="20"/>
              </w:rPr>
              <w:t>Project Management</w:t>
            </w:r>
          </w:p>
        </w:tc>
        <w:tc>
          <w:tcPr>
            <w:tcW w:w="1080" w:type="dxa"/>
            <w:tcBorders>
              <w:top w:val="nil"/>
              <w:left w:val="single" w:sz="4" w:space="0" w:color="auto"/>
              <w:bottom w:val="single" w:sz="4" w:space="0" w:color="auto"/>
              <w:right w:val="single" w:sz="4" w:space="0" w:color="auto"/>
            </w:tcBorders>
            <w:shd w:val="clear" w:color="auto" w:fill="auto"/>
            <w:vAlign w:val="center"/>
          </w:tcPr>
          <w:p w14:paraId="3B0399B4" w14:textId="77777777" w:rsidR="00F24C55" w:rsidRPr="00834542" w:rsidRDefault="00F24C55" w:rsidP="0048139C">
            <w:pPr>
              <w:jc w:val="center"/>
              <w:rPr>
                <w:sz w:val="20"/>
                <w:szCs w:val="20"/>
              </w:rPr>
            </w:pPr>
            <w:r>
              <w:rPr>
                <w:sz w:val="20"/>
                <w:szCs w:val="20"/>
              </w:rPr>
              <w:t>60,000</w:t>
            </w:r>
          </w:p>
        </w:tc>
        <w:tc>
          <w:tcPr>
            <w:tcW w:w="1440" w:type="dxa"/>
            <w:tcBorders>
              <w:top w:val="nil"/>
              <w:left w:val="nil"/>
              <w:bottom w:val="single" w:sz="4" w:space="0" w:color="auto"/>
              <w:right w:val="single" w:sz="4" w:space="0" w:color="auto"/>
            </w:tcBorders>
            <w:shd w:val="clear" w:color="auto" w:fill="auto"/>
            <w:vAlign w:val="center"/>
          </w:tcPr>
          <w:p w14:paraId="3B0399B5" w14:textId="77777777" w:rsidR="00F24C55" w:rsidRPr="00834542" w:rsidRDefault="009F1158" w:rsidP="0048139C">
            <w:pPr>
              <w:jc w:val="center"/>
              <w:rPr>
                <w:sz w:val="20"/>
                <w:szCs w:val="20"/>
              </w:rPr>
            </w:pPr>
            <w:r>
              <w:rPr>
                <w:sz w:val="20"/>
                <w:szCs w:val="20"/>
              </w:rPr>
              <w:t>20</w:t>
            </w:r>
            <w:r w:rsidR="00F24C55">
              <w:rPr>
                <w:sz w:val="20"/>
                <w:szCs w:val="20"/>
              </w:rPr>
              <w:t>0,000</w:t>
            </w:r>
          </w:p>
        </w:tc>
        <w:tc>
          <w:tcPr>
            <w:tcW w:w="1170" w:type="dxa"/>
            <w:tcBorders>
              <w:top w:val="nil"/>
              <w:left w:val="single" w:sz="4" w:space="0" w:color="auto"/>
              <w:bottom w:val="single" w:sz="4" w:space="0" w:color="auto"/>
              <w:right w:val="single" w:sz="8" w:space="0" w:color="auto"/>
            </w:tcBorders>
            <w:shd w:val="clear" w:color="auto" w:fill="auto"/>
            <w:vAlign w:val="center"/>
          </w:tcPr>
          <w:p w14:paraId="3B0399B6" w14:textId="77777777" w:rsidR="00F24C55" w:rsidRPr="00834542" w:rsidRDefault="009F1158" w:rsidP="0048139C">
            <w:pPr>
              <w:jc w:val="center"/>
              <w:rPr>
                <w:sz w:val="20"/>
                <w:szCs w:val="20"/>
              </w:rPr>
            </w:pPr>
            <w:r>
              <w:rPr>
                <w:sz w:val="20"/>
                <w:szCs w:val="20"/>
              </w:rPr>
              <w:t>26</w:t>
            </w:r>
            <w:r w:rsidR="00F24C55">
              <w:rPr>
                <w:sz w:val="20"/>
                <w:szCs w:val="20"/>
              </w:rPr>
              <w:t>0,000</w:t>
            </w:r>
          </w:p>
        </w:tc>
      </w:tr>
      <w:tr w:rsidR="00F24C55" w:rsidRPr="00834542" w14:paraId="3B0399BC" w14:textId="77777777" w:rsidTr="00F24C55">
        <w:trPr>
          <w:trHeight w:val="270"/>
        </w:trPr>
        <w:tc>
          <w:tcPr>
            <w:tcW w:w="4965" w:type="dxa"/>
            <w:tcBorders>
              <w:top w:val="nil"/>
              <w:left w:val="single" w:sz="8" w:space="0" w:color="auto"/>
              <w:bottom w:val="single" w:sz="8" w:space="0" w:color="auto"/>
              <w:right w:val="single" w:sz="4" w:space="0" w:color="auto"/>
            </w:tcBorders>
            <w:shd w:val="clear" w:color="auto" w:fill="auto"/>
            <w:vAlign w:val="center"/>
            <w:hideMark/>
          </w:tcPr>
          <w:p w14:paraId="3B0399B8" w14:textId="77777777" w:rsidR="00F24C55" w:rsidRPr="000102F0" w:rsidRDefault="00F24C55" w:rsidP="0048139C">
            <w:pPr>
              <w:jc w:val="right"/>
              <w:rPr>
                <w:b/>
                <w:sz w:val="20"/>
                <w:szCs w:val="20"/>
              </w:rPr>
            </w:pPr>
            <w:r w:rsidRPr="000102F0">
              <w:rPr>
                <w:b/>
                <w:sz w:val="20"/>
                <w:szCs w:val="20"/>
              </w:rPr>
              <w:t>Total project costs</w:t>
            </w:r>
          </w:p>
        </w:tc>
        <w:tc>
          <w:tcPr>
            <w:tcW w:w="1080" w:type="dxa"/>
            <w:tcBorders>
              <w:top w:val="single" w:sz="8" w:space="0" w:color="auto"/>
              <w:left w:val="single" w:sz="4" w:space="0" w:color="auto"/>
              <w:bottom w:val="single" w:sz="8" w:space="0" w:color="auto"/>
              <w:right w:val="single" w:sz="4" w:space="0" w:color="auto"/>
            </w:tcBorders>
            <w:shd w:val="clear" w:color="auto" w:fill="auto"/>
            <w:vAlign w:val="bottom"/>
          </w:tcPr>
          <w:p w14:paraId="3B0399B9" w14:textId="77777777" w:rsidR="00F24C55" w:rsidRPr="000102F0" w:rsidRDefault="00F24C55" w:rsidP="0048139C">
            <w:pPr>
              <w:jc w:val="center"/>
              <w:rPr>
                <w:b/>
                <w:bCs/>
                <w:sz w:val="20"/>
                <w:szCs w:val="20"/>
              </w:rPr>
            </w:pPr>
            <w:r w:rsidRPr="000102F0">
              <w:rPr>
                <w:b/>
                <w:bCs/>
                <w:sz w:val="20"/>
                <w:szCs w:val="20"/>
              </w:rPr>
              <w:t>660,000</w:t>
            </w:r>
          </w:p>
        </w:tc>
        <w:tc>
          <w:tcPr>
            <w:tcW w:w="1440" w:type="dxa"/>
            <w:tcBorders>
              <w:top w:val="single" w:sz="8" w:space="0" w:color="auto"/>
              <w:left w:val="nil"/>
              <w:bottom w:val="single" w:sz="8" w:space="0" w:color="auto"/>
              <w:right w:val="single" w:sz="4" w:space="0" w:color="auto"/>
            </w:tcBorders>
            <w:shd w:val="clear" w:color="auto" w:fill="auto"/>
            <w:vAlign w:val="bottom"/>
          </w:tcPr>
          <w:p w14:paraId="3B0399BA" w14:textId="77777777" w:rsidR="00F24C55" w:rsidRPr="000102F0" w:rsidRDefault="00F24C55" w:rsidP="006A781A">
            <w:pPr>
              <w:jc w:val="center"/>
              <w:rPr>
                <w:b/>
                <w:bCs/>
                <w:sz w:val="20"/>
                <w:szCs w:val="20"/>
              </w:rPr>
            </w:pPr>
            <w:r w:rsidRPr="000102F0">
              <w:rPr>
                <w:b/>
                <w:bCs/>
                <w:sz w:val="20"/>
                <w:szCs w:val="20"/>
              </w:rPr>
              <w:t>660,000</w:t>
            </w:r>
          </w:p>
        </w:tc>
        <w:tc>
          <w:tcPr>
            <w:tcW w:w="1170" w:type="dxa"/>
            <w:tcBorders>
              <w:top w:val="single" w:sz="8" w:space="0" w:color="auto"/>
              <w:left w:val="nil"/>
              <w:bottom w:val="single" w:sz="8" w:space="0" w:color="auto"/>
              <w:right w:val="single" w:sz="8" w:space="0" w:color="auto"/>
            </w:tcBorders>
            <w:shd w:val="clear" w:color="auto" w:fill="auto"/>
            <w:vAlign w:val="bottom"/>
          </w:tcPr>
          <w:p w14:paraId="3B0399BB" w14:textId="77777777" w:rsidR="00F24C55" w:rsidRPr="000102F0" w:rsidRDefault="00F24C55" w:rsidP="0048139C">
            <w:pPr>
              <w:jc w:val="center"/>
              <w:rPr>
                <w:b/>
                <w:bCs/>
                <w:sz w:val="20"/>
                <w:szCs w:val="20"/>
              </w:rPr>
            </w:pPr>
            <w:r w:rsidRPr="000102F0">
              <w:rPr>
                <w:b/>
                <w:bCs/>
                <w:sz w:val="20"/>
                <w:szCs w:val="20"/>
              </w:rPr>
              <w:t>1,320,000</w:t>
            </w:r>
          </w:p>
        </w:tc>
      </w:tr>
    </w:tbl>
    <w:p w14:paraId="3B0399BD" w14:textId="77777777" w:rsidR="0048139C" w:rsidRPr="009353BC" w:rsidRDefault="0048139C" w:rsidP="0048139C">
      <w:pPr>
        <w:rPr>
          <w:b/>
        </w:rPr>
      </w:pPr>
      <w:bookmarkStart w:id="153" w:name="table6"/>
      <w:bookmarkEnd w:id="152"/>
    </w:p>
    <w:bookmarkEnd w:id="153"/>
    <w:p w14:paraId="3B0399BE" w14:textId="77777777" w:rsidR="00AE1C45" w:rsidRDefault="00AE1C45" w:rsidP="0048139C">
      <w:pPr>
        <w:pStyle w:val="Caption"/>
        <w:keepNext/>
        <w:rPr>
          <w:sz w:val="20"/>
          <w:szCs w:val="20"/>
          <w:u w:val="single"/>
        </w:rPr>
        <w:sectPr w:rsidR="00AE1C45" w:rsidSect="00906706">
          <w:footerReference w:type="even" r:id="rId21"/>
          <w:footerReference w:type="default" r:id="rId22"/>
          <w:pgSz w:w="12240" w:h="15840" w:code="1"/>
          <w:pgMar w:top="1152" w:right="1440" w:bottom="1152" w:left="1440" w:header="576" w:footer="576" w:gutter="0"/>
          <w:cols w:space="720"/>
          <w:docGrid w:linePitch="360"/>
        </w:sectPr>
      </w:pPr>
    </w:p>
    <w:p w14:paraId="3B0399BF" w14:textId="77777777" w:rsidR="00B141B0" w:rsidRPr="009353BC" w:rsidRDefault="00B141B0" w:rsidP="00B141B0">
      <w:pPr>
        <w:pStyle w:val="Heading2"/>
        <w:jc w:val="both"/>
        <w:rPr>
          <w:b/>
          <w:i w:val="0"/>
          <w:noProof/>
        </w:rPr>
      </w:pPr>
      <w:bookmarkStart w:id="154" w:name="_Toc381833898"/>
      <w:r>
        <w:rPr>
          <w:b/>
          <w:i w:val="0"/>
          <w:noProof/>
        </w:rPr>
        <w:lastRenderedPageBreak/>
        <w:t>D.2</w:t>
      </w:r>
      <w:r w:rsidRPr="009353BC">
        <w:rPr>
          <w:b/>
          <w:i w:val="0"/>
          <w:noProof/>
        </w:rPr>
        <w:tab/>
      </w:r>
      <w:r w:rsidRPr="00B141B0">
        <w:rPr>
          <w:b/>
          <w:i w:val="0"/>
          <w:noProof/>
        </w:rPr>
        <w:t>GEF Total Budget and Work Plan</w:t>
      </w:r>
      <w:bookmarkEnd w:id="154"/>
    </w:p>
    <w:tbl>
      <w:tblPr>
        <w:tblW w:w="13703" w:type="dxa"/>
        <w:tblLayout w:type="fixed"/>
        <w:tblCellMar>
          <w:left w:w="0" w:type="dxa"/>
          <w:right w:w="0" w:type="dxa"/>
        </w:tblCellMar>
        <w:tblLook w:val="04A0" w:firstRow="1" w:lastRow="0" w:firstColumn="1" w:lastColumn="0" w:noHBand="0" w:noVBand="1"/>
      </w:tblPr>
      <w:tblGrid>
        <w:gridCol w:w="2003"/>
        <w:gridCol w:w="1440"/>
        <w:gridCol w:w="810"/>
        <w:gridCol w:w="810"/>
        <w:gridCol w:w="746"/>
        <w:gridCol w:w="424"/>
        <w:gridCol w:w="573"/>
        <w:gridCol w:w="2127"/>
        <w:gridCol w:w="1080"/>
        <w:gridCol w:w="583"/>
        <w:gridCol w:w="407"/>
        <w:gridCol w:w="490"/>
        <w:gridCol w:w="50"/>
        <w:gridCol w:w="360"/>
        <w:gridCol w:w="490"/>
        <w:gridCol w:w="36"/>
        <w:gridCol w:w="464"/>
        <w:gridCol w:w="810"/>
      </w:tblGrid>
      <w:tr w:rsidR="00AE1C45" w:rsidRPr="00B141B0" w14:paraId="3B0399C7" w14:textId="77777777" w:rsidTr="00BD0CCE">
        <w:trPr>
          <w:trHeight w:val="270"/>
        </w:trPr>
        <w:tc>
          <w:tcPr>
            <w:tcW w:w="2003" w:type="dxa"/>
            <w:tcBorders>
              <w:top w:val="double" w:sz="6" w:space="0" w:color="auto"/>
              <w:left w:val="double" w:sz="6" w:space="0" w:color="auto"/>
              <w:bottom w:val="single" w:sz="4" w:space="0" w:color="auto"/>
              <w:right w:val="nil"/>
            </w:tcBorders>
            <w:shd w:val="clear" w:color="000000" w:fill="FFFFFF"/>
            <w:tcMar>
              <w:top w:w="15" w:type="dxa"/>
              <w:left w:w="15" w:type="dxa"/>
              <w:bottom w:w="0" w:type="dxa"/>
              <w:right w:w="15" w:type="dxa"/>
            </w:tcMar>
            <w:vAlign w:val="center"/>
            <w:hideMark/>
          </w:tcPr>
          <w:p w14:paraId="3B0399C0" w14:textId="77777777" w:rsidR="00AE1C45" w:rsidRPr="00B141B0" w:rsidRDefault="00AE1C45" w:rsidP="005D7687">
            <w:pPr>
              <w:jc w:val="right"/>
              <w:rPr>
                <w:b/>
                <w:bCs/>
                <w:sz w:val="20"/>
                <w:szCs w:val="20"/>
              </w:rPr>
            </w:pPr>
            <w:r w:rsidRPr="00B141B0">
              <w:rPr>
                <w:b/>
                <w:bCs/>
                <w:sz w:val="20"/>
                <w:szCs w:val="20"/>
              </w:rPr>
              <w:t xml:space="preserve">Award ID:  </w:t>
            </w:r>
          </w:p>
        </w:tc>
        <w:tc>
          <w:tcPr>
            <w:tcW w:w="4803" w:type="dxa"/>
            <w:gridSpan w:val="6"/>
            <w:tcBorders>
              <w:top w:val="double" w:sz="6" w:space="0" w:color="auto"/>
              <w:left w:val="nil"/>
              <w:bottom w:val="single" w:sz="4" w:space="0" w:color="auto"/>
              <w:right w:val="nil"/>
            </w:tcBorders>
            <w:shd w:val="clear" w:color="000000" w:fill="FFFFFF"/>
            <w:tcMar>
              <w:top w:w="15" w:type="dxa"/>
              <w:left w:w="15" w:type="dxa"/>
              <w:bottom w:w="0" w:type="dxa"/>
              <w:right w:w="15" w:type="dxa"/>
            </w:tcMar>
            <w:vAlign w:val="bottom"/>
            <w:hideMark/>
          </w:tcPr>
          <w:p w14:paraId="3B0399C1" w14:textId="77777777" w:rsidR="00AE1C45" w:rsidRPr="00B141B0" w:rsidRDefault="00AD5B8D" w:rsidP="005D7687">
            <w:pPr>
              <w:rPr>
                <w:b/>
                <w:bCs/>
                <w:sz w:val="20"/>
                <w:szCs w:val="20"/>
              </w:rPr>
            </w:pPr>
            <w:r>
              <w:rPr>
                <w:b/>
                <w:bCs/>
                <w:sz w:val="20"/>
                <w:szCs w:val="20"/>
              </w:rPr>
              <w:t>00079684</w:t>
            </w:r>
          </w:p>
        </w:tc>
        <w:tc>
          <w:tcPr>
            <w:tcW w:w="3790" w:type="dxa"/>
            <w:gridSpan w:val="3"/>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99C2" w14:textId="77777777" w:rsidR="00AE1C45" w:rsidRPr="00B141B0" w:rsidRDefault="00AE1C45" w:rsidP="005D7687">
            <w:pPr>
              <w:rPr>
                <w:sz w:val="20"/>
                <w:szCs w:val="20"/>
              </w:rPr>
            </w:pPr>
          </w:p>
        </w:tc>
        <w:tc>
          <w:tcPr>
            <w:tcW w:w="897" w:type="dxa"/>
            <w:gridSpan w:val="2"/>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C3" w14:textId="77777777" w:rsidR="00AE1C45" w:rsidRPr="00B141B0" w:rsidRDefault="00AE1C45" w:rsidP="005D7687">
            <w:pPr>
              <w:rPr>
                <w:sz w:val="20"/>
                <w:szCs w:val="20"/>
              </w:rPr>
            </w:pPr>
            <w:r w:rsidRPr="00B141B0">
              <w:rPr>
                <w:sz w:val="20"/>
                <w:szCs w:val="20"/>
              </w:rPr>
              <w:t> </w:t>
            </w:r>
          </w:p>
        </w:tc>
        <w:tc>
          <w:tcPr>
            <w:tcW w:w="50" w:type="dxa"/>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C4" w14:textId="77777777" w:rsidR="00AE1C45" w:rsidRPr="00B141B0" w:rsidRDefault="00AE1C45" w:rsidP="005D7687">
            <w:pPr>
              <w:rPr>
                <w:sz w:val="20"/>
                <w:szCs w:val="20"/>
              </w:rPr>
            </w:pPr>
            <w:r w:rsidRPr="00B141B0">
              <w:rPr>
                <w:sz w:val="20"/>
                <w:szCs w:val="20"/>
              </w:rPr>
              <w:t> </w:t>
            </w:r>
          </w:p>
        </w:tc>
        <w:tc>
          <w:tcPr>
            <w:tcW w:w="886" w:type="dxa"/>
            <w:gridSpan w:val="3"/>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C5" w14:textId="77777777" w:rsidR="00AE1C45" w:rsidRPr="00B141B0" w:rsidRDefault="00AE1C45" w:rsidP="005D7687">
            <w:pPr>
              <w:rPr>
                <w:sz w:val="20"/>
                <w:szCs w:val="20"/>
              </w:rPr>
            </w:pPr>
            <w:r w:rsidRPr="00B141B0">
              <w:rPr>
                <w:sz w:val="20"/>
                <w:szCs w:val="20"/>
              </w:rPr>
              <w:t> </w:t>
            </w:r>
          </w:p>
        </w:tc>
        <w:tc>
          <w:tcPr>
            <w:tcW w:w="1274" w:type="dxa"/>
            <w:gridSpan w:val="2"/>
            <w:tcBorders>
              <w:top w:val="double" w:sz="6" w:space="0" w:color="auto"/>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99C6" w14:textId="77777777" w:rsidR="00AE1C45" w:rsidRPr="00B141B0" w:rsidRDefault="00AE1C45" w:rsidP="005D7687">
            <w:pPr>
              <w:rPr>
                <w:sz w:val="20"/>
                <w:szCs w:val="20"/>
              </w:rPr>
            </w:pPr>
            <w:r w:rsidRPr="00B141B0">
              <w:rPr>
                <w:sz w:val="20"/>
                <w:szCs w:val="20"/>
              </w:rPr>
              <w:t> </w:t>
            </w:r>
          </w:p>
        </w:tc>
      </w:tr>
      <w:tr w:rsidR="00AE1C45" w:rsidRPr="00B141B0" w14:paraId="3B0399CF" w14:textId="77777777" w:rsidTr="00BD0CCE">
        <w:trPr>
          <w:trHeight w:val="270"/>
        </w:trPr>
        <w:tc>
          <w:tcPr>
            <w:tcW w:w="2003" w:type="dxa"/>
            <w:tcBorders>
              <w:top w:val="double" w:sz="6" w:space="0" w:color="auto"/>
              <w:left w:val="double" w:sz="6" w:space="0" w:color="auto"/>
              <w:bottom w:val="single" w:sz="4" w:space="0" w:color="auto"/>
              <w:right w:val="nil"/>
            </w:tcBorders>
            <w:shd w:val="clear" w:color="000000" w:fill="FFFFFF"/>
            <w:tcMar>
              <w:top w:w="15" w:type="dxa"/>
              <w:left w:w="15" w:type="dxa"/>
              <w:bottom w:w="0" w:type="dxa"/>
              <w:right w:w="15" w:type="dxa"/>
            </w:tcMar>
            <w:vAlign w:val="center"/>
          </w:tcPr>
          <w:p w14:paraId="3B0399C8" w14:textId="77777777" w:rsidR="00AE1C45" w:rsidRPr="00B141B0" w:rsidRDefault="00AE1C45" w:rsidP="005D7687">
            <w:pPr>
              <w:jc w:val="right"/>
              <w:rPr>
                <w:b/>
                <w:bCs/>
                <w:sz w:val="20"/>
                <w:szCs w:val="20"/>
              </w:rPr>
            </w:pPr>
            <w:r w:rsidRPr="00B141B0">
              <w:rPr>
                <w:b/>
                <w:bCs/>
                <w:sz w:val="20"/>
                <w:szCs w:val="20"/>
              </w:rPr>
              <w:t>Project ID:</w:t>
            </w:r>
          </w:p>
        </w:tc>
        <w:tc>
          <w:tcPr>
            <w:tcW w:w="4803" w:type="dxa"/>
            <w:gridSpan w:val="6"/>
            <w:tcBorders>
              <w:top w:val="double" w:sz="6" w:space="0" w:color="auto"/>
              <w:left w:val="nil"/>
              <w:bottom w:val="single" w:sz="4" w:space="0" w:color="auto"/>
              <w:right w:val="nil"/>
            </w:tcBorders>
            <w:shd w:val="clear" w:color="000000" w:fill="FFFFFF"/>
            <w:tcMar>
              <w:top w:w="15" w:type="dxa"/>
              <w:left w:w="15" w:type="dxa"/>
              <w:bottom w:w="0" w:type="dxa"/>
              <w:right w:w="15" w:type="dxa"/>
            </w:tcMar>
            <w:vAlign w:val="bottom"/>
          </w:tcPr>
          <w:p w14:paraId="3B0399C9" w14:textId="77777777" w:rsidR="00AE1C45" w:rsidRPr="00B141B0" w:rsidRDefault="00AD5B8D" w:rsidP="005D7687">
            <w:pPr>
              <w:rPr>
                <w:b/>
                <w:bCs/>
                <w:sz w:val="20"/>
                <w:szCs w:val="20"/>
              </w:rPr>
            </w:pPr>
            <w:r>
              <w:rPr>
                <w:b/>
                <w:bCs/>
                <w:sz w:val="20"/>
                <w:szCs w:val="20"/>
              </w:rPr>
              <w:t>00089619</w:t>
            </w:r>
          </w:p>
        </w:tc>
        <w:tc>
          <w:tcPr>
            <w:tcW w:w="3790" w:type="dxa"/>
            <w:gridSpan w:val="3"/>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99CA" w14:textId="77777777" w:rsidR="00AE1C45" w:rsidRPr="00B141B0" w:rsidRDefault="00AE1C45" w:rsidP="005D7687">
            <w:pPr>
              <w:rPr>
                <w:sz w:val="20"/>
                <w:szCs w:val="20"/>
              </w:rPr>
            </w:pPr>
          </w:p>
        </w:tc>
        <w:tc>
          <w:tcPr>
            <w:tcW w:w="897" w:type="dxa"/>
            <w:gridSpan w:val="2"/>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99CB" w14:textId="77777777" w:rsidR="00AE1C45" w:rsidRPr="00B141B0" w:rsidRDefault="00AE1C45" w:rsidP="005D7687">
            <w:pPr>
              <w:rPr>
                <w:sz w:val="20"/>
                <w:szCs w:val="20"/>
              </w:rPr>
            </w:pPr>
          </w:p>
        </w:tc>
        <w:tc>
          <w:tcPr>
            <w:tcW w:w="50" w:type="dxa"/>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99CC" w14:textId="77777777" w:rsidR="00AE1C45" w:rsidRPr="00B141B0" w:rsidRDefault="00AE1C45" w:rsidP="005D7687">
            <w:pPr>
              <w:rPr>
                <w:sz w:val="20"/>
                <w:szCs w:val="20"/>
              </w:rPr>
            </w:pPr>
          </w:p>
        </w:tc>
        <w:tc>
          <w:tcPr>
            <w:tcW w:w="886" w:type="dxa"/>
            <w:gridSpan w:val="3"/>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99CD" w14:textId="77777777" w:rsidR="00AE1C45" w:rsidRPr="00B141B0" w:rsidRDefault="00AE1C45" w:rsidP="005D7687">
            <w:pPr>
              <w:rPr>
                <w:sz w:val="20"/>
                <w:szCs w:val="20"/>
              </w:rPr>
            </w:pPr>
          </w:p>
        </w:tc>
        <w:tc>
          <w:tcPr>
            <w:tcW w:w="1274" w:type="dxa"/>
            <w:gridSpan w:val="2"/>
            <w:tcBorders>
              <w:top w:val="double" w:sz="6" w:space="0" w:color="auto"/>
              <w:left w:val="nil"/>
              <w:bottom w:val="single" w:sz="4" w:space="0" w:color="auto"/>
              <w:right w:val="double" w:sz="6" w:space="0" w:color="auto"/>
            </w:tcBorders>
            <w:shd w:val="clear" w:color="000000" w:fill="FFFFFF"/>
            <w:tcMar>
              <w:top w:w="15" w:type="dxa"/>
              <w:left w:w="15" w:type="dxa"/>
              <w:bottom w:w="0" w:type="dxa"/>
              <w:right w:w="15" w:type="dxa"/>
            </w:tcMar>
            <w:vAlign w:val="bottom"/>
          </w:tcPr>
          <w:p w14:paraId="3B0399CE" w14:textId="77777777" w:rsidR="00AE1C45" w:rsidRPr="00B141B0" w:rsidRDefault="00AE1C45" w:rsidP="005D7687">
            <w:pPr>
              <w:rPr>
                <w:sz w:val="20"/>
                <w:szCs w:val="20"/>
              </w:rPr>
            </w:pPr>
          </w:p>
        </w:tc>
      </w:tr>
      <w:tr w:rsidR="00AE1C45" w:rsidRPr="00B141B0" w14:paraId="3B0399D3" w14:textId="77777777" w:rsidTr="00BD0CCE">
        <w:trPr>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99D0" w14:textId="77777777" w:rsidR="00AE1C45" w:rsidRPr="00B141B0" w:rsidRDefault="00AE1C45" w:rsidP="005D7687">
            <w:pPr>
              <w:jc w:val="right"/>
              <w:rPr>
                <w:b/>
                <w:bCs/>
                <w:sz w:val="20"/>
                <w:szCs w:val="20"/>
              </w:rPr>
            </w:pPr>
            <w:r w:rsidRPr="00B141B0">
              <w:rPr>
                <w:b/>
                <w:bCs/>
                <w:sz w:val="20"/>
                <w:szCs w:val="20"/>
              </w:rPr>
              <w:t>Award Title:</w:t>
            </w:r>
          </w:p>
        </w:tc>
        <w:tc>
          <w:tcPr>
            <w:tcW w:w="10390" w:type="dxa"/>
            <w:gridSpan w:val="1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99D1" w14:textId="77777777" w:rsidR="00AE1C45" w:rsidRPr="00B141B0" w:rsidRDefault="00AE1C45" w:rsidP="005D7687">
            <w:pPr>
              <w:rPr>
                <w:b/>
                <w:bCs/>
                <w:sz w:val="20"/>
                <w:szCs w:val="20"/>
              </w:rPr>
            </w:pPr>
            <w:r w:rsidRPr="00B141B0">
              <w:rPr>
                <w:b/>
                <w:bCs/>
                <w:sz w:val="20"/>
                <w:szCs w:val="20"/>
              </w:rPr>
              <w:t xml:space="preserve">National capacity development for implementing Rio Conventions through environmental governance  </w:t>
            </w:r>
          </w:p>
        </w:tc>
        <w:tc>
          <w:tcPr>
            <w:tcW w:w="1310" w:type="dxa"/>
            <w:gridSpan w:val="3"/>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99D2" w14:textId="77777777" w:rsidR="00AE1C45" w:rsidRPr="00B141B0" w:rsidRDefault="00AE1C45" w:rsidP="005D7687">
            <w:pPr>
              <w:rPr>
                <w:sz w:val="20"/>
                <w:szCs w:val="20"/>
              </w:rPr>
            </w:pPr>
            <w:r w:rsidRPr="00B141B0">
              <w:rPr>
                <w:sz w:val="20"/>
                <w:szCs w:val="20"/>
              </w:rPr>
              <w:t> </w:t>
            </w:r>
          </w:p>
        </w:tc>
      </w:tr>
      <w:tr w:rsidR="00AE1C45" w:rsidRPr="00B141B0" w14:paraId="3B0399DC" w14:textId="77777777" w:rsidTr="00BD0CCE">
        <w:trPr>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99D4" w14:textId="77777777" w:rsidR="00AE1C45" w:rsidRPr="00B141B0" w:rsidRDefault="00AE1C45" w:rsidP="005D7687">
            <w:pPr>
              <w:jc w:val="right"/>
              <w:rPr>
                <w:b/>
                <w:bCs/>
                <w:sz w:val="20"/>
                <w:szCs w:val="20"/>
              </w:rPr>
            </w:pPr>
            <w:r w:rsidRPr="00B141B0">
              <w:rPr>
                <w:b/>
                <w:bCs/>
                <w:sz w:val="20"/>
                <w:szCs w:val="20"/>
              </w:rPr>
              <w:t>Business Unit:</w:t>
            </w:r>
          </w:p>
        </w:tc>
        <w:tc>
          <w:tcPr>
            <w:tcW w:w="3806" w:type="dxa"/>
            <w:gridSpan w:val="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99D5" w14:textId="77777777" w:rsidR="00AE1C45" w:rsidRPr="00B141B0" w:rsidRDefault="00AE1C45" w:rsidP="005D7687">
            <w:pPr>
              <w:rPr>
                <w:b/>
                <w:bCs/>
                <w:sz w:val="20"/>
                <w:szCs w:val="20"/>
              </w:rPr>
            </w:pPr>
            <w:r w:rsidRPr="00B141B0">
              <w:rPr>
                <w:b/>
                <w:bCs/>
                <w:sz w:val="20"/>
                <w:szCs w:val="20"/>
              </w:rPr>
              <w:t>BGD10</w:t>
            </w:r>
          </w:p>
        </w:tc>
        <w:tc>
          <w:tcPr>
            <w:tcW w:w="997"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99D6" w14:textId="77777777" w:rsidR="00AE1C45" w:rsidRPr="00B141B0" w:rsidRDefault="00AE1C45" w:rsidP="005D7687">
            <w:pPr>
              <w:rPr>
                <w:sz w:val="20"/>
                <w:szCs w:val="20"/>
              </w:rPr>
            </w:pPr>
          </w:p>
        </w:tc>
        <w:tc>
          <w:tcPr>
            <w:tcW w:w="3790" w:type="dxa"/>
            <w:gridSpan w:val="3"/>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99D7" w14:textId="77777777" w:rsidR="00AE1C45" w:rsidRPr="00B141B0" w:rsidRDefault="00AE1C45" w:rsidP="005D7687">
            <w:pPr>
              <w:rPr>
                <w:sz w:val="20"/>
                <w:szCs w:val="20"/>
              </w:rPr>
            </w:pPr>
          </w:p>
        </w:tc>
        <w:tc>
          <w:tcPr>
            <w:tcW w:w="897"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D8" w14:textId="77777777" w:rsidR="00AE1C45" w:rsidRPr="00B141B0" w:rsidRDefault="00AE1C45" w:rsidP="005D7687">
            <w:pPr>
              <w:rPr>
                <w:sz w:val="20"/>
                <w:szCs w:val="20"/>
              </w:rPr>
            </w:pPr>
            <w:r w:rsidRPr="00B141B0">
              <w:rPr>
                <w:sz w:val="20"/>
                <w:szCs w:val="20"/>
              </w:rPr>
              <w:t> </w:t>
            </w:r>
          </w:p>
        </w:tc>
        <w:tc>
          <w:tcPr>
            <w:tcW w:w="50" w:type="dxa"/>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D9" w14:textId="77777777" w:rsidR="00AE1C45" w:rsidRPr="00B141B0" w:rsidRDefault="00AE1C45" w:rsidP="005D7687">
            <w:pPr>
              <w:rPr>
                <w:sz w:val="20"/>
                <w:szCs w:val="20"/>
              </w:rPr>
            </w:pPr>
            <w:r w:rsidRPr="00B141B0">
              <w:rPr>
                <w:sz w:val="20"/>
                <w:szCs w:val="20"/>
              </w:rPr>
              <w:t> </w:t>
            </w:r>
          </w:p>
        </w:tc>
        <w:tc>
          <w:tcPr>
            <w:tcW w:w="886" w:type="dxa"/>
            <w:gridSpan w:val="3"/>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DA" w14:textId="77777777" w:rsidR="00AE1C45" w:rsidRPr="00B141B0" w:rsidRDefault="00AE1C45" w:rsidP="005D7687">
            <w:pPr>
              <w:rPr>
                <w:sz w:val="20"/>
                <w:szCs w:val="20"/>
              </w:rPr>
            </w:pPr>
            <w:r w:rsidRPr="00B141B0">
              <w:rPr>
                <w:sz w:val="20"/>
                <w:szCs w:val="20"/>
              </w:rPr>
              <w:t> </w:t>
            </w:r>
          </w:p>
        </w:tc>
        <w:tc>
          <w:tcPr>
            <w:tcW w:w="1274" w:type="dxa"/>
            <w:gridSpan w:val="2"/>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99DB" w14:textId="77777777" w:rsidR="00AE1C45" w:rsidRPr="00B141B0" w:rsidRDefault="00AE1C45" w:rsidP="005D7687">
            <w:pPr>
              <w:rPr>
                <w:sz w:val="20"/>
                <w:szCs w:val="20"/>
              </w:rPr>
            </w:pPr>
            <w:r w:rsidRPr="00B141B0">
              <w:rPr>
                <w:sz w:val="20"/>
                <w:szCs w:val="20"/>
              </w:rPr>
              <w:t> </w:t>
            </w:r>
          </w:p>
        </w:tc>
      </w:tr>
      <w:tr w:rsidR="00AE1C45" w:rsidRPr="00B141B0" w14:paraId="3B0399E0" w14:textId="77777777" w:rsidTr="00BD0CCE">
        <w:trPr>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99DD" w14:textId="77777777" w:rsidR="00AE1C45" w:rsidRPr="00B141B0" w:rsidRDefault="00AE1C45" w:rsidP="005D7687">
            <w:pPr>
              <w:jc w:val="right"/>
              <w:rPr>
                <w:b/>
                <w:bCs/>
                <w:sz w:val="20"/>
                <w:szCs w:val="20"/>
              </w:rPr>
            </w:pPr>
            <w:r w:rsidRPr="00B141B0">
              <w:rPr>
                <w:b/>
                <w:bCs/>
                <w:sz w:val="20"/>
                <w:szCs w:val="20"/>
              </w:rPr>
              <w:t>Project Title:</w:t>
            </w:r>
          </w:p>
        </w:tc>
        <w:tc>
          <w:tcPr>
            <w:tcW w:w="9900" w:type="dxa"/>
            <w:gridSpan w:val="13"/>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99DE" w14:textId="77777777" w:rsidR="00AE1C45" w:rsidRPr="00B141B0" w:rsidRDefault="00AE1C45" w:rsidP="005D7687">
            <w:pPr>
              <w:rPr>
                <w:b/>
                <w:bCs/>
                <w:sz w:val="20"/>
                <w:szCs w:val="20"/>
              </w:rPr>
            </w:pPr>
            <w:r w:rsidRPr="00B141B0">
              <w:rPr>
                <w:b/>
                <w:bCs/>
                <w:sz w:val="20"/>
                <w:szCs w:val="20"/>
              </w:rPr>
              <w:t xml:space="preserve">National capacity development for implementing Rio Conventions through environmental governance  </w:t>
            </w:r>
          </w:p>
        </w:tc>
        <w:tc>
          <w:tcPr>
            <w:tcW w:w="1800" w:type="dxa"/>
            <w:gridSpan w:val="4"/>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99DF" w14:textId="77777777" w:rsidR="00AE1C45" w:rsidRPr="00B141B0" w:rsidRDefault="00AE1C45" w:rsidP="005D7687">
            <w:pPr>
              <w:rPr>
                <w:sz w:val="20"/>
                <w:szCs w:val="20"/>
              </w:rPr>
            </w:pPr>
            <w:r w:rsidRPr="00B141B0">
              <w:rPr>
                <w:sz w:val="20"/>
                <w:szCs w:val="20"/>
              </w:rPr>
              <w:t> </w:t>
            </w:r>
          </w:p>
        </w:tc>
      </w:tr>
      <w:tr w:rsidR="00AE1C45" w:rsidRPr="00B141B0" w14:paraId="3B0399E9" w14:textId="77777777" w:rsidTr="00BD0CCE">
        <w:trPr>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99E1" w14:textId="77777777" w:rsidR="00AE1C45" w:rsidRPr="00B141B0" w:rsidRDefault="00AE1C45" w:rsidP="005D7687">
            <w:pPr>
              <w:jc w:val="right"/>
              <w:rPr>
                <w:b/>
                <w:bCs/>
                <w:sz w:val="20"/>
                <w:szCs w:val="20"/>
              </w:rPr>
            </w:pPr>
            <w:r w:rsidRPr="00B141B0">
              <w:rPr>
                <w:b/>
                <w:bCs/>
                <w:sz w:val="20"/>
                <w:szCs w:val="20"/>
              </w:rPr>
              <w:t>PIMS No:</w:t>
            </w:r>
          </w:p>
        </w:tc>
        <w:tc>
          <w:tcPr>
            <w:tcW w:w="3806" w:type="dxa"/>
            <w:gridSpan w:val="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99E2" w14:textId="77777777" w:rsidR="00AE1C45" w:rsidRPr="00B141B0" w:rsidRDefault="00AE1C45" w:rsidP="005D7687">
            <w:pPr>
              <w:rPr>
                <w:b/>
                <w:bCs/>
                <w:sz w:val="20"/>
                <w:szCs w:val="20"/>
              </w:rPr>
            </w:pPr>
            <w:r w:rsidRPr="00B141B0">
              <w:rPr>
                <w:b/>
                <w:bCs/>
                <w:sz w:val="20"/>
                <w:szCs w:val="20"/>
              </w:rPr>
              <w:t>4884</w:t>
            </w:r>
          </w:p>
        </w:tc>
        <w:tc>
          <w:tcPr>
            <w:tcW w:w="997"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99E3" w14:textId="77777777" w:rsidR="00AE1C45" w:rsidRPr="00B141B0" w:rsidRDefault="00AE1C45" w:rsidP="005D7687">
            <w:pPr>
              <w:rPr>
                <w:sz w:val="20"/>
                <w:szCs w:val="20"/>
              </w:rPr>
            </w:pPr>
          </w:p>
        </w:tc>
        <w:tc>
          <w:tcPr>
            <w:tcW w:w="2127" w:type="dxa"/>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99E4" w14:textId="77777777" w:rsidR="00AE1C45" w:rsidRPr="00B141B0" w:rsidRDefault="00AE1C45" w:rsidP="005D7687">
            <w:pPr>
              <w:rPr>
                <w:sz w:val="20"/>
                <w:szCs w:val="20"/>
              </w:rPr>
            </w:pPr>
          </w:p>
        </w:tc>
        <w:tc>
          <w:tcPr>
            <w:tcW w:w="1080" w:type="dxa"/>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E5" w14:textId="77777777" w:rsidR="00AE1C45" w:rsidRPr="00B141B0" w:rsidRDefault="00AE1C45" w:rsidP="005D7687">
            <w:pPr>
              <w:rPr>
                <w:sz w:val="20"/>
                <w:szCs w:val="20"/>
              </w:rPr>
            </w:pPr>
            <w:r w:rsidRPr="00B141B0">
              <w:rPr>
                <w:sz w:val="20"/>
                <w:szCs w:val="20"/>
              </w:rPr>
              <w:t> </w:t>
            </w:r>
          </w:p>
        </w:tc>
        <w:tc>
          <w:tcPr>
            <w:tcW w:w="990"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E6" w14:textId="77777777" w:rsidR="00AE1C45" w:rsidRPr="00B141B0" w:rsidRDefault="00AE1C45" w:rsidP="005D7687">
            <w:pPr>
              <w:rPr>
                <w:sz w:val="20"/>
                <w:szCs w:val="20"/>
              </w:rPr>
            </w:pPr>
            <w:r w:rsidRPr="00B141B0">
              <w:rPr>
                <w:sz w:val="20"/>
                <w:szCs w:val="20"/>
              </w:rPr>
              <w:t> </w:t>
            </w:r>
          </w:p>
        </w:tc>
        <w:tc>
          <w:tcPr>
            <w:tcW w:w="900" w:type="dxa"/>
            <w:gridSpan w:val="3"/>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99E7" w14:textId="77777777" w:rsidR="00AE1C45" w:rsidRPr="00B141B0" w:rsidRDefault="00AE1C45" w:rsidP="005D7687">
            <w:pPr>
              <w:rPr>
                <w:sz w:val="20"/>
                <w:szCs w:val="20"/>
              </w:rPr>
            </w:pPr>
            <w:r w:rsidRPr="00B141B0">
              <w:rPr>
                <w:sz w:val="20"/>
                <w:szCs w:val="20"/>
              </w:rPr>
              <w:t> </w:t>
            </w:r>
          </w:p>
        </w:tc>
        <w:tc>
          <w:tcPr>
            <w:tcW w:w="1800" w:type="dxa"/>
            <w:gridSpan w:val="4"/>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99E8" w14:textId="77777777" w:rsidR="00AE1C45" w:rsidRPr="00B141B0" w:rsidRDefault="00AE1C45" w:rsidP="005D7687">
            <w:pPr>
              <w:rPr>
                <w:sz w:val="20"/>
                <w:szCs w:val="20"/>
              </w:rPr>
            </w:pPr>
            <w:r w:rsidRPr="00B141B0">
              <w:rPr>
                <w:sz w:val="20"/>
                <w:szCs w:val="20"/>
              </w:rPr>
              <w:t> </w:t>
            </w:r>
          </w:p>
        </w:tc>
      </w:tr>
      <w:tr w:rsidR="00AE1C45" w:rsidRPr="00B141B0" w14:paraId="3B0399F0" w14:textId="77777777" w:rsidTr="00BD0CCE">
        <w:trPr>
          <w:trHeight w:val="270"/>
        </w:trPr>
        <w:tc>
          <w:tcPr>
            <w:tcW w:w="2003" w:type="dxa"/>
            <w:tcBorders>
              <w:top w:val="nil"/>
              <w:left w:val="double" w:sz="6" w:space="0" w:color="auto"/>
              <w:bottom w:val="double" w:sz="6" w:space="0" w:color="auto"/>
              <w:right w:val="nil"/>
            </w:tcBorders>
            <w:shd w:val="clear" w:color="000000" w:fill="FFFFFF"/>
            <w:tcMar>
              <w:top w:w="15" w:type="dxa"/>
              <w:left w:w="15" w:type="dxa"/>
              <w:bottom w:w="0" w:type="dxa"/>
              <w:right w:w="15" w:type="dxa"/>
            </w:tcMar>
            <w:vAlign w:val="bottom"/>
            <w:hideMark/>
          </w:tcPr>
          <w:p w14:paraId="3B0399EA" w14:textId="77777777" w:rsidR="00AE1C45" w:rsidRPr="00B141B0" w:rsidRDefault="00AE1C45" w:rsidP="005D7687">
            <w:pPr>
              <w:jc w:val="right"/>
              <w:rPr>
                <w:b/>
                <w:bCs/>
                <w:sz w:val="20"/>
                <w:szCs w:val="20"/>
              </w:rPr>
            </w:pPr>
            <w:r w:rsidRPr="00B141B0">
              <w:rPr>
                <w:b/>
                <w:bCs/>
                <w:sz w:val="20"/>
                <w:szCs w:val="20"/>
              </w:rPr>
              <w:t xml:space="preserve">Implementing Partner  (Executing Agency) </w:t>
            </w:r>
          </w:p>
        </w:tc>
        <w:tc>
          <w:tcPr>
            <w:tcW w:w="6930" w:type="dxa"/>
            <w:gridSpan w:val="7"/>
            <w:tcBorders>
              <w:top w:val="nil"/>
              <w:left w:val="nil"/>
              <w:bottom w:val="double" w:sz="6" w:space="0" w:color="auto"/>
              <w:right w:val="nil"/>
            </w:tcBorders>
            <w:shd w:val="clear" w:color="000000" w:fill="FFFFFF"/>
            <w:tcMar>
              <w:top w:w="15" w:type="dxa"/>
              <w:left w:w="15" w:type="dxa"/>
              <w:bottom w:w="0" w:type="dxa"/>
              <w:right w:w="15" w:type="dxa"/>
            </w:tcMar>
            <w:vAlign w:val="bottom"/>
            <w:hideMark/>
          </w:tcPr>
          <w:p w14:paraId="3B0399EB" w14:textId="77777777" w:rsidR="00AE1C45" w:rsidRPr="00B141B0" w:rsidRDefault="00AE1C45" w:rsidP="005D7687">
            <w:pPr>
              <w:rPr>
                <w:b/>
                <w:bCs/>
                <w:sz w:val="20"/>
                <w:szCs w:val="20"/>
              </w:rPr>
            </w:pPr>
            <w:r w:rsidRPr="00B141B0">
              <w:rPr>
                <w:b/>
                <w:bCs/>
                <w:sz w:val="20"/>
                <w:szCs w:val="20"/>
              </w:rPr>
              <w:t>Ministry of Environment and Forest Resources</w:t>
            </w:r>
          </w:p>
        </w:tc>
        <w:tc>
          <w:tcPr>
            <w:tcW w:w="1080" w:type="dxa"/>
            <w:tcBorders>
              <w:top w:val="nil"/>
              <w:left w:val="nil"/>
              <w:bottom w:val="double" w:sz="6" w:space="0" w:color="auto"/>
              <w:right w:val="nil"/>
            </w:tcBorders>
            <w:shd w:val="clear" w:color="000000" w:fill="FFFFFF"/>
            <w:noWrap/>
            <w:tcMar>
              <w:top w:w="15" w:type="dxa"/>
              <w:left w:w="15" w:type="dxa"/>
              <w:bottom w:w="0" w:type="dxa"/>
              <w:right w:w="15" w:type="dxa"/>
            </w:tcMar>
            <w:vAlign w:val="bottom"/>
            <w:hideMark/>
          </w:tcPr>
          <w:p w14:paraId="3B0399EC" w14:textId="77777777" w:rsidR="00AE1C45" w:rsidRPr="00B141B0" w:rsidRDefault="00AE1C45" w:rsidP="005D7687">
            <w:pPr>
              <w:rPr>
                <w:sz w:val="20"/>
                <w:szCs w:val="20"/>
              </w:rPr>
            </w:pPr>
            <w:r w:rsidRPr="00B141B0">
              <w:rPr>
                <w:sz w:val="20"/>
                <w:szCs w:val="20"/>
              </w:rPr>
              <w:t> </w:t>
            </w:r>
          </w:p>
        </w:tc>
        <w:tc>
          <w:tcPr>
            <w:tcW w:w="990" w:type="dxa"/>
            <w:gridSpan w:val="2"/>
            <w:tcBorders>
              <w:top w:val="nil"/>
              <w:left w:val="nil"/>
              <w:bottom w:val="double" w:sz="6" w:space="0" w:color="auto"/>
              <w:right w:val="nil"/>
            </w:tcBorders>
            <w:shd w:val="clear" w:color="000000" w:fill="FFFFFF"/>
            <w:noWrap/>
            <w:tcMar>
              <w:top w:w="15" w:type="dxa"/>
              <w:left w:w="15" w:type="dxa"/>
              <w:bottom w:w="0" w:type="dxa"/>
              <w:right w:w="15" w:type="dxa"/>
            </w:tcMar>
            <w:vAlign w:val="bottom"/>
            <w:hideMark/>
          </w:tcPr>
          <w:p w14:paraId="3B0399ED" w14:textId="77777777" w:rsidR="00AE1C45" w:rsidRPr="00B141B0" w:rsidRDefault="00AE1C45" w:rsidP="005D7687">
            <w:pPr>
              <w:rPr>
                <w:sz w:val="20"/>
                <w:szCs w:val="20"/>
              </w:rPr>
            </w:pPr>
            <w:r w:rsidRPr="00B141B0">
              <w:rPr>
                <w:sz w:val="20"/>
                <w:szCs w:val="20"/>
              </w:rPr>
              <w:t> </w:t>
            </w:r>
          </w:p>
        </w:tc>
        <w:tc>
          <w:tcPr>
            <w:tcW w:w="900" w:type="dxa"/>
            <w:gridSpan w:val="3"/>
            <w:tcBorders>
              <w:top w:val="nil"/>
              <w:left w:val="nil"/>
              <w:bottom w:val="double" w:sz="6" w:space="0" w:color="auto"/>
              <w:right w:val="nil"/>
            </w:tcBorders>
            <w:shd w:val="clear" w:color="000000" w:fill="FFFFFF"/>
            <w:noWrap/>
            <w:tcMar>
              <w:top w:w="15" w:type="dxa"/>
              <w:left w:w="15" w:type="dxa"/>
              <w:bottom w:w="0" w:type="dxa"/>
              <w:right w:w="15" w:type="dxa"/>
            </w:tcMar>
            <w:vAlign w:val="bottom"/>
            <w:hideMark/>
          </w:tcPr>
          <w:p w14:paraId="3B0399EE" w14:textId="77777777" w:rsidR="00AE1C45" w:rsidRPr="00B141B0" w:rsidRDefault="00AE1C45" w:rsidP="005D7687">
            <w:pPr>
              <w:rPr>
                <w:sz w:val="20"/>
                <w:szCs w:val="20"/>
              </w:rPr>
            </w:pPr>
            <w:r w:rsidRPr="00B141B0">
              <w:rPr>
                <w:sz w:val="20"/>
                <w:szCs w:val="20"/>
              </w:rPr>
              <w:t> </w:t>
            </w:r>
          </w:p>
        </w:tc>
        <w:tc>
          <w:tcPr>
            <w:tcW w:w="1800" w:type="dxa"/>
            <w:gridSpan w:val="4"/>
            <w:tcBorders>
              <w:top w:val="nil"/>
              <w:left w:val="nil"/>
              <w:bottom w:val="double" w:sz="6" w:space="0" w:color="auto"/>
              <w:right w:val="double" w:sz="6" w:space="0" w:color="auto"/>
            </w:tcBorders>
            <w:shd w:val="clear" w:color="000000" w:fill="FFFFFF"/>
            <w:tcMar>
              <w:top w:w="15" w:type="dxa"/>
              <w:left w:w="15" w:type="dxa"/>
              <w:bottom w:w="0" w:type="dxa"/>
              <w:right w:w="15" w:type="dxa"/>
            </w:tcMar>
            <w:vAlign w:val="bottom"/>
            <w:hideMark/>
          </w:tcPr>
          <w:p w14:paraId="3B0399EF" w14:textId="77777777" w:rsidR="00AE1C45" w:rsidRPr="00B141B0" w:rsidRDefault="00AE1C45" w:rsidP="005D7687">
            <w:pPr>
              <w:rPr>
                <w:sz w:val="20"/>
                <w:szCs w:val="20"/>
              </w:rPr>
            </w:pPr>
            <w:r w:rsidRPr="00B141B0">
              <w:rPr>
                <w:sz w:val="20"/>
                <w:szCs w:val="20"/>
              </w:rPr>
              <w:t> </w:t>
            </w:r>
          </w:p>
        </w:tc>
      </w:tr>
      <w:tr w:rsidR="00AE1C45" w:rsidRPr="00B141B0" w14:paraId="3B0399FC" w14:textId="77777777" w:rsidTr="00BD0CCE">
        <w:trPr>
          <w:trHeight w:val="180"/>
        </w:trPr>
        <w:tc>
          <w:tcPr>
            <w:tcW w:w="2003" w:type="dxa"/>
            <w:tcBorders>
              <w:top w:val="nil"/>
              <w:left w:val="nil"/>
              <w:bottom w:val="nil"/>
              <w:right w:val="nil"/>
            </w:tcBorders>
            <w:shd w:val="clear" w:color="auto" w:fill="auto"/>
            <w:tcMar>
              <w:top w:w="15" w:type="dxa"/>
              <w:left w:w="15" w:type="dxa"/>
              <w:bottom w:w="0" w:type="dxa"/>
              <w:right w:w="15" w:type="dxa"/>
            </w:tcMar>
            <w:vAlign w:val="bottom"/>
            <w:hideMark/>
          </w:tcPr>
          <w:p w14:paraId="3B0399F1" w14:textId="77777777" w:rsidR="00AE1C45" w:rsidRPr="00B141B0" w:rsidRDefault="00AE1C45" w:rsidP="005D7687">
            <w:pPr>
              <w:jc w:val="center"/>
              <w:rPr>
                <w:b/>
                <w:bCs/>
                <w:sz w:val="20"/>
                <w:szCs w:val="20"/>
              </w:rPr>
            </w:pPr>
          </w:p>
        </w:tc>
        <w:tc>
          <w:tcPr>
            <w:tcW w:w="1440" w:type="dxa"/>
            <w:tcBorders>
              <w:top w:val="nil"/>
              <w:left w:val="nil"/>
              <w:bottom w:val="nil"/>
              <w:right w:val="nil"/>
            </w:tcBorders>
            <w:shd w:val="clear" w:color="auto" w:fill="auto"/>
            <w:tcMar>
              <w:top w:w="15" w:type="dxa"/>
              <w:left w:w="15" w:type="dxa"/>
              <w:bottom w:w="0" w:type="dxa"/>
              <w:right w:w="15" w:type="dxa"/>
            </w:tcMar>
            <w:vAlign w:val="bottom"/>
            <w:hideMark/>
          </w:tcPr>
          <w:p w14:paraId="3B0399F2" w14:textId="77777777" w:rsidR="00AE1C45" w:rsidRPr="00B141B0" w:rsidRDefault="00AE1C45" w:rsidP="005D7687">
            <w:pPr>
              <w:jc w:val="center"/>
              <w:rPr>
                <w:b/>
                <w:bCs/>
                <w:sz w:val="20"/>
                <w:szCs w:val="20"/>
              </w:rPr>
            </w:pPr>
          </w:p>
        </w:tc>
        <w:tc>
          <w:tcPr>
            <w:tcW w:w="810" w:type="dxa"/>
            <w:tcBorders>
              <w:top w:val="nil"/>
              <w:left w:val="nil"/>
              <w:bottom w:val="nil"/>
              <w:right w:val="nil"/>
            </w:tcBorders>
            <w:shd w:val="clear" w:color="auto" w:fill="auto"/>
            <w:tcMar>
              <w:top w:w="15" w:type="dxa"/>
              <w:left w:w="15" w:type="dxa"/>
              <w:bottom w:w="0" w:type="dxa"/>
              <w:right w:w="15" w:type="dxa"/>
            </w:tcMar>
            <w:vAlign w:val="bottom"/>
            <w:hideMark/>
          </w:tcPr>
          <w:p w14:paraId="3B0399F3" w14:textId="77777777" w:rsidR="00AE1C45" w:rsidRPr="00B141B0" w:rsidRDefault="00AE1C45" w:rsidP="005D7687">
            <w:pPr>
              <w:jc w:val="center"/>
              <w:rPr>
                <w:b/>
                <w:bCs/>
                <w:sz w:val="20"/>
                <w:szCs w:val="20"/>
              </w:rPr>
            </w:pPr>
          </w:p>
        </w:tc>
        <w:tc>
          <w:tcPr>
            <w:tcW w:w="810" w:type="dxa"/>
            <w:tcBorders>
              <w:top w:val="nil"/>
              <w:left w:val="nil"/>
              <w:bottom w:val="nil"/>
              <w:right w:val="nil"/>
            </w:tcBorders>
            <w:shd w:val="clear" w:color="auto" w:fill="auto"/>
            <w:tcMar>
              <w:top w:w="15" w:type="dxa"/>
              <w:left w:w="15" w:type="dxa"/>
              <w:bottom w:w="0" w:type="dxa"/>
              <w:right w:w="15" w:type="dxa"/>
            </w:tcMar>
            <w:vAlign w:val="bottom"/>
            <w:hideMark/>
          </w:tcPr>
          <w:p w14:paraId="3B0399F4" w14:textId="77777777" w:rsidR="00AE1C45" w:rsidRPr="00B141B0" w:rsidRDefault="00AE1C45" w:rsidP="005D7687">
            <w:pPr>
              <w:jc w:val="center"/>
              <w:rPr>
                <w:b/>
                <w:bCs/>
                <w:sz w:val="20"/>
                <w:szCs w:val="20"/>
              </w:rPr>
            </w:pPr>
          </w:p>
        </w:tc>
        <w:tc>
          <w:tcPr>
            <w:tcW w:w="1170" w:type="dxa"/>
            <w:gridSpan w:val="2"/>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99F5" w14:textId="77777777" w:rsidR="00AE1C45" w:rsidRPr="00B141B0" w:rsidRDefault="00AE1C45" w:rsidP="005D7687">
            <w:pPr>
              <w:rPr>
                <w:sz w:val="20"/>
                <w:szCs w:val="20"/>
              </w:rPr>
            </w:pPr>
          </w:p>
        </w:tc>
        <w:tc>
          <w:tcPr>
            <w:tcW w:w="2700" w:type="dxa"/>
            <w:gridSpan w:val="2"/>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99F6" w14:textId="77777777" w:rsidR="00AE1C45" w:rsidRPr="00B141B0" w:rsidRDefault="00AE1C45" w:rsidP="005D7687">
            <w:pPr>
              <w:rPr>
                <w:sz w:val="20"/>
                <w:szCs w:val="20"/>
              </w:rPr>
            </w:pPr>
          </w:p>
        </w:tc>
        <w:tc>
          <w:tcPr>
            <w:tcW w:w="1080" w:type="dxa"/>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99F7" w14:textId="77777777" w:rsidR="00AE1C45" w:rsidRPr="00B141B0" w:rsidRDefault="00AE1C45" w:rsidP="005D7687">
            <w:pPr>
              <w:rPr>
                <w:sz w:val="20"/>
                <w:szCs w:val="20"/>
              </w:rPr>
            </w:pPr>
          </w:p>
        </w:tc>
        <w:tc>
          <w:tcPr>
            <w:tcW w:w="990" w:type="dxa"/>
            <w:gridSpan w:val="2"/>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99F8" w14:textId="77777777" w:rsidR="00AE1C45" w:rsidRPr="00B141B0" w:rsidRDefault="00AE1C45" w:rsidP="005D7687">
            <w:pPr>
              <w:rPr>
                <w:sz w:val="20"/>
                <w:szCs w:val="20"/>
              </w:rPr>
            </w:pPr>
          </w:p>
        </w:tc>
        <w:tc>
          <w:tcPr>
            <w:tcW w:w="900" w:type="dxa"/>
            <w:gridSpan w:val="3"/>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99F9" w14:textId="77777777" w:rsidR="00AE1C45" w:rsidRPr="00B141B0" w:rsidRDefault="00AE1C45" w:rsidP="005D7687">
            <w:pPr>
              <w:rPr>
                <w:sz w:val="20"/>
                <w:szCs w:val="20"/>
              </w:rPr>
            </w:pPr>
          </w:p>
        </w:tc>
        <w:tc>
          <w:tcPr>
            <w:tcW w:w="990" w:type="dxa"/>
            <w:gridSpan w:val="3"/>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99FA" w14:textId="77777777" w:rsidR="00AE1C45" w:rsidRPr="00B141B0" w:rsidRDefault="00AE1C45" w:rsidP="005D7687">
            <w:pPr>
              <w:rPr>
                <w:sz w:val="20"/>
                <w:szCs w:val="20"/>
              </w:rPr>
            </w:pPr>
          </w:p>
        </w:tc>
        <w:tc>
          <w:tcPr>
            <w:tcW w:w="810" w:type="dxa"/>
            <w:tcBorders>
              <w:top w:val="nil"/>
              <w:left w:val="nil"/>
              <w:bottom w:val="double" w:sz="4" w:space="0" w:color="auto"/>
              <w:right w:val="nil"/>
            </w:tcBorders>
          </w:tcPr>
          <w:p w14:paraId="3B0399FB" w14:textId="77777777" w:rsidR="00AE1C45" w:rsidRPr="00B141B0" w:rsidRDefault="00AE1C45" w:rsidP="005D7687">
            <w:pPr>
              <w:rPr>
                <w:sz w:val="20"/>
                <w:szCs w:val="20"/>
              </w:rPr>
            </w:pPr>
          </w:p>
        </w:tc>
      </w:tr>
      <w:tr w:rsidR="00AE1C45" w:rsidRPr="00B141B0" w14:paraId="3B039A0B" w14:textId="77777777" w:rsidTr="00BD0CCE">
        <w:trPr>
          <w:trHeight w:val="1050"/>
        </w:trPr>
        <w:tc>
          <w:tcPr>
            <w:tcW w:w="2003" w:type="dxa"/>
            <w:tcBorders>
              <w:top w:val="double" w:sz="6" w:space="0" w:color="auto"/>
              <w:left w:val="double" w:sz="6" w:space="0" w:color="auto"/>
              <w:bottom w:val="single" w:sz="8" w:space="0" w:color="auto"/>
              <w:right w:val="single" w:sz="4" w:space="0" w:color="auto"/>
            </w:tcBorders>
            <w:shd w:val="clear" w:color="auto" w:fill="auto"/>
            <w:tcMar>
              <w:top w:w="15" w:type="dxa"/>
              <w:left w:w="15" w:type="dxa"/>
              <w:bottom w:w="0" w:type="dxa"/>
              <w:right w:w="15" w:type="dxa"/>
            </w:tcMar>
            <w:vAlign w:val="bottom"/>
            <w:hideMark/>
          </w:tcPr>
          <w:p w14:paraId="3B0399FD" w14:textId="77777777" w:rsidR="00AE1C45" w:rsidRPr="00B141B0" w:rsidRDefault="00AE1C45" w:rsidP="005D7687">
            <w:pPr>
              <w:jc w:val="center"/>
              <w:rPr>
                <w:b/>
                <w:bCs/>
                <w:sz w:val="20"/>
                <w:szCs w:val="20"/>
              </w:rPr>
            </w:pPr>
            <w:r w:rsidRPr="00B141B0">
              <w:rPr>
                <w:b/>
                <w:bCs/>
                <w:sz w:val="20"/>
                <w:szCs w:val="20"/>
              </w:rPr>
              <w:t>GEF Outcome/Atlas Activity</w:t>
            </w:r>
          </w:p>
        </w:tc>
        <w:tc>
          <w:tcPr>
            <w:tcW w:w="1440" w:type="dxa"/>
            <w:tcBorders>
              <w:top w:val="double" w:sz="6" w:space="0" w:color="auto"/>
              <w:left w:val="nil"/>
              <w:bottom w:val="single" w:sz="8" w:space="0" w:color="auto"/>
              <w:right w:val="single" w:sz="4" w:space="0" w:color="auto"/>
            </w:tcBorders>
            <w:shd w:val="clear" w:color="auto" w:fill="auto"/>
            <w:tcMar>
              <w:top w:w="15" w:type="dxa"/>
              <w:left w:w="15" w:type="dxa"/>
              <w:bottom w:w="0" w:type="dxa"/>
              <w:right w:w="15" w:type="dxa"/>
            </w:tcMar>
            <w:vAlign w:val="bottom"/>
            <w:hideMark/>
          </w:tcPr>
          <w:p w14:paraId="3B0399FE" w14:textId="77777777" w:rsidR="00AE1C45" w:rsidRPr="00B141B0" w:rsidRDefault="00AE1C45" w:rsidP="005D7687">
            <w:pPr>
              <w:jc w:val="center"/>
              <w:rPr>
                <w:b/>
                <w:bCs/>
                <w:sz w:val="20"/>
                <w:szCs w:val="20"/>
              </w:rPr>
            </w:pPr>
            <w:r w:rsidRPr="00B141B0">
              <w:rPr>
                <w:b/>
                <w:bCs/>
                <w:sz w:val="20"/>
                <w:szCs w:val="20"/>
              </w:rPr>
              <w:t>Responsible Party/ Implementing Agent</w:t>
            </w:r>
          </w:p>
        </w:tc>
        <w:tc>
          <w:tcPr>
            <w:tcW w:w="810" w:type="dxa"/>
            <w:tcBorders>
              <w:top w:val="double" w:sz="6" w:space="0" w:color="auto"/>
              <w:left w:val="nil"/>
              <w:bottom w:val="single" w:sz="8" w:space="0" w:color="auto"/>
              <w:right w:val="single" w:sz="4" w:space="0" w:color="auto"/>
            </w:tcBorders>
            <w:shd w:val="clear" w:color="auto" w:fill="auto"/>
            <w:tcMar>
              <w:top w:w="15" w:type="dxa"/>
              <w:left w:w="15" w:type="dxa"/>
              <w:bottom w:w="0" w:type="dxa"/>
              <w:right w:w="15" w:type="dxa"/>
            </w:tcMar>
            <w:vAlign w:val="bottom"/>
            <w:hideMark/>
          </w:tcPr>
          <w:p w14:paraId="3B0399FF" w14:textId="77777777" w:rsidR="00AE1C45" w:rsidRPr="00B141B0" w:rsidRDefault="00AE1C45" w:rsidP="005D7687">
            <w:pPr>
              <w:jc w:val="center"/>
              <w:rPr>
                <w:b/>
                <w:bCs/>
                <w:sz w:val="20"/>
                <w:szCs w:val="20"/>
              </w:rPr>
            </w:pPr>
            <w:r w:rsidRPr="00B141B0">
              <w:rPr>
                <w:b/>
                <w:bCs/>
                <w:sz w:val="20"/>
                <w:szCs w:val="20"/>
              </w:rPr>
              <w:t>Fund ID</w:t>
            </w:r>
          </w:p>
        </w:tc>
        <w:tc>
          <w:tcPr>
            <w:tcW w:w="810" w:type="dxa"/>
            <w:tcBorders>
              <w:top w:val="double" w:sz="6"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0" w14:textId="77777777" w:rsidR="00AE1C45" w:rsidRPr="00B141B0" w:rsidRDefault="00AE1C45" w:rsidP="005D7687">
            <w:pPr>
              <w:jc w:val="center"/>
              <w:rPr>
                <w:b/>
                <w:bCs/>
                <w:sz w:val="20"/>
                <w:szCs w:val="20"/>
              </w:rPr>
            </w:pPr>
            <w:r w:rsidRPr="00B141B0">
              <w:rPr>
                <w:b/>
                <w:bCs/>
                <w:sz w:val="20"/>
                <w:szCs w:val="20"/>
              </w:rPr>
              <w:t>Donor Name</w:t>
            </w:r>
          </w:p>
        </w:tc>
        <w:tc>
          <w:tcPr>
            <w:tcW w:w="1170" w:type="dxa"/>
            <w:gridSpan w:val="2"/>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1" w14:textId="77777777" w:rsidR="00AE1C45" w:rsidRPr="00B141B0" w:rsidRDefault="00AE1C45" w:rsidP="005D7687">
            <w:pPr>
              <w:jc w:val="center"/>
              <w:rPr>
                <w:b/>
                <w:bCs/>
                <w:sz w:val="20"/>
                <w:szCs w:val="20"/>
              </w:rPr>
            </w:pPr>
            <w:r w:rsidRPr="00B141B0">
              <w:rPr>
                <w:b/>
                <w:bCs/>
                <w:sz w:val="20"/>
                <w:szCs w:val="20"/>
              </w:rPr>
              <w:t>Atlas Budgetary Account Code</w:t>
            </w:r>
          </w:p>
        </w:tc>
        <w:tc>
          <w:tcPr>
            <w:tcW w:w="2700" w:type="dxa"/>
            <w:gridSpan w:val="2"/>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2" w14:textId="77777777" w:rsidR="00AE1C45" w:rsidRPr="00B141B0" w:rsidRDefault="00AE1C45" w:rsidP="005D7687">
            <w:pPr>
              <w:jc w:val="center"/>
              <w:rPr>
                <w:b/>
                <w:bCs/>
                <w:sz w:val="20"/>
                <w:szCs w:val="20"/>
              </w:rPr>
            </w:pPr>
            <w:r w:rsidRPr="00B141B0">
              <w:rPr>
                <w:b/>
                <w:bCs/>
                <w:sz w:val="20"/>
                <w:szCs w:val="20"/>
              </w:rPr>
              <w:t>ATLAS Budget Description</w:t>
            </w:r>
          </w:p>
        </w:tc>
        <w:tc>
          <w:tcPr>
            <w:tcW w:w="1080" w:type="dxa"/>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3" w14:textId="77777777" w:rsidR="00AE1C45" w:rsidRPr="00B141B0" w:rsidRDefault="00AE1C45" w:rsidP="005D7687">
            <w:pPr>
              <w:jc w:val="center"/>
              <w:rPr>
                <w:b/>
                <w:bCs/>
                <w:sz w:val="20"/>
                <w:szCs w:val="20"/>
              </w:rPr>
            </w:pPr>
            <w:r w:rsidRPr="00B141B0">
              <w:rPr>
                <w:b/>
                <w:bCs/>
                <w:sz w:val="20"/>
                <w:szCs w:val="20"/>
              </w:rPr>
              <w:t>Amount Year 1 (USD)</w:t>
            </w:r>
          </w:p>
        </w:tc>
        <w:tc>
          <w:tcPr>
            <w:tcW w:w="990" w:type="dxa"/>
            <w:gridSpan w:val="2"/>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4" w14:textId="77777777" w:rsidR="00AE1C45" w:rsidRPr="00B141B0" w:rsidRDefault="00AE1C45" w:rsidP="005D7687">
            <w:pPr>
              <w:jc w:val="center"/>
              <w:rPr>
                <w:b/>
                <w:bCs/>
                <w:sz w:val="20"/>
                <w:szCs w:val="20"/>
              </w:rPr>
            </w:pPr>
            <w:r w:rsidRPr="00B141B0">
              <w:rPr>
                <w:b/>
                <w:bCs/>
                <w:sz w:val="20"/>
                <w:szCs w:val="20"/>
              </w:rPr>
              <w:t>Amount Year 2 (USD)</w:t>
            </w:r>
          </w:p>
        </w:tc>
        <w:tc>
          <w:tcPr>
            <w:tcW w:w="900" w:type="dxa"/>
            <w:gridSpan w:val="3"/>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5" w14:textId="77777777" w:rsidR="00AE1C45" w:rsidRPr="00B141B0" w:rsidRDefault="00AE1C45" w:rsidP="005D7687">
            <w:pPr>
              <w:jc w:val="center"/>
              <w:rPr>
                <w:b/>
                <w:bCs/>
                <w:sz w:val="20"/>
                <w:szCs w:val="20"/>
              </w:rPr>
            </w:pPr>
            <w:r w:rsidRPr="00B141B0">
              <w:rPr>
                <w:b/>
                <w:bCs/>
                <w:sz w:val="20"/>
                <w:szCs w:val="20"/>
              </w:rPr>
              <w:t>Amount Year 3 (USD)</w:t>
            </w:r>
          </w:p>
        </w:tc>
        <w:tc>
          <w:tcPr>
            <w:tcW w:w="990" w:type="dxa"/>
            <w:gridSpan w:val="3"/>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06" w14:textId="77777777" w:rsidR="00AE1C45" w:rsidRPr="00B141B0" w:rsidRDefault="00AE1C45" w:rsidP="005D7687">
            <w:pPr>
              <w:jc w:val="center"/>
              <w:rPr>
                <w:b/>
                <w:bCs/>
                <w:sz w:val="20"/>
                <w:szCs w:val="20"/>
              </w:rPr>
            </w:pPr>
            <w:r w:rsidRPr="00B141B0">
              <w:rPr>
                <w:b/>
                <w:bCs/>
                <w:sz w:val="20"/>
                <w:szCs w:val="20"/>
              </w:rPr>
              <w:t>Total (USD)</w:t>
            </w:r>
          </w:p>
        </w:tc>
        <w:tc>
          <w:tcPr>
            <w:tcW w:w="810" w:type="dxa"/>
            <w:tcBorders>
              <w:top w:val="double" w:sz="4" w:space="0" w:color="auto"/>
              <w:left w:val="nil"/>
              <w:bottom w:val="single" w:sz="8" w:space="0" w:color="auto"/>
              <w:right w:val="single" w:sz="8" w:space="0" w:color="auto"/>
            </w:tcBorders>
          </w:tcPr>
          <w:p w14:paraId="3B039A07" w14:textId="77777777" w:rsidR="00AE1C45" w:rsidRPr="00B141B0" w:rsidRDefault="00AE1C45" w:rsidP="005D7687">
            <w:pPr>
              <w:jc w:val="center"/>
              <w:rPr>
                <w:b/>
                <w:bCs/>
                <w:sz w:val="20"/>
                <w:szCs w:val="20"/>
              </w:rPr>
            </w:pPr>
          </w:p>
          <w:p w14:paraId="3B039A08" w14:textId="77777777" w:rsidR="00AE1C45" w:rsidRPr="00B141B0" w:rsidRDefault="00AE1C45" w:rsidP="005D7687">
            <w:pPr>
              <w:jc w:val="center"/>
              <w:rPr>
                <w:b/>
                <w:bCs/>
                <w:sz w:val="20"/>
                <w:szCs w:val="20"/>
              </w:rPr>
            </w:pPr>
          </w:p>
          <w:p w14:paraId="3B039A09" w14:textId="77777777" w:rsidR="00AE1C45" w:rsidRPr="00B141B0" w:rsidRDefault="00AE1C45" w:rsidP="005D7687">
            <w:pPr>
              <w:jc w:val="center"/>
              <w:rPr>
                <w:b/>
                <w:bCs/>
                <w:sz w:val="20"/>
                <w:szCs w:val="20"/>
              </w:rPr>
            </w:pPr>
          </w:p>
          <w:p w14:paraId="3B039A0A" w14:textId="77777777" w:rsidR="00AE1C45" w:rsidRPr="00B141B0" w:rsidRDefault="00AE1C45" w:rsidP="00AE1C45">
            <w:pPr>
              <w:jc w:val="center"/>
              <w:rPr>
                <w:b/>
                <w:bCs/>
                <w:sz w:val="18"/>
                <w:szCs w:val="18"/>
              </w:rPr>
            </w:pPr>
            <w:r w:rsidRPr="00B141B0">
              <w:rPr>
                <w:b/>
                <w:bCs/>
                <w:sz w:val="18"/>
                <w:szCs w:val="18"/>
              </w:rPr>
              <w:t>Budget notes:</w:t>
            </w:r>
          </w:p>
        </w:tc>
      </w:tr>
      <w:tr w:rsidR="00AE1C45" w:rsidRPr="00B141B0" w14:paraId="3B039A17" w14:textId="77777777" w:rsidTr="00BD0CCE">
        <w:trPr>
          <w:trHeight w:val="270"/>
        </w:trPr>
        <w:tc>
          <w:tcPr>
            <w:tcW w:w="2003" w:type="dxa"/>
            <w:vMerge w:val="restart"/>
            <w:tcBorders>
              <w:top w:val="nil"/>
              <w:left w:val="double" w:sz="6" w:space="0" w:color="auto"/>
              <w:bottom w:val="double" w:sz="6" w:space="0" w:color="000000"/>
              <w:right w:val="single" w:sz="4" w:space="0" w:color="auto"/>
            </w:tcBorders>
            <w:shd w:val="clear" w:color="auto" w:fill="auto"/>
            <w:tcMar>
              <w:top w:w="15" w:type="dxa"/>
              <w:left w:w="15" w:type="dxa"/>
              <w:bottom w:w="0" w:type="dxa"/>
              <w:right w:w="15" w:type="dxa"/>
            </w:tcMar>
            <w:vAlign w:val="center"/>
            <w:hideMark/>
          </w:tcPr>
          <w:p w14:paraId="3B039A0C" w14:textId="77777777" w:rsidR="00AE1C45" w:rsidRPr="00B141B0" w:rsidRDefault="00AE1C45" w:rsidP="005D7687">
            <w:pPr>
              <w:jc w:val="center"/>
              <w:rPr>
                <w:b/>
                <w:bCs/>
                <w:sz w:val="20"/>
                <w:szCs w:val="20"/>
              </w:rPr>
            </w:pPr>
            <w:r w:rsidRPr="00B141B0">
              <w:rPr>
                <w:b/>
                <w:bCs/>
                <w:sz w:val="20"/>
                <w:szCs w:val="20"/>
              </w:rPr>
              <w:t>COMPONENT 1:</w:t>
            </w:r>
            <w:r w:rsidRPr="00B141B0">
              <w:rPr>
                <w:b/>
                <w:bCs/>
                <w:sz w:val="20"/>
                <w:szCs w:val="20"/>
              </w:rPr>
              <w:br/>
            </w:r>
            <w:r w:rsidRPr="00B141B0">
              <w:rPr>
                <w:b/>
                <w:bCs/>
                <w:sz w:val="20"/>
                <w:szCs w:val="20"/>
              </w:rPr>
              <w:br/>
              <w:t>Developing institutional capacities for management of the global environment</w:t>
            </w:r>
          </w:p>
        </w:tc>
        <w:tc>
          <w:tcPr>
            <w:tcW w:w="1440" w:type="dxa"/>
            <w:vMerge w:val="restart"/>
            <w:tcBorders>
              <w:top w:val="nil"/>
              <w:left w:val="single" w:sz="4" w:space="0" w:color="auto"/>
              <w:bottom w:val="double" w:sz="6" w:space="0" w:color="000000"/>
              <w:right w:val="single" w:sz="4" w:space="0" w:color="auto"/>
            </w:tcBorders>
            <w:shd w:val="clear" w:color="auto" w:fill="auto"/>
            <w:tcMar>
              <w:top w:w="15" w:type="dxa"/>
              <w:left w:w="15" w:type="dxa"/>
              <w:bottom w:w="0" w:type="dxa"/>
              <w:right w:w="15" w:type="dxa"/>
            </w:tcMar>
            <w:vAlign w:val="center"/>
            <w:hideMark/>
          </w:tcPr>
          <w:p w14:paraId="3B039A0D" w14:textId="77777777" w:rsidR="00AE1C45" w:rsidRPr="00B141B0" w:rsidRDefault="00AE1C45" w:rsidP="005D7687">
            <w:pPr>
              <w:jc w:val="center"/>
              <w:rPr>
                <w:b/>
                <w:bCs/>
                <w:sz w:val="20"/>
                <w:szCs w:val="20"/>
              </w:rPr>
            </w:pPr>
            <w:r w:rsidRPr="00B141B0">
              <w:rPr>
                <w:b/>
                <w:bCs/>
                <w:sz w:val="20"/>
                <w:szCs w:val="20"/>
              </w:rPr>
              <w:t>MoEF</w:t>
            </w:r>
          </w:p>
        </w:tc>
        <w:tc>
          <w:tcPr>
            <w:tcW w:w="810" w:type="dxa"/>
            <w:vMerge w:val="restart"/>
            <w:tcBorders>
              <w:top w:val="nil"/>
              <w:left w:val="single" w:sz="4" w:space="0" w:color="auto"/>
              <w:bottom w:val="double" w:sz="6" w:space="0" w:color="000000"/>
              <w:right w:val="single" w:sz="4" w:space="0" w:color="auto"/>
            </w:tcBorders>
            <w:shd w:val="clear" w:color="auto" w:fill="auto"/>
            <w:tcMar>
              <w:top w:w="15" w:type="dxa"/>
              <w:left w:w="15" w:type="dxa"/>
              <w:bottom w:w="0" w:type="dxa"/>
              <w:right w:w="15" w:type="dxa"/>
            </w:tcMar>
            <w:vAlign w:val="center"/>
            <w:hideMark/>
          </w:tcPr>
          <w:p w14:paraId="3B039A0E" w14:textId="77777777" w:rsidR="00AE1C45" w:rsidRPr="00B141B0" w:rsidRDefault="00AE1C45" w:rsidP="005D7687">
            <w:pPr>
              <w:jc w:val="center"/>
              <w:rPr>
                <w:b/>
                <w:bCs/>
                <w:sz w:val="20"/>
                <w:szCs w:val="20"/>
              </w:rPr>
            </w:pPr>
            <w:r w:rsidRPr="00B141B0">
              <w:rPr>
                <w:b/>
                <w:bCs/>
                <w:sz w:val="20"/>
                <w:szCs w:val="20"/>
              </w:rPr>
              <w:t>62000</w:t>
            </w:r>
          </w:p>
        </w:tc>
        <w:tc>
          <w:tcPr>
            <w:tcW w:w="810" w:type="dxa"/>
            <w:vMerge w:val="restart"/>
            <w:tcBorders>
              <w:top w:val="nil"/>
              <w:left w:val="single" w:sz="4" w:space="0" w:color="auto"/>
              <w:bottom w:val="double" w:sz="6" w:space="0" w:color="000000"/>
              <w:right w:val="single" w:sz="8" w:space="0" w:color="auto"/>
            </w:tcBorders>
            <w:shd w:val="clear" w:color="auto" w:fill="auto"/>
            <w:tcMar>
              <w:top w:w="15" w:type="dxa"/>
              <w:left w:w="15" w:type="dxa"/>
              <w:bottom w:w="0" w:type="dxa"/>
              <w:right w:w="15" w:type="dxa"/>
            </w:tcMar>
            <w:vAlign w:val="center"/>
            <w:hideMark/>
          </w:tcPr>
          <w:p w14:paraId="3B039A0F" w14:textId="77777777" w:rsidR="00AE1C45" w:rsidRPr="00B141B0" w:rsidRDefault="00AE1C45" w:rsidP="005D7687">
            <w:pPr>
              <w:jc w:val="center"/>
              <w:rPr>
                <w:b/>
                <w:bCs/>
                <w:sz w:val="20"/>
                <w:szCs w:val="20"/>
              </w:rPr>
            </w:pPr>
            <w:r w:rsidRPr="00B141B0">
              <w:rPr>
                <w:b/>
                <w:bCs/>
                <w:sz w:val="20"/>
                <w:szCs w:val="20"/>
              </w:rPr>
              <w:t>GEF</w:t>
            </w:r>
          </w:p>
        </w:tc>
        <w:tc>
          <w:tcPr>
            <w:tcW w:w="117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0" w14:textId="77777777" w:rsidR="00AE1C45" w:rsidRPr="00B141B0" w:rsidRDefault="00AE1C45" w:rsidP="005D7687">
            <w:pPr>
              <w:jc w:val="center"/>
              <w:rPr>
                <w:sz w:val="18"/>
                <w:szCs w:val="18"/>
              </w:rPr>
            </w:pPr>
            <w:r w:rsidRPr="00B141B0">
              <w:rPr>
                <w:sz w:val="18"/>
                <w:szCs w:val="18"/>
              </w:rPr>
              <w:t>71300</w:t>
            </w:r>
          </w:p>
        </w:tc>
        <w:tc>
          <w:tcPr>
            <w:tcW w:w="2700" w:type="dxa"/>
            <w:gridSpan w:val="2"/>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9A11" w14:textId="77777777" w:rsidR="00AE1C45" w:rsidRPr="00B141B0" w:rsidRDefault="005928F3" w:rsidP="005D7687">
            <w:pPr>
              <w:rPr>
                <w:sz w:val="18"/>
                <w:szCs w:val="18"/>
              </w:rPr>
            </w:pPr>
            <w:r w:rsidRPr="00B141B0">
              <w:rPr>
                <w:sz w:val="18"/>
                <w:szCs w:val="18"/>
              </w:rPr>
              <w:t>Local Consultants</w:t>
            </w:r>
            <w:r w:rsidR="00AE1C45" w:rsidRPr="00B141B0">
              <w:rPr>
                <w:sz w:val="18"/>
                <w:szCs w:val="18"/>
              </w:rPr>
              <w:t xml:space="preserve"> </w:t>
            </w:r>
          </w:p>
        </w:tc>
        <w:tc>
          <w:tcPr>
            <w:tcW w:w="108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2" w14:textId="77777777" w:rsidR="00AE1C45" w:rsidRPr="00B141B0" w:rsidRDefault="005928F3" w:rsidP="005D7687">
            <w:pPr>
              <w:jc w:val="center"/>
              <w:rPr>
                <w:sz w:val="18"/>
                <w:szCs w:val="18"/>
              </w:rPr>
            </w:pPr>
            <w:r w:rsidRPr="00B141B0">
              <w:rPr>
                <w:sz w:val="18"/>
                <w:szCs w:val="18"/>
              </w:rPr>
              <w:t>39</w:t>
            </w:r>
            <w:r w:rsidR="00AE1C45" w:rsidRPr="00B141B0">
              <w:rPr>
                <w:sz w:val="18"/>
                <w:szCs w:val="18"/>
              </w:rPr>
              <w:t>,000</w:t>
            </w:r>
          </w:p>
        </w:tc>
        <w:tc>
          <w:tcPr>
            <w:tcW w:w="99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3" w14:textId="77777777" w:rsidR="00AE1C45" w:rsidRPr="00B141B0" w:rsidRDefault="005928F3" w:rsidP="005D7687">
            <w:pPr>
              <w:jc w:val="center"/>
              <w:rPr>
                <w:sz w:val="18"/>
                <w:szCs w:val="18"/>
              </w:rPr>
            </w:pPr>
            <w:r w:rsidRPr="00B141B0">
              <w:rPr>
                <w:sz w:val="18"/>
                <w:szCs w:val="18"/>
              </w:rPr>
              <w:t>29</w:t>
            </w:r>
            <w:r w:rsidR="00AE1C45" w:rsidRPr="00B141B0">
              <w:rPr>
                <w:sz w:val="18"/>
                <w:szCs w:val="18"/>
              </w:rPr>
              <w:t>,000</w:t>
            </w:r>
          </w:p>
        </w:tc>
        <w:tc>
          <w:tcPr>
            <w:tcW w:w="90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4" w14:textId="77777777" w:rsidR="00AE1C45" w:rsidRPr="00B141B0" w:rsidRDefault="005928F3" w:rsidP="005D7687">
            <w:pPr>
              <w:jc w:val="center"/>
              <w:rPr>
                <w:sz w:val="18"/>
                <w:szCs w:val="18"/>
              </w:rPr>
            </w:pPr>
            <w:r w:rsidRPr="00B141B0">
              <w:rPr>
                <w:sz w:val="18"/>
                <w:szCs w:val="18"/>
              </w:rPr>
              <w:t>25</w:t>
            </w:r>
            <w:r w:rsidR="00AE1C45" w:rsidRPr="00B141B0">
              <w:rPr>
                <w:sz w:val="18"/>
                <w:szCs w:val="18"/>
              </w:rPr>
              <w:t>,000</w:t>
            </w:r>
          </w:p>
        </w:tc>
        <w:tc>
          <w:tcPr>
            <w:tcW w:w="99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5" w14:textId="77777777" w:rsidR="00AE1C45" w:rsidRPr="00B141B0" w:rsidRDefault="005928F3" w:rsidP="005D7687">
            <w:pPr>
              <w:jc w:val="center"/>
              <w:rPr>
                <w:sz w:val="18"/>
                <w:szCs w:val="18"/>
              </w:rPr>
            </w:pPr>
            <w:r w:rsidRPr="00B141B0">
              <w:rPr>
                <w:sz w:val="18"/>
                <w:szCs w:val="18"/>
              </w:rPr>
              <w:t>93</w:t>
            </w:r>
            <w:r w:rsidR="00AE1C45" w:rsidRPr="00B141B0">
              <w:rPr>
                <w:sz w:val="18"/>
                <w:szCs w:val="18"/>
              </w:rPr>
              <w:t>,000</w:t>
            </w:r>
          </w:p>
        </w:tc>
        <w:tc>
          <w:tcPr>
            <w:tcW w:w="810" w:type="dxa"/>
            <w:tcBorders>
              <w:top w:val="nil"/>
              <w:left w:val="nil"/>
              <w:bottom w:val="single" w:sz="8" w:space="0" w:color="auto"/>
              <w:right w:val="single" w:sz="8" w:space="0" w:color="auto"/>
            </w:tcBorders>
          </w:tcPr>
          <w:p w14:paraId="3B039A16" w14:textId="77777777" w:rsidR="00AE1C45" w:rsidRPr="00B141B0" w:rsidRDefault="00B53C33" w:rsidP="005D7687">
            <w:pPr>
              <w:jc w:val="center"/>
              <w:rPr>
                <w:sz w:val="18"/>
                <w:szCs w:val="18"/>
              </w:rPr>
            </w:pPr>
            <w:r w:rsidRPr="00B141B0">
              <w:rPr>
                <w:sz w:val="18"/>
                <w:szCs w:val="18"/>
              </w:rPr>
              <w:t>1</w:t>
            </w:r>
          </w:p>
        </w:tc>
      </w:tr>
      <w:tr w:rsidR="00AE1C45" w:rsidRPr="00B141B0" w14:paraId="3B039A23"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18"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19"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1A"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1B" w14:textId="77777777" w:rsidR="00AE1C45" w:rsidRPr="00B141B0" w:rsidRDefault="00AE1C45" w:rsidP="005D7687">
            <w:pPr>
              <w:rPr>
                <w:b/>
                <w:bCs/>
                <w:sz w:val="20"/>
                <w:szCs w:val="20"/>
              </w:rPr>
            </w:pPr>
          </w:p>
        </w:tc>
        <w:tc>
          <w:tcPr>
            <w:tcW w:w="117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C" w14:textId="77777777" w:rsidR="00AE1C45" w:rsidRPr="00B141B0" w:rsidRDefault="00AE1C45" w:rsidP="005D7687">
            <w:pPr>
              <w:jc w:val="center"/>
              <w:rPr>
                <w:sz w:val="18"/>
                <w:szCs w:val="18"/>
              </w:rPr>
            </w:pPr>
            <w:r w:rsidRPr="00B141B0">
              <w:rPr>
                <w:sz w:val="18"/>
                <w:szCs w:val="18"/>
              </w:rPr>
              <w:t>71200</w:t>
            </w:r>
          </w:p>
        </w:tc>
        <w:tc>
          <w:tcPr>
            <w:tcW w:w="270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D" w14:textId="77777777" w:rsidR="00AE1C45" w:rsidRPr="00B141B0" w:rsidRDefault="00B53C33" w:rsidP="005D7687">
            <w:pPr>
              <w:rPr>
                <w:sz w:val="18"/>
                <w:szCs w:val="18"/>
              </w:rPr>
            </w:pPr>
            <w:r w:rsidRPr="00B141B0">
              <w:rPr>
                <w:sz w:val="18"/>
                <w:szCs w:val="18"/>
              </w:rPr>
              <w:t>International Consultants</w:t>
            </w:r>
          </w:p>
        </w:tc>
        <w:tc>
          <w:tcPr>
            <w:tcW w:w="108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E" w14:textId="77777777" w:rsidR="00AE1C45" w:rsidRPr="00B141B0" w:rsidRDefault="00AE1C45" w:rsidP="005D7687">
            <w:pPr>
              <w:jc w:val="center"/>
              <w:rPr>
                <w:sz w:val="18"/>
                <w:szCs w:val="18"/>
              </w:rPr>
            </w:pPr>
            <w:r w:rsidRPr="00B141B0">
              <w:rPr>
                <w:sz w:val="18"/>
                <w:szCs w:val="18"/>
              </w:rPr>
              <w:t>2,500</w:t>
            </w:r>
          </w:p>
        </w:tc>
        <w:tc>
          <w:tcPr>
            <w:tcW w:w="99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1F" w14:textId="77777777" w:rsidR="00AE1C45" w:rsidRPr="00B141B0" w:rsidRDefault="00AE1C45" w:rsidP="005D7687">
            <w:pPr>
              <w:jc w:val="center"/>
              <w:rPr>
                <w:sz w:val="18"/>
                <w:szCs w:val="18"/>
              </w:rPr>
            </w:pPr>
            <w:r w:rsidRPr="00B141B0">
              <w:rPr>
                <w:sz w:val="18"/>
                <w:szCs w:val="18"/>
              </w:rPr>
              <w:t>2,500</w:t>
            </w:r>
          </w:p>
        </w:tc>
        <w:tc>
          <w:tcPr>
            <w:tcW w:w="90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0" w14:textId="77777777" w:rsidR="00AE1C45" w:rsidRPr="00B141B0" w:rsidRDefault="00AE1C45" w:rsidP="005D7687">
            <w:pPr>
              <w:jc w:val="center"/>
              <w:rPr>
                <w:sz w:val="18"/>
                <w:szCs w:val="18"/>
              </w:rPr>
            </w:pPr>
            <w:r w:rsidRPr="00B141B0">
              <w:rPr>
                <w:sz w:val="18"/>
                <w:szCs w:val="18"/>
              </w:rPr>
              <w:t>2,000</w:t>
            </w:r>
          </w:p>
        </w:tc>
        <w:tc>
          <w:tcPr>
            <w:tcW w:w="99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1" w14:textId="77777777" w:rsidR="00AE1C45" w:rsidRPr="00B141B0" w:rsidRDefault="00AE1C45" w:rsidP="005D7687">
            <w:pPr>
              <w:jc w:val="center"/>
              <w:rPr>
                <w:sz w:val="18"/>
                <w:szCs w:val="18"/>
              </w:rPr>
            </w:pPr>
            <w:r w:rsidRPr="00B141B0">
              <w:rPr>
                <w:sz w:val="18"/>
                <w:szCs w:val="18"/>
              </w:rPr>
              <w:t>7,000</w:t>
            </w:r>
          </w:p>
        </w:tc>
        <w:tc>
          <w:tcPr>
            <w:tcW w:w="810" w:type="dxa"/>
            <w:tcBorders>
              <w:top w:val="nil"/>
              <w:left w:val="nil"/>
              <w:bottom w:val="single" w:sz="8" w:space="0" w:color="auto"/>
              <w:right w:val="single" w:sz="8" w:space="0" w:color="auto"/>
            </w:tcBorders>
          </w:tcPr>
          <w:p w14:paraId="3B039A22" w14:textId="77777777" w:rsidR="00AE1C45" w:rsidRPr="00B141B0" w:rsidRDefault="00B53C33" w:rsidP="005D7687">
            <w:pPr>
              <w:jc w:val="center"/>
              <w:rPr>
                <w:sz w:val="18"/>
                <w:szCs w:val="18"/>
              </w:rPr>
            </w:pPr>
            <w:r w:rsidRPr="00B141B0">
              <w:rPr>
                <w:sz w:val="18"/>
                <w:szCs w:val="18"/>
              </w:rPr>
              <w:t>2</w:t>
            </w:r>
          </w:p>
        </w:tc>
      </w:tr>
      <w:tr w:rsidR="00B53C33" w:rsidRPr="00B141B0" w14:paraId="3B039A2F" w14:textId="77777777" w:rsidTr="00BD0CCE">
        <w:trPr>
          <w:trHeight w:val="252"/>
        </w:trPr>
        <w:tc>
          <w:tcPr>
            <w:tcW w:w="2003" w:type="dxa"/>
            <w:vMerge/>
            <w:tcBorders>
              <w:top w:val="nil"/>
              <w:left w:val="double" w:sz="6" w:space="0" w:color="auto"/>
              <w:bottom w:val="double" w:sz="6" w:space="0" w:color="000000"/>
              <w:right w:val="single" w:sz="4" w:space="0" w:color="auto"/>
            </w:tcBorders>
            <w:vAlign w:val="center"/>
            <w:hideMark/>
          </w:tcPr>
          <w:p w14:paraId="3B039A24"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25"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26"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27" w14:textId="77777777" w:rsidR="00AE1C45" w:rsidRPr="00B141B0" w:rsidRDefault="00AE1C45" w:rsidP="005D7687">
            <w:pPr>
              <w:rPr>
                <w:b/>
                <w:bCs/>
                <w:sz w:val="20"/>
                <w:szCs w:val="20"/>
              </w:rPr>
            </w:pPr>
          </w:p>
        </w:tc>
        <w:tc>
          <w:tcPr>
            <w:tcW w:w="117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8" w14:textId="77777777" w:rsidR="00AE1C45" w:rsidRPr="00B141B0" w:rsidRDefault="00B53C33" w:rsidP="00B53C33">
            <w:pPr>
              <w:jc w:val="center"/>
              <w:rPr>
                <w:sz w:val="18"/>
                <w:szCs w:val="18"/>
              </w:rPr>
            </w:pPr>
            <w:r w:rsidRPr="00B141B0">
              <w:rPr>
                <w:sz w:val="18"/>
                <w:szCs w:val="18"/>
              </w:rPr>
              <w:t>72100</w:t>
            </w:r>
          </w:p>
        </w:tc>
        <w:tc>
          <w:tcPr>
            <w:tcW w:w="270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9" w14:textId="77777777" w:rsidR="00AE1C45" w:rsidRPr="00B141B0" w:rsidRDefault="00AE1C45" w:rsidP="00B53C33">
            <w:pPr>
              <w:rPr>
                <w:sz w:val="18"/>
                <w:szCs w:val="18"/>
              </w:rPr>
            </w:pPr>
            <w:r w:rsidRPr="00B141B0">
              <w:rPr>
                <w:sz w:val="18"/>
                <w:szCs w:val="18"/>
              </w:rPr>
              <w:t>Contractual Services</w:t>
            </w:r>
            <w:r w:rsidR="00B53C33" w:rsidRPr="00B141B0">
              <w:rPr>
                <w:sz w:val="18"/>
                <w:szCs w:val="18"/>
              </w:rPr>
              <w:t xml:space="preserve"> - Companies</w:t>
            </w:r>
          </w:p>
        </w:tc>
        <w:tc>
          <w:tcPr>
            <w:tcW w:w="1080"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A" w14:textId="77777777" w:rsidR="00AE1C45" w:rsidRPr="00B141B0" w:rsidRDefault="00F84A01" w:rsidP="005D7687">
            <w:pPr>
              <w:jc w:val="center"/>
              <w:rPr>
                <w:sz w:val="18"/>
                <w:szCs w:val="18"/>
              </w:rPr>
            </w:pPr>
            <w:r>
              <w:rPr>
                <w:sz w:val="18"/>
                <w:szCs w:val="18"/>
              </w:rPr>
              <w:t>52</w:t>
            </w:r>
            <w:r w:rsidR="00AE1C45" w:rsidRPr="00B141B0">
              <w:rPr>
                <w:sz w:val="18"/>
                <w:szCs w:val="18"/>
              </w:rPr>
              <w:t>,000</w:t>
            </w:r>
          </w:p>
        </w:tc>
        <w:tc>
          <w:tcPr>
            <w:tcW w:w="990"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B" w14:textId="77777777" w:rsidR="00AE1C45" w:rsidRPr="00B141B0" w:rsidRDefault="00535C9E" w:rsidP="005D7687">
            <w:pPr>
              <w:jc w:val="center"/>
              <w:rPr>
                <w:sz w:val="18"/>
                <w:szCs w:val="18"/>
              </w:rPr>
            </w:pPr>
            <w:r w:rsidRPr="00B141B0">
              <w:rPr>
                <w:sz w:val="18"/>
                <w:szCs w:val="18"/>
              </w:rPr>
              <w:t>3</w:t>
            </w:r>
            <w:r w:rsidR="00C23607">
              <w:rPr>
                <w:sz w:val="18"/>
                <w:szCs w:val="18"/>
              </w:rPr>
              <w:t>2</w:t>
            </w:r>
            <w:r w:rsidR="00B53C33" w:rsidRPr="00B141B0">
              <w:rPr>
                <w:sz w:val="18"/>
                <w:szCs w:val="18"/>
              </w:rPr>
              <w:t>,000</w:t>
            </w:r>
          </w:p>
        </w:tc>
        <w:tc>
          <w:tcPr>
            <w:tcW w:w="90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C" w14:textId="77777777" w:rsidR="00AE1C45" w:rsidRPr="00B141B0" w:rsidRDefault="00C23607" w:rsidP="005D7687">
            <w:pPr>
              <w:jc w:val="center"/>
              <w:rPr>
                <w:sz w:val="18"/>
                <w:szCs w:val="18"/>
              </w:rPr>
            </w:pPr>
            <w:r>
              <w:rPr>
                <w:sz w:val="18"/>
                <w:szCs w:val="18"/>
              </w:rPr>
              <w:t>46</w:t>
            </w:r>
            <w:r w:rsidR="00B53C33" w:rsidRPr="00B141B0">
              <w:rPr>
                <w:sz w:val="18"/>
                <w:szCs w:val="18"/>
              </w:rPr>
              <w:t>,</w:t>
            </w:r>
            <w:r w:rsidR="00AE1C45" w:rsidRPr="00B141B0">
              <w:rPr>
                <w:sz w:val="18"/>
                <w:szCs w:val="18"/>
              </w:rPr>
              <w:t>000</w:t>
            </w:r>
          </w:p>
        </w:tc>
        <w:tc>
          <w:tcPr>
            <w:tcW w:w="99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9A2D" w14:textId="77777777" w:rsidR="00AE1C45" w:rsidRPr="00B141B0" w:rsidRDefault="00C23607" w:rsidP="005D7687">
            <w:pPr>
              <w:jc w:val="center"/>
              <w:rPr>
                <w:sz w:val="18"/>
                <w:szCs w:val="18"/>
              </w:rPr>
            </w:pPr>
            <w:r>
              <w:rPr>
                <w:sz w:val="18"/>
                <w:szCs w:val="18"/>
              </w:rPr>
              <w:t>130</w:t>
            </w:r>
            <w:r w:rsidR="00AE1C45" w:rsidRPr="00B141B0">
              <w:rPr>
                <w:sz w:val="18"/>
                <w:szCs w:val="18"/>
              </w:rPr>
              <w:t>,000</w:t>
            </w:r>
          </w:p>
        </w:tc>
        <w:tc>
          <w:tcPr>
            <w:tcW w:w="810" w:type="dxa"/>
            <w:tcBorders>
              <w:top w:val="nil"/>
              <w:left w:val="nil"/>
              <w:bottom w:val="single" w:sz="8" w:space="0" w:color="auto"/>
              <w:right w:val="single" w:sz="8" w:space="0" w:color="auto"/>
            </w:tcBorders>
          </w:tcPr>
          <w:p w14:paraId="3B039A2E" w14:textId="77777777" w:rsidR="00AE1C45" w:rsidRPr="00B141B0" w:rsidRDefault="00B53C33" w:rsidP="005D7687">
            <w:pPr>
              <w:jc w:val="center"/>
              <w:rPr>
                <w:sz w:val="18"/>
                <w:szCs w:val="18"/>
              </w:rPr>
            </w:pPr>
            <w:r w:rsidRPr="00B141B0">
              <w:rPr>
                <w:sz w:val="18"/>
                <w:szCs w:val="18"/>
              </w:rPr>
              <w:t>3</w:t>
            </w:r>
          </w:p>
        </w:tc>
      </w:tr>
      <w:tr w:rsidR="00B53C33" w:rsidRPr="00B141B0" w14:paraId="3B039A3B"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30"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31"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32"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33" w14:textId="77777777" w:rsidR="00AE1C45" w:rsidRPr="00B141B0" w:rsidRDefault="00AE1C45" w:rsidP="005D7687">
            <w:pPr>
              <w:rPr>
                <w:b/>
                <w:bCs/>
                <w:sz w:val="20"/>
                <w:szCs w:val="20"/>
              </w:rPr>
            </w:pPr>
          </w:p>
        </w:tc>
        <w:tc>
          <w:tcPr>
            <w:tcW w:w="1170" w:type="dxa"/>
            <w:gridSpan w:val="2"/>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9A34" w14:textId="77777777" w:rsidR="00AE1C45" w:rsidRPr="00B141B0" w:rsidRDefault="00AE1C45" w:rsidP="005D7687">
            <w:pPr>
              <w:jc w:val="center"/>
              <w:rPr>
                <w:sz w:val="18"/>
                <w:szCs w:val="18"/>
              </w:rPr>
            </w:pPr>
            <w:r w:rsidRPr="00B141B0">
              <w:rPr>
                <w:sz w:val="18"/>
                <w:szCs w:val="18"/>
              </w:rPr>
              <w:t> </w:t>
            </w:r>
          </w:p>
        </w:tc>
        <w:tc>
          <w:tcPr>
            <w:tcW w:w="2700" w:type="dxa"/>
            <w:gridSpan w:val="2"/>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9A35" w14:textId="77777777" w:rsidR="00AE1C45" w:rsidRPr="00B141B0" w:rsidRDefault="00AE1C45" w:rsidP="005D7687">
            <w:pPr>
              <w:rPr>
                <w:b/>
                <w:bCs/>
                <w:sz w:val="18"/>
                <w:szCs w:val="18"/>
              </w:rPr>
            </w:pPr>
            <w:r w:rsidRPr="00B141B0">
              <w:rPr>
                <w:b/>
                <w:bCs/>
                <w:sz w:val="18"/>
                <w:szCs w:val="18"/>
              </w:rPr>
              <w:t>Sub-total GEF</w:t>
            </w:r>
          </w:p>
        </w:tc>
        <w:tc>
          <w:tcPr>
            <w:tcW w:w="1080" w:type="dxa"/>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9A36" w14:textId="77777777" w:rsidR="00AE1C45" w:rsidRPr="00B141B0" w:rsidRDefault="00AE1C45" w:rsidP="005D7687">
            <w:pPr>
              <w:jc w:val="center"/>
              <w:rPr>
                <w:b/>
                <w:bCs/>
                <w:sz w:val="18"/>
                <w:szCs w:val="18"/>
              </w:rPr>
            </w:pPr>
            <w:r w:rsidRPr="00B141B0">
              <w:rPr>
                <w:b/>
                <w:bCs/>
                <w:sz w:val="18"/>
                <w:szCs w:val="18"/>
              </w:rPr>
              <w:t>93,500</w:t>
            </w:r>
          </w:p>
        </w:tc>
        <w:tc>
          <w:tcPr>
            <w:tcW w:w="990" w:type="dxa"/>
            <w:gridSpan w:val="2"/>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9A37" w14:textId="77777777" w:rsidR="00AE1C45" w:rsidRPr="00B141B0" w:rsidRDefault="00AE1C45" w:rsidP="005D7687">
            <w:pPr>
              <w:jc w:val="center"/>
              <w:rPr>
                <w:b/>
                <w:bCs/>
                <w:sz w:val="18"/>
                <w:szCs w:val="18"/>
              </w:rPr>
            </w:pPr>
            <w:r w:rsidRPr="00B141B0">
              <w:rPr>
                <w:b/>
                <w:bCs/>
                <w:sz w:val="18"/>
                <w:szCs w:val="18"/>
              </w:rPr>
              <w:t>63,500</w:t>
            </w:r>
          </w:p>
        </w:tc>
        <w:tc>
          <w:tcPr>
            <w:tcW w:w="900" w:type="dxa"/>
            <w:gridSpan w:val="3"/>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9A38" w14:textId="77777777" w:rsidR="00AE1C45" w:rsidRPr="00B141B0" w:rsidRDefault="00AE1C45" w:rsidP="005D7687">
            <w:pPr>
              <w:jc w:val="center"/>
              <w:rPr>
                <w:b/>
                <w:bCs/>
                <w:sz w:val="18"/>
                <w:szCs w:val="18"/>
              </w:rPr>
            </w:pPr>
            <w:r w:rsidRPr="00B141B0">
              <w:rPr>
                <w:b/>
                <w:bCs/>
                <w:sz w:val="18"/>
                <w:szCs w:val="18"/>
              </w:rPr>
              <w:t>73,000</w:t>
            </w:r>
          </w:p>
        </w:tc>
        <w:tc>
          <w:tcPr>
            <w:tcW w:w="990" w:type="dxa"/>
            <w:gridSpan w:val="3"/>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9A39" w14:textId="77777777" w:rsidR="00AE1C45" w:rsidRPr="00B141B0" w:rsidRDefault="00AE1C45" w:rsidP="005D7687">
            <w:pPr>
              <w:jc w:val="center"/>
              <w:rPr>
                <w:b/>
                <w:bCs/>
                <w:sz w:val="18"/>
                <w:szCs w:val="18"/>
              </w:rPr>
            </w:pPr>
            <w:r w:rsidRPr="00B141B0">
              <w:rPr>
                <w:b/>
                <w:bCs/>
                <w:sz w:val="18"/>
                <w:szCs w:val="18"/>
              </w:rPr>
              <w:t>230,000</w:t>
            </w:r>
          </w:p>
        </w:tc>
        <w:tc>
          <w:tcPr>
            <w:tcW w:w="810" w:type="dxa"/>
            <w:tcBorders>
              <w:top w:val="nil"/>
              <w:left w:val="nil"/>
              <w:bottom w:val="nil"/>
              <w:right w:val="single" w:sz="8" w:space="0" w:color="auto"/>
            </w:tcBorders>
          </w:tcPr>
          <w:p w14:paraId="3B039A3A" w14:textId="77777777" w:rsidR="00AE1C45" w:rsidRPr="00B141B0" w:rsidRDefault="00AE1C45" w:rsidP="005D7687">
            <w:pPr>
              <w:jc w:val="center"/>
              <w:rPr>
                <w:b/>
                <w:bCs/>
                <w:sz w:val="18"/>
                <w:szCs w:val="18"/>
              </w:rPr>
            </w:pPr>
          </w:p>
        </w:tc>
      </w:tr>
      <w:tr w:rsidR="00AE1C45" w14:paraId="3B039A47"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3C"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3D"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3E"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3F" w14:textId="77777777" w:rsidR="00AE1C45" w:rsidRPr="00B141B0" w:rsidRDefault="00AE1C45" w:rsidP="005D7687">
            <w:pPr>
              <w:rPr>
                <w:b/>
                <w:bCs/>
                <w:sz w:val="20"/>
                <w:szCs w:val="20"/>
              </w:rPr>
            </w:pPr>
          </w:p>
        </w:tc>
        <w:tc>
          <w:tcPr>
            <w:tcW w:w="1170" w:type="dxa"/>
            <w:gridSpan w:val="2"/>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9A40" w14:textId="77777777" w:rsidR="00AE1C45" w:rsidRPr="00B141B0" w:rsidRDefault="00AE1C45" w:rsidP="005D7687">
            <w:pPr>
              <w:jc w:val="center"/>
              <w:rPr>
                <w:sz w:val="18"/>
                <w:szCs w:val="18"/>
              </w:rPr>
            </w:pPr>
            <w:r w:rsidRPr="00B141B0">
              <w:rPr>
                <w:sz w:val="18"/>
                <w:szCs w:val="18"/>
              </w:rPr>
              <w:t> </w:t>
            </w:r>
          </w:p>
        </w:tc>
        <w:tc>
          <w:tcPr>
            <w:tcW w:w="2700" w:type="dxa"/>
            <w:gridSpan w:val="2"/>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9A41" w14:textId="77777777" w:rsidR="00AE1C45" w:rsidRPr="00B141B0" w:rsidRDefault="00AE1C45" w:rsidP="005D7687">
            <w:pPr>
              <w:rPr>
                <w:b/>
                <w:bCs/>
                <w:sz w:val="18"/>
                <w:szCs w:val="18"/>
              </w:rPr>
            </w:pPr>
            <w:r w:rsidRPr="00B141B0">
              <w:rPr>
                <w:b/>
                <w:bCs/>
                <w:sz w:val="18"/>
                <w:szCs w:val="18"/>
              </w:rPr>
              <w:t>Total Outcome 1</w:t>
            </w:r>
          </w:p>
        </w:tc>
        <w:tc>
          <w:tcPr>
            <w:tcW w:w="1080" w:type="dxa"/>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9A42" w14:textId="77777777" w:rsidR="00AE1C45" w:rsidRPr="00B141B0" w:rsidRDefault="00AE1C45" w:rsidP="005D7687">
            <w:pPr>
              <w:jc w:val="center"/>
              <w:rPr>
                <w:b/>
                <w:bCs/>
                <w:sz w:val="18"/>
                <w:szCs w:val="18"/>
              </w:rPr>
            </w:pPr>
            <w:r w:rsidRPr="00B141B0">
              <w:rPr>
                <w:b/>
                <w:bCs/>
                <w:sz w:val="18"/>
                <w:szCs w:val="18"/>
              </w:rPr>
              <w:t>93,500</w:t>
            </w:r>
          </w:p>
        </w:tc>
        <w:tc>
          <w:tcPr>
            <w:tcW w:w="990" w:type="dxa"/>
            <w:gridSpan w:val="2"/>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9A43" w14:textId="77777777" w:rsidR="00AE1C45" w:rsidRPr="00B141B0" w:rsidRDefault="00AE1C45" w:rsidP="005D7687">
            <w:pPr>
              <w:jc w:val="center"/>
              <w:rPr>
                <w:b/>
                <w:bCs/>
                <w:sz w:val="18"/>
                <w:szCs w:val="18"/>
              </w:rPr>
            </w:pPr>
            <w:r w:rsidRPr="00B141B0">
              <w:rPr>
                <w:b/>
                <w:bCs/>
                <w:sz w:val="18"/>
                <w:szCs w:val="18"/>
              </w:rPr>
              <w:t>63,500</w:t>
            </w:r>
          </w:p>
        </w:tc>
        <w:tc>
          <w:tcPr>
            <w:tcW w:w="900" w:type="dxa"/>
            <w:gridSpan w:val="3"/>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9A44" w14:textId="77777777" w:rsidR="00AE1C45" w:rsidRPr="00B141B0" w:rsidRDefault="00AE1C45" w:rsidP="005D7687">
            <w:pPr>
              <w:jc w:val="center"/>
              <w:rPr>
                <w:b/>
                <w:bCs/>
                <w:sz w:val="18"/>
                <w:szCs w:val="18"/>
              </w:rPr>
            </w:pPr>
            <w:r w:rsidRPr="00B141B0">
              <w:rPr>
                <w:b/>
                <w:bCs/>
                <w:sz w:val="18"/>
                <w:szCs w:val="18"/>
              </w:rPr>
              <w:t>73,000</w:t>
            </w:r>
          </w:p>
        </w:tc>
        <w:tc>
          <w:tcPr>
            <w:tcW w:w="990" w:type="dxa"/>
            <w:gridSpan w:val="3"/>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9A45" w14:textId="77777777" w:rsidR="00AE1C45" w:rsidRDefault="00AE1C45" w:rsidP="005D7687">
            <w:pPr>
              <w:jc w:val="center"/>
              <w:rPr>
                <w:b/>
                <w:bCs/>
                <w:sz w:val="18"/>
                <w:szCs w:val="18"/>
              </w:rPr>
            </w:pPr>
            <w:r w:rsidRPr="00B141B0">
              <w:rPr>
                <w:b/>
                <w:bCs/>
                <w:sz w:val="18"/>
                <w:szCs w:val="18"/>
              </w:rPr>
              <w:t>230,000</w:t>
            </w:r>
          </w:p>
        </w:tc>
        <w:tc>
          <w:tcPr>
            <w:tcW w:w="810" w:type="dxa"/>
            <w:tcBorders>
              <w:top w:val="double" w:sz="6" w:space="0" w:color="auto"/>
              <w:left w:val="nil"/>
              <w:bottom w:val="double" w:sz="6" w:space="0" w:color="auto"/>
              <w:right w:val="single" w:sz="8" w:space="0" w:color="auto"/>
            </w:tcBorders>
          </w:tcPr>
          <w:p w14:paraId="3B039A46" w14:textId="77777777" w:rsidR="00AE1C45" w:rsidRDefault="00AE1C45" w:rsidP="005D7687">
            <w:pPr>
              <w:jc w:val="center"/>
              <w:rPr>
                <w:b/>
                <w:bCs/>
                <w:sz w:val="18"/>
                <w:szCs w:val="18"/>
              </w:rPr>
            </w:pPr>
          </w:p>
        </w:tc>
      </w:tr>
    </w:tbl>
    <w:p w14:paraId="3B039A48" w14:textId="77777777" w:rsidR="00AE1C45" w:rsidRDefault="00AE1C45" w:rsidP="00AE1C45">
      <w:r>
        <w:t xml:space="preserve"> </w:t>
      </w:r>
      <w:r>
        <w:br w:type="page"/>
      </w:r>
    </w:p>
    <w:p w14:paraId="3B039A49" w14:textId="77777777" w:rsidR="00AE1C45" w:rsidRDefault="00AE1C45" w:rsidP="00AE1C45"/>
    <w:tbl>
      <w:tblPr>
        <w:tblW w:w="13703" w:type="dxa"/>
        <w:tblInd w:w="85" w:type="dxa"/>
        <w:tblLayout w:type="fixed"/>
        <w:tblLook w:val="04A0" w:firstRow="1" w:lastRow="0" w:firstColumn="1" w:lastColumn="0" w:noHBand="0" w:noVBand="1"/>
      </w:tblPr>
      <w:tblGrid>
        <w:gridCol w:w="2003"/>
        <w:gridCol w:w="1440"/>
        <w:gridCol w:w="810"/>
        <w:gridCol w:w="810"/>
        <w:gridCol w:w="1170"/>
        <w:gridCol w:w="2700"/>
        <w:gridCol w:w="1080"/>
        <w:gridCol w:w="990"/>
        <w:gridCol w:w="900"/>
        <w:gridCol w:w="990"/>
        <w:gridCol w:w="810"/>
      </w:tblGrid>
      <w:tr w:rsidR="00AE1C45" w:rsidRPr="00B141B0" w14:paraId="3B039A58" w14:textId="77777777" w:rsidTr="00BD0CCE">
        <w:trPr>
          <w:trHeight w:val="1050"/>
        </w:trPr>
        <w:tc>
          <w:tcPr>
            <w:tcW w:w="2003"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3B039A4A" w14:textId="77777777" w:rsidR="00AE1C45" w:rsidRPr="00B141B0" w:rsidRDefault="00AE1C45" w:rsidP="005D7687">
            <w:pPr>
              <w:jc w:val="center"/>
              <w:rPr>
                <w:b/>
                <w:bCs/>
                <w:sz w:val="20"/>
                <w:szCs w:val="20"/>
              </w:rPr>
            </w:pPr>
            <w:r w:rsidRPr="00B141B0">
              <w:rPr>
                <w:b/>
                <w:bCs/>
                <w:sz w:val="20"/>
                <w:szCs w:val="20"/>
              </w:rPr>
              <w:t>GEF Outcome/Atlas Activity</w:t>
            </w:r>
          </w:p>
        </w:tc>
        <w:tc>
          <w:tcPr>
            <w:tcW w:w="1440" w:type="dxa"/>
            <w:tcBorders>
              <w:top w:val="double" w:sz="6" w:space="0" w:color="auto"/>
              <w:left w:val="nil"/>
              <w:bottom w:val="single" w:sz="8" w:space="0" w:color="auto"/>
              <w:right w:val="single" w:sz="4" w:space="0" w:color="auto"/>
            </w:tcBorders>
            <w:shd w:val="clear" w:color="auto" w:fill="auto"/>
            <w:vAlign w:val="bottom"/>
            <w:hideMark/>
          </w:tcPr>
          <w:p w14:paraId="3B039A4B" w14:textId="77777777" w:rsidR="00AE1C45" w:rsidRPr="00B141B0" w:rsidRDefault="00AE1C45" w:rsidP="005D7687">
            <w:pPr>
              <w:ind w:left="-108" w:right="-108"/>
              <w:jc w:val="center"/>
              <w:rPr>
                <w:b/>
                <w:bCs/>
                <w:sz w:val="20"/>
                <w:szCs w:val="20"/>
              </w:rPr>
            </w:pPr>
            <w:r w:rsidRPr="00B141B0">
              <w:rPr>
                <w:b/>
                <w:bCs/>
                <w:sz w:val="20"/>
                <w:szCs w:val="20"/>
              </w:rPr>
              <w:t>Responsible Party/ Implementing Agent</w:t>
            </w:r>
          </w:p>
        </w:tc>
        <w:tc>
          <w:tcPr>
            <w:tcW w:w="810" w:type="dxa"/>
            <w:tcBorders>
              <w:top w:val="double" w:sz="6" w:space="0" w:color="auto"/>
              <w:left w:val="nil"/>
              <w:bottom w:val="single" w:sz="8" w:space="0" w:color="auto"/>
              <w:right w:val="single" w:sz="4" w:space="0" w:color="auto"/>
            </w:tcBorders>
            <w:shd w:val="clear" w:color="auto" w:fill="auto"/>
            <w:vAlign w:val="bottom"/>
            <w:hideMark/>
          </w:tcPr>
          <w:p w14:paraId="3B039A4C" w14:textId="77777777" w:rsidR="00AE1C45" w:rsidRPr="00B141B0" w:rsidRDefault="00AE1C45" w:rsidP="005D7687">
            <w:pPr>
              <w:jc w:val="center"/>
              <w:rPr>
                <w:b/>
                <w:bCs/>
                <w:sz w:val="20"/>
                <w:szCs w:val="20"/>
              </w:rPr>
            </w:pPr>
            <w:r w:rsidRPr="00B141B0">
              <w:rPr>
                <w:b/>
                <w:bCs/>
                <w:sz w:val="20"/>
                <w:szCs w:val="20"/>
              </w:rPr>
              <w:t>Fund ID</w:t>
            </w:r>
          </w:p>
        </w:tc>
        <w:tc>
          <w:tcPr>
            <w:tcW w:w="810" w:type="dxa"/>
            <w:tcBorders>
              <w:top w:val="double" w:sz="6" w:space="0" w:color="auto"/>
              <w:left w:val="nil"/>
              <w:bottom w:val="single" w:sz="8" w:space="0" w:color="auto"/>
              <w:right w:val="single" w:sz="8" w:space="0" w:color="auto"/>
            </w:tcBorders>
            <w:shd w:val="clear" w:color="auto" w:fill="auto"/>
            <w:vAlign w:val="bottom"/>
            <w:hideMark/>
          </w:tcPr>
          <w:p w14:paraId="3B039A4D" w14:textId="77777777" w:rsidR="00AE1C45" w:rsidRPr="00B141B0" w:rsidRDefault="00AE1C45" w:rsidP="005D7687">
            <w:pPr>
              <w:jc w:val="center"/>
              <w:rPr>
                <w:b/>
                <w:bCs/>
                <w:sz w:val="20"/>
                <w:szCs w:val="20"/>
              </w:rPr>
            </w:pPr>
            <w:r w:rsidRPr="00B141B0">
              <w:rPr>
                <w:b/>
                <w:bCs/>
                <w:sz w:val="20"/>
                <w:szCs w:val="20"/>
              </w:rPr>
              <w:t>Donor Name</w:t>
            </w:r>
          </w:p>
        </w:tc>
        <w:tc>
          <w:tcPr>
            <w:tcW w:w="1170" w:type="dxa"/>
            <w:tcBorders>
              <w:top w:val="double" w:sz="4" w:space="0" w:color="auto"/>
              <w:left w:val="nil"/>
              <w:bottom w:val="single" w:sz="8" w:space="0" w:color="auto"/>
              <w:right w:val="single" w:sz="8" w:space="0" w:color="auto"/>
            </w:tcBorders>
            <w:shd w:val="clear" w:color="auto" w:fill="auto"/>
            <w:vAlign w:val="bottom"/>
            <w:hideMark/>
          </w:tcPr>
          <w:p w14:paraId="3B039A4E" w14:textId="77777777" w:rsidR="00AE1C45" w:rsidRPr="00B141B0" w:rsidRDefault="00AE1C45" w:rsidP="005D7687">
            <w:pPr>
              <w:jc w:val="center"/>
              <w:rPr>
                <w:b/>
                <w:bCs/>
                <w:sz w:val="18"/>
                <w:szCs w:val="18"/>
              </w:rPr>
            </w:pPr>
            <w:r w:rsidRPr="00B141B0">
              <w:rPr>
                <w:b/>
                <w:bCs/>
                <w:sz w:val="18"/>
                <w:szCs w:val="18"/>
              </w:rPr>
              <w:t>Atlas Budgetary Account Code</w:t>
            </w:r>
          </w:p>
        </w:tc>
        <w:tc>
          <w:tcPr>
            <w:tcW w:w="2700" w:type="dxa"/>
            <w:tcBorders>
              <w:top w:val="double" w:sz="4" w:space="0" w:color="auto"/>
              <w:left w:val="nil"/>
              <w:bottom w:val="single" w:sz="8" w:space="0" w:color="auto"/>
              <w:right w:val="single" w:sz="8" w:space="0" w:color="auto"/>
            </w:tcBorders>
            <w:shd w:val="clear" w:color="auto" w:fill="auto"/>
            <w:vAlign w:val="bottom"/>
            <w:hideMark/>
          </w:tcPr>
          <w:p w14:paraId="3B039A4F" w14:textId="77777777" w:rsidR="00AE1C45" w:rsidRPr="00B141B0" w:rsidRDefault="00AE1C45" w:rsidP="005D7687">
            <w:pPr>
              <w:jc w:val="center"/>
              <w:rPr>
                <w:b/>
                <w:bCs/>
                <w:sz w:val="18"/>
                <w:szCs w:val="18"/>
              </w:rPr>
            </w:pPr>
            <w:r w:rsidRPr="00B141B0">
              <w:rPr>
                <w:b/>
                <w:bCs/>
                <w:sz w:val="18"/>
                <w:szCs w:val="18"/>
              </w:rPr>
              <w:t>ATLAS Budget Description</w:t>
            </w:r>
          </w:p>
        </w:tc>
        <w:tc>
          <w:tcPr>
            <w:tcW w:w="1080" w:type="dxa"/>
            <w:tcBorders>
              <w:top w:val="double" w:sz="4" w:space="0" w:color="auto"/>
              <w:left w:val="nil"/>
              <w:bottom w:val="single" w:sz="8" w:space="0" w:color="auto"/>
              <w:right w:val="single" w:sz="8" w:space="0" w:color="auto"/>
            </w:tcBorders>
            <w:shd w:val="clear" w:color="auto" w:fill="auto"/>
            <w:vAlign w:val="bottom"/>
            <w:hideMark/>
          </w:tcPr>
          <w:p w14:paraId="3B039A50" w14:textId="77777777" w:rsidR="00AE1C45" w:rsidRPr="00B141B0" w:rsidRDefault="00AE1C45" w:rsidP="005D7687">
            <w:pPr>
              <w:jc w:val="center"/>
              <w:rPr>
                <w:b/>
                <w:bCs/>
                <w:sz w:val="18"/>
                <w:szCs w:val="18"/>
              </w:rPr>
            </w:pPr>
            <w:r w:rsidRPr="00B141B0">
              <w:rPr>
                <w:b/>
                <w:bCs/>
                <w:sz w:val="18"/>
                <w:szCs w:val="18"/>
              </w:rPr>
              <w:t>Amount Year 1 (USD)</w:t>
            </w:r>
          </w:p>
        </w:tc>
        <w:tc>
          <w:tcPr>
            <w:tcW w:w="990" w:type="dxa"/>
            <w:tcBorders>
              <w:top w:val="double" w:sz="4" w:space="0" w:color="auto"/>
              <w:left w:val="nil"/>
              <w:bottom w:val="single" w:sz="8" w:space="0" w:color="auto"/>
              <w:right w:val="single" w:sz="8" w:space="0" w:color="auto"/>
            </w:tcBorders>
            <w:shd w:val="clear" w:color="auto" w:fill="auto"/>
            <w:vAlign w:val="bottom"/>
            <w:hideMark/>
          </w:tcPr>
          <w:p w14:paraId="3B039A51" w14:textId="77777777" w:rsidR="00AE1C45" w:rsidRPr="00B141B0" w:rsidRDefault="00AE1C45" w:rsidP="005D7687">
            <w:pPr>
              <w:jc w:val="center"/>
              <w:rPr>
                <w:b/>
                <w:bCs/>
                <w:sz w:val="18"/>
                <w:szCs w:val="18"/>
              </w:rPr>
            </w:pPr>
            <w:r w:rsidRPr="00B141B0">
              <w:rPr>
                <w:b/>
                <w:bCs/>
                <w:sz w:val="18"/>
                <w:szCs w:val="18"/>
              </w:rPr>
              <w:t>Amount Year 2 (USD)</w:t>
            </w:r>
          </w:p>
        </w:tc>
        <w:tc>
          <w:tcPr>
            <w:tcW w:w="900" w:type="dxa"/>
            <w:tcBorders>
              <w:top w:val="double" w:sz="4" w:space="0" w:color="auto"/>
              <w:left w:val="nil"/>
              <w:bottom w:val="single" w:sz="8" w:space="0" w:color="auto"/>
              <w:right w:val="single" w:sz="8" w:space="0" w:color="auto"/>
            </w:tcBorders>
            <w:shd w:val="clear" w:color="auto" w:fill="auto"/>
            <w:vAlign w:val="bottom"/>
            <w:hideMark/>
          </w:tcPr>
          <w:p w14:paraId="3B039A52" w14:textId="77777777" w:rsidR="00AE1C45" w:rsidRPr="00B141B0" w:rsidRDefault="00AE1C45" w:rsidP="005D7687">
            <w:pPr>
              <w:ind w:left="-108" w:right="-108"/>
              <w:jc w:val="center"/>
              <w:rPr>
                <w:b/>
                <w:bCs/>
                <w:sz w:val="18"/>
                <w:szCs w:val="18"/>
              </w:rPr>
            </w:pPr>
            <w:r w:rsidRPr="00B141B0">
              <w:rPr>
                <w:b/>
                <w:bCs/>
                <w:sz w:val="18"/>
                <w:szCs w:val="18"/>
              </w:rPr>
              <w:t>Amount Year 3 (USD)</w:t>
            </w:r>
          </w:p>
        </w:tc>
        <w:tc>
          <w:tcPr>
            <w:tcW w:w="990" w:type="dxa"/>
            <w:tcBorders>
              <w:top w:val="double" w:sz="4" w:space="0" w:color="auto"/>
              <w:left w:val="nil"/>
              <w:bottom w:val="single" w:sz="8" w:space="0" w:color="auto"/>
              <w:right w:val="single" w:sz="8" w:space="0" w:color="auto"/>
            </w:tcBorders>
            <w:shd w:val="clear" w:color="auto" w:fill="auto"/>
            <w:vAlign w:val="bottom"/>
            <w:hideMark/>
          </w:tcPr>
          <w:p w14:paraId="3B039A53" w14:textId="77777777" w:rsidR="00AE1C45" w:rsidRPr="00B141B0" w:rsidRDefault="00AE1C45" w:rsidP="005D7687">
            <w:pPr>
              <w:jc w:val="center"/>
              <w:rPr>
                <w:b/>
                <w:bCs/>
                <w:sz w:val="18"/>
                <w:szCs w:val="18"/>
              </w:rPr>
            </w:pPr>
            <w:r w:rsidRPr="00B141B0">
              <w:rPr>
                <w:b/>
                <w:bCs/>
                <w:sz w:val="18"/>
                <w:szCs w:val="18"/>
              </w:rPr>
              <w:t>Total (USD)</w:t>
            </w:r>
          </w:p>
        </w:tc>
        <w:tc>
          <w:tcPr>
            <w:tcW w:w="810" w:type="dxa"/>
            <w:tcBorders>
              <w:top w:val="double" w:sz="4" w:space="0" w:color="auto"/>
              <w:left w:val="nil"/>
              <w:bottom w:val="single" w:sz="8" w:space="0" w:color="auto"/>
              <w:right w:val="single" w:sz="8" w:space="0" w:color="auto"/>
            </w:tcBorders>
          </w:tcPr>
          <w:p w14:paraId="3B039A54" w14:textId="77777777" w:rsidR="00AE1C45" w:rsidRPr="00B141B0" w:rsidRDefault="00AE1C45" w:rsidP="005D7687">
            <w:pPr>
              <w:jc w:val="center"/>
              <w:rPr>
                <w:b/>
                <w:bCs/>
                <w:sz w:val="20"/>
                <w:szCs w:val="20"/>
              </w:rPr>
            </w:pPr>
          </w:p>
          <w:p w14:paraId="3B039A55" w14:textId="77777777" w:rsidR="00AE1C45" w:rsidRPr="00B141B0" w:rsidRDefault="00AE1C45" w:rsidP="005D7687">
            <w:pPr>
              <w:jc w:val="center"/>
              <w:rPr>
                <w:b/>
                <w:bCs/>
                <w:sz w:val="20"/>
                <w:szCs w:val="20"/>
              </w:rPr>
            </w:pPr>
          </w:p>
          <w:p w14:paraId="3B039A56" w14:textId="77777777" w:rsidR="00AE1C45" w:rsidRPr="00B141B0" w:rsidRDefault="00AE1C45" w:rsidP="005D7687">
            <w:pPr>
              <w:jc w:val="center"/>
              <w:rPr>
                <w:b/>
                <w:bCs/>
                <w:sz w:val="20"/>
                <w:szCs w:val="20"/>
              </w:rPr>
            </w:pPr>
          </w:p>
          <w:p w14:paraId="3B039A57" w14:textId="77777777" w:rsidR="00AE1C45" w:rsidRPr="00B141B0" w:rsidRDefault="00AE1C45" w:rsidP="00AE1C45">
            <w:pPr>
              <w:jc w:val="center"/>
              <w:rPr>
                <w:b/>
                <w:bCs/>
                <w:sz w:val="18"/>
                <w:szCs w:val="18"/>
              </w:rPr>
            </w:pPr>
            <w:r w:rsidRPr="00B141B0">
              <w:rPr>
                <w:b/>
                <w:bCs/>
                <w:sz w:val="18"/>
                <w:szCs w:val="18"/>
              </w:rPr>
              <w:t>Budget notes</w:t>
            </w:r>
            <w:r w:rsidRPr="00B141B0">
              <w:rPr>
                <w:b/>
                <w:bCs/>
                <w:sz w:val="20"/>
                <w:szCs w:val="20"/>
              </w:rPr>
              <w:t>:</w:t>
            </w:r>
          </w:p>
        </w:tc>
      </w:tr>
      <w:tr w:rsidR="00AE1C45" w:rsidRPr="00B141B0" w14:paraId="3B039A64" w14:textId="77777777" w:rsidTr="00BD0CCE">
        <w:trPr>
          <w:trHeight w:val="270"/>
        </w:trPr>
        <w:tc>
          <w:tcPr>
            <w:tcW w:w="2003" w:type="dxa"/>
            <w:vMerge w:val="restart"/>
            <w:tcBorders>
              <w:top w:val="nil"/>
              <w:left w:val="double" w:sz="6" w:space="0" w:color="auto"/>
              <w:bottom w:val="double" w:sz="6" w:space="0" w:color="000000"/>
              <w:right w:val="single" w:sz="4" w:space="0" w:color="auto"/>
            </w:tcBorders>
            <w:shd w:val="clear" w:color="auto" w:fill="auto"/>
            <w:vAlign w:val="center"/>
            <w:hideMark/>
          </w:tcPr>
          <w:p w14:paraId="3B039A59" w14:textId="77777777" w:rsidR="00AE1C45" w:rsidRPr="00B141B0" w:rsidRDefault="00AE1C45" w:rsidP="005D7687">
            <w:pPr>
              <w:jc w:val="center"/>
              <w:rPr>
                <w:b/>
                <w:bCs/>
                <w:sz w:val="20"/>
                <w:szCs w:val="20"/>
              </w:rPr>
            </w:pPr>
            <w:r w:rsidRPr="00B141B0">
              <w:rPr>
                <w:b/>
                <w:bCs/>
                <w:sz w:val="20"/>
                <w:szCs w:val="20"/>
              </w:rPr>
              <w:t>COMPONENT 2:</w:t>
            </w:r>
            <w:r w:rsidRPr="00B141B0">
              <w:rPr>
                <w:b/>
                <w:bCs/>
                <w:sz w:val="20"/>
                <w:szCs w:val="20"/>
              </w:rPr>
              <w:br/>
            </w:r>
            <w:r w:rsidRPr="00B141B0">
              <w:rPr>
                <w:b/>
                <w:bCs/>
                <w:sz w:val="20"/>
                <w:szCs w:val="20"/>
              </w:rPr>
              <w:br/>
              <w:t>Mainstreaming of the Rio Conventions into human resource development</w:t>
            </w:r>
          </w:p>
        </w:tc>
        <w:tc>
          <w:tcPr>
            <w:tcW w:w="1440"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9A5A" w14:textId="77777777" w:rsidR="00AE1C45" w:rsidRPr="00B141B0" w:rsidRDefault="00AE1C45" w:rsidP="005D7687">
            <w:pPr>
              <w:jc w:val="center"/>
              <w:rPr>
                <w:b/>
                <w:bCs/>
                <w:sz w:val="20"/>
                <w:szCs w:val="20"/>
              </w:rPr>
            </w:pPr>
            <w:r w:rsidRPr="00B141B0">
              <w:rPr>
                <w:b/>
                <w:bCs/>
                <w:sz w:val="20"/>
                <w:szCs w:val="20"/>
              </w:rPr>
              <w:t>MoEF</w:t>
            </w:r>
          </w:p>
        </w:tc>
        <w:tc>
          <w:tcPr>
            <w:tcW w:w="810"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9A5B" w14:textId="77777777" w:rsidR="00AE1C45" w:rsidRPr="00B141B0" w:rsidRDefault="005928F3" w:rsidP="005D7687">
            <w:pPr>
              <w:jc w:val="center"/>
              <w:rPr>
                <w:b/>
                <w:bCs/>
                <w:sz w:val="20"/>
                <w:szCs w:val="20"/>
              </w:rPr>
            </w:pPr>
            <w:r w:rsidRPr="00B141B0">
              <w:rPr>
                <w:b/>
                <w:bCs/>
                <w:sz w:val="20"/>
                <w:szCs w:val="20"/>
              </w:rPr>
              <w:t>62000</w:t>
            </w:r>
          </w:p>
        </w:tc>
        <w:tc>
          <w:tcPr>
            <w:tcW w:w="810" w:type="dxa"/>
            <w:vMerge w:val="restart"/>
            <w:tcBorders>
              <w:top w:val="nil"/>
              <w:left w:val="single" w:sz="4" w:space="0" w:color="auto"/>
              <w:bottom w:val="double" w:sz="6" w:space="0" w:color="000000"/>
              <w:right w:val="single" w:sz="8" w:space="0" w:color="auto"/>
            </w:tcBorders>
            <w:shd w:val="clear" w:color="auto" w:fill="auto"/>
            <w:vAlign w:val="center"/>
            <w:hideMark/>
          </w:tcPr>
          <w:p w14:paraId="3B039A5C" w14:textId="77777777" w:rsidR="00AE1C45" w:rsidRPr="00B141B0" w:rsidRDefault="00AE1C45" w:rsidP="005D7687">
            <w:pPr>
              <w:jc w:val="center"/>
              <w:rPr>
                <w:b/>
                <w:bCs/>
                <w:sz w:val="20"/>
                <w:szCs w:val="20"/>
              </w:rPr>
            </w:pPr>
            <w:r w:rsidRPr="00B141B0">
              <w:rPr>
                <w:b/>
                <w:bCs/>
                <w:sz w:val="20"/>
                <w:szCs w:val="20"/>
              </w:rPr>
              <w:t>GEF</w:t>
            </w:r>
          </w:p>
        </w:tc>
        <w:tc>
          <w:tcPr>
            <w:tcW w:w="1170" w:type="dxa"/>
            <w:tcBorders>
              <w:top w:val="nil"/>
              <w:left w:val="nil"/>
              <w:bottom w:val="single" w:sz="8" w:space="0" w:color="auto"/>
              <w:right w:val="single" w:sz="8" w:space="0" w:color="auto"/>
            </w:tcBorders>
            <w:shd w:val="clear" w:color="auto" w:fill="auto"/>
            <w:vAlign w:val="bottom"/>
            <w:hideMark/>
          </w:tcPr>
          <w:p w14:paraId="3B039A5D" w14:textId="77777777" w:rsidR="00AE1C45" w:rsidRPr="00B141B0" w:rsidRDefault="00AE1C45" w:rsidP="005D7687">
            <w:pPr>
              <w:jc w:val="center"/>
              <w:rPr>
                <w:sz w:val="18"/>
                <w:szCs w:val="18"/>
              </w:rPr>
            </w:pPr>
            <w:r w:rsidRPr="00B141B0">
              <w:rPr>
                <w:sz w:val="18"/>
                <w:szCs w:val="18"/>
              </w:rPr>
              <w:t>71300</w:t>
            </w:r>
          </w:p>
        </w:tc>
        <w:tc>
          <w:tcPr>
            <w:tcW w:w="2700" w:type="dxa"/>
            <w:tcBorders>
              <w:top w:val="nil"/>
              <w:left w:val="nil"/>
              <w:bottom w:val="single" w:sz="8" w:space="0" w:color="auto"/>
              <w:right w:val="single" w:sz="8" w:space="0" w:color="auto"/>
            </w:tcBorders>
            <w:shd w:val="clear" w:color="auto" w:fill="auto"/>
            <w:noWrap/>
            <w:vAlign w:val="center"/>
            <w:hideMark/>
          </w:tcPr>
          <w:p w14:paraId="3B039A5E" w14:textId="77777777" w:rsidR="00AE1C45" w:rsidRPr="00B141B0" w:rsidRDefault="00917F6A" w:rsidP="005D7687">
            <w:pPr>
              <w:rPr>
                <w:sz w:val="20"/>
                <w:szCs w:val="20"/>
              </w:rPr>
            </w:pPr>
            <w:r w:rsidRPr="00B141B0">
              <w:rPr>
                <w:sz w:val="20"/>
                <w:szCs w:val="20"/>
              </w:rPr>
              <w:t>Local Consultants</w:t>
            </w:r>
            <w:r w:rsidR="00AE1C45" w:rsidRPr="00B141B0">
              <w:rPr>
                <w:sz w:val="20"/>
                <w:szCs w:val="20"/>
              </w:rPr>
              <w:t xml:space="preserve"> </w:t>
            </w:r>
          </w:p>
        </w:tc>
        <w:tc>
          <w:tcPr>
            <w:tcW w:w="1080" w:type="dxa"/>
            <w:tcBorders>
              <w:top w:val="nil"/>
              <w:left w:val="nil"/>
              <w:bottom w:val="single" w:sz="8" w:space="0" w:color="auto"/>
              <w:right w:val="single" w:sz="8" w:space="0" w:color="auto"/>
            </w:tcBorders>
            <w:shd w:val="clear" w:color="auto" w:fill="auto"/>
            <w:vAlign w:val="bottom"/>
            <w:hideMark/>
          </w:tcPr>
          <w:p w14:paraId="3B039A5F" w14:textId="77777777" w:rsidR="00AE1C45" w:rsidRPr="00B141B0" w:rsidRDefault="00917F6A" w:rsidP="005D7687">
            <w:pPr>
              <w:jc w:val="center"/>
              <w:rPr>
                <w:sz w:val="18"/>
                <w:szCs w:val="18"/>
              </w:rPr>
            </w:pPr>
            <w:r w:rsidRPr="00B141B0">
              <w:rPr>
                <w:sz w:val="18"/>
                <w:szCs w:val="18"/>
              </w:rPr>
              <w:t>31</w:t>
            </w:r>
            <w:r w:rsidR="00AE1C45" w:rsidRPr="00B141B0">
              <w:rPr>
                <w:sz w:val="18"/>
                <w:szCs w:val="18"/>
              </w:rPr>
              <w:t>,000</w:t>
            </w:r>
          </w:p>
        </w:tc>
        <w:tc>
          <w:tcPr>
            <w:tcW w:w="990" w:type="dxa"/>
            <w:tcBorders>
              <w:top w:val="nil"/>
              <w:left w:val="nil"/>
              <w:bottom w:val="single" w:sz="8" w:space="0" w:color="auto"/>
              <w:right w:val="single" w:sz="8" w:space="0" w:color="auto"/>
            </w:tcBorders>
            <w:shd w:val="clear" w:color="auto" w:fill="auto"/>
            <w:vAlign w:val="bottom"/>
            <w:hideMark/>
          </w:tcPr>
          <w:p w14:paraId="3B039A60" w14:textId="77777777" w:rsidR="00AE1C45" w:rsidRPr="00B141B0" w:rsidRDefault="00AE1C45" w:rsidP="005D7687">
            <w:pPr>
              <w:jc w:val="center"/>
              <w:rPr>
                <w:sz w:val="18"/>
                <w:szCs w:val="18"/>
              </w:rPr>
            </w:pPr>
            <w:r w:rsidRPr="00B141B0">
              <w:rPr>
                <w:sz w:val="18"/>
                <w:szCs w:val="18"/>
              </w:rPr>
              <w:t>5</w:t>
            </w:r>
            <w:r w:rsidR="00917F6A" w:rsidRPr="00B141B0">
              <w:rPr>
                <w:sz w:val="18"/>
                <w:szCs w:val="18"/>
              </w:rPr>
              <w:t>4</w:t>
            </w:r>
            <w:r w:rsidRPr="00B141B0">
              <w:rPr>
                <w:sz w:val="18"/>
                <w:szCs w:val="18"/>
              </w:rPr>
              <w:t>,000</w:t>
            </w:r>
          </w:p>
        </w:tc>
        <w:tc>
          <w:tcPr>
            <w:tcW w:w="900" w:type="dxa"/>
            <w:tcBorders>
              <w:top w:val="nil"/>
              <w:left w:val="nil"/>
              <w:bottom w:val="single" w:sz="8" w:space="0" w:color="auto"/>
              <w:right w:val="single" w:sz="8" w:space="0" w:color="auto"/>
            </w:tcBorders>
            <w:shd w:val="clear" w:color="auto" w:fill="auto"/>
            <w:vAlign w:val="bottom"/>
            <w:hideMark/>
          </w:tcPr>
          <w:p w14:paraId="3B039A61" w14:textId="77777777" w:rsidR="00AE1C45" w:rsidRPr="00B141B0" w:rsidRDefault="00917F6A" w:rsidP="005D7687">
            <w:pPr>
              <w:jc w:val="center"/>
              <w:rPr>
                <w:sz w:val="18"/>
                <w:szCs w:val="18"/>
              </w:rPr>
            </w:pPr>
            <w:r w:rsidRPr="00B141B0">
              <w:rPr>
                <w:sz w:val="18"/>
                <w:szCs w:val="18"/>
              </w:rPr>
              <w:t>36</w:t>
            </w:r>
            <w:r w:rsidR="00AE1C45" w:rsidRPr="00B141B0">
              <w:rPr>
                <w:sz w:val="18"/>
                <w:szCs w:val="18"/>
              </w:rPr>
              <w:t>,000</w:t>
            </w:r>
          </w:p>
        </w:tc>
        <w:tc>
          <w:tcPr>
            <w:tcW w:w="990" w:type="dxa"/>
            <w:tcBorders>
              <w:top w:val="nil"/>
              <w:left w:val="nil"/>
              <w:bottom w:val="single" w:sz="8" w:space="0" w:color="auto"/>
              <w:right w:val="single" w:sz="8" w:space="0" w:color="auto"/>
            </w:tcBorders>
            <w:shd w:val="clear" w:color="auto" w:fill="auto"/>
            <w:vAlign w:val="bottom"/>
            <w:hideMark/>
          </w:tcPr>
          <w:p w14:paraId="3B039A62" w14:textId="77777777" w:rsidR="00AE1C45" w:rsidRPr="00B141B0" w:rsidRDefault="00917F6A" w:rsidP="005D7687">
            <w:pPr>
              <w:jc w:val="center"/>
              <w:rPr>
                <w:sz w:val="18"/>
                <w:szCs w:val="18"/>
              </w:rPr>
            </w:pPr>
            <w:r w:rsidRPr="00B141B0">
              <w:rPr>
                <w:sz w:val="18"/>
                <w:szCs w:val="18"/>
              </w:rPr>
              <w:t>121</w:t>
            </w:r>
            <w:r w:rsidR="00AE1C45" w:rsidRPr="00B141B0">
              <w:rPr>
                <w:sz w:val="18"/>
                <w:szCs w:val="18"/>
              </w:rPr>
              <w:t>,000</w:t>
            </w:r>
          </w:p>
        </w:tc>
        <w:tc>
          <w:tcPr>
            <w:tcW w:w="810" w:type="dxa"/>
            <w:tcBorders>
              <w:top w:val="nil"/>
              <w:left w:val="nil"/>
              <w:bottom w:val="single" w:sz="8" w:space="0" w:color="auto"/>
              <w:right w:val="single" w:sz="8" w:space="0" w:color="auto"/>
            </w:tcBorders>
          </w:tcPr>
          <w:p w14:paraId="3B039A63" w14:textId="77777777" w:rsidR="00AE1C45" w:rsidRPr="00B141B0" w:rsidRDefault="00917F6A" w:rsidP="005D7687">
            <w:pPr>
              <w:jc w:val="center"/>
              <w:rPr>
                <w:sz w:val="18"/>
                <w:szCs w:val="18"/>
              </w:rPr>
            </w:pPr>
            <w:r w:rsidRPr="00B141B0">
              <w:rPr>
                <w:sz w:val="18"/>
                <w:szCs w:val="18"/>
              </w:rPr>
              <w:t>1</w:t>
            </w:r>
          </w:p>
        </w:tc>
      </w:tr>
      <w:tr w:rsidR="00AE1C45" w:rsidRPr="00B141B0" w14:paraId="3B039A70"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65"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66"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67"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68" w14:textId="77777777" w:rsidR="00AE1C45" w:rsidRPr="00B141B0" w:rsidRDefault="00AE1C45"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A69" w14:textId="77777777" w:rsidR="00AE1C45" w:rsidRPr="00B141B0" w:rsidRDefault="00AE1C45" w:rsidP="005D7687">
            <w:pPr>
              <w:jc w:val="center"/>
              <w:rPr>
                <w:sz w:val="18"/>
                <w:szCs w:val="18"/>
              </w:rPr>
            </w:pPr>
            <w:r w:rsidRPr="00B141B0">
              <w:rPr>
                <w:sz w:val="18"/>
                <w:szCs w:val="18"/>
              </w:rPr>
              <w:t>71200</w:t>
            </w:r>
          </w:p>
        </w:tc>
        <w:tc>
          <w:tcPr>
            <w:tcW w:w="2700" w:type="dxa"/>
            <w:tcBorders>
              <w:top w:val="nil"/>
              <w:left w:val="nil"/>
              <w:bottom w:val="single" w:sz="8" w:space="0" w:color="auto"/>
              <w:right w:val="single" w:sz="8" w:space="0" w:color="auto"/>
            </w:tcBorders>
            <w:shd w:val="clear" w:color="auto" w:fill="auto"/>
            <w:vAlign w:val="bottom"/>
            <w:hideMark/>
          </w:tcPr>
          <w:p w14:paraId="3B039A6A" w14:textId="77777777" w:rsidR="00AE1C45" w:rsidRPr="00B141B0" w:rsidRDefault="00AE1C45" w:rsidP="005D7687">
            <w:pPr>
              <w:rPr>
                <w:sz w:val="18"/>
                <w:szCs w:val="18"/>
              </w:rPr>
            </w:pPr>
            <w:r w:rsidRPr="00B141B0">
              <w:rPr>
                <w:sz w:val="18"/>
                <w:szCs w:val="18"/>
              </w:rPr>
              <w:t>In</w:t>
            </w:r>
            <w:r w:rsidR="00917F6A" w:rsidRPr="00B141B0">
              <w:rPr>
                <w:sz w:val="18"/>
                <w:szCs w:val="18"/>
              </w:rPr>
              <w:t>ternational Consultants</w:t>
            </w:r>
          </w:p>
        </w:tc>
        <w:tc>
          <w:tcPr>
            <w:tcW w:w="1080" w:type="dxa"/>
            <w:tcBorders>
              <w:top w:val="nil"/>
              <w:left w:val="nil"/>
              <w:bottom w:val="single" w:sz="8" w:space="0" w:color="auto"/>
              <w:right w:val="single" w:sz="8" w:space="0" w:color="auto"/>
            </w:tcBorders>
            <w:shd w:val="clear" w:color="auto" w:fill="auto"/>
            <w:vAlign w:val="bottom"/>
            <w:hideMark/>
          </w:tcPr>
          <w:p w14:paraId="3B039A6B" w14:textId="77777777" w:rsidR="00AE1C45" w:rsidRPr="00B141B0" w:rsidRDefault="00AE1C45" w:rsidP="005D7687">
            <w:pPr>
              <w:jc w:val="center"/>
              <w:rPr>
                <w:sz w:val="18"/>
                <w:szCs w:val="18"/>
              </w:rPr>
            </w:pPr>
            <w:r w:rsidRPr="00B141B0">
              <w:rPr>
                <w:sz w:val="18"/>
                <w:szCs w:val="18"/>
              </w:rPr>
              <w:t>2,000</w:t>
            </w:r>
          </w:p>
        </w:tc>
        <w:tc>
          <w:tcPr>
            <w:tcW w:w="990" w:type="dxa"/>
            <w:tcBorders>
              <w:top w:val="nil"/>
              <w:left w:val="nil"/>
              <w:bottom w:val="single" w:sz="8" w:space="0" w:color="auto"/>
              <w:right w:val="single" w:sz="8" w:space="0" w:color="auto"/>
            </w:tcBorders>
            <w:shd w:val="clear" w:color="auto" w:fill="auto"/>
            <w:vAlign w:val="bottom"/>
            <w:hideMark/>
          </w:tcPr>
          <w:p w14:paraId="3B039A6C" w14:textId="77777777" w:rsidR="00AE1C45" w:rsidRPr="00B141B0" w:rsidRDefault="00AE1C45" w:rsidP="005D7687">
            <w:pPr>
              <w:jc w:val="center"/>
              <w:rPr>
                <w:sz w:val="18"/>
                <w:szCs w:val="18"/>
              </w:rPr>
            </w:pPr>
            <w:r w:rsidRPr="00B141B0">
              <w:rPr>
                <w:sz w:val="18"/>
                <w:szCs w:val="18"/>
              </w:rPr>
              <w:t>2,500</w:t>
            </w:r>
          </w:p>
        </w:tc>
        <w:tc>
          <w:tcPr>
            <w:tcW w:w="900" w:type="dxa"/>
            <w:tcBorders>
              <w:top w:val="nil"/>
              <w:left w:val="nil"/>
              <w:bottom w:val="single" w:sz="8" w:space="0" w:color="auto"/>
              <w:right w:val="single" w:sz="8" w:space="0" w:color="auto"/>
            </w:tcBorders>
            <w:shd w:val="clear" w:color="auto" w:fill="auto"/>
            <w:vAlign w:val="bottom"/>
            <w:hideMark/>
          </w:tcPr>
          <w:p w14:paraId="3B039A6D" w14:textId="77777777" w:rsidR="00AE1C45" w:rsidRPr="00B141B0" w:rsidRDefault="00AE1C45" w:rsidP="005D7687">
            <w:pPr>
              <w:jc w:val="center"/>
              <w:rPr>
                <w:sz w:val="18"/>
                <w:szCs w:val="18"/>
              </w:rPr>
            </w:pPr>
            <w:r w:rsidRPr="00B141B0">
              <w:rPr>
                <w:sz w:val="18"/>
                <w:szCs w:val="18"/>
              </w:rPr>
              <w:t>2,000</w:t>
            </w:r>
          </w:p>
        </w:tc>
        <w:tc>
          <w:tcPr>
            <w:tcW w:w="990" w:type="dxa"/>
            <w:tcBorders>
              <w:top w:val="nil"/>
              <w:left w:val="nil"/>
              <w:bottom w:val="single" w:sz="8" w:space="0" w:color="auto"/>
              <w:right w:val="single" w:sz="8" w:space="0" w:color="auto"/>
            </w:tcBorders>
            <w:shd w:val="clear" w:color="auto" w:fill="auto"/>
            <w:vAlign w:val="bottom"/>
            <w:hideMark/>
          </w:tcPr>
          <w:p w14:paraId="3B039A6E" w14:textId="77777777" w:rsidR="00AE1C45" w:rsidRPr="00B141B0" w:rsidRDefault="00AE1C45" w:rsidP="005D7687">
            <w:pPr>
              <w:jc w:val="center"/>
              <w:rPr>
                <w:sz w:val="18"/>
                <w:szCs w:val="18"/>
              </w:rPr>
            </w:pPr>
            <w:r w:rsidRPr="00B141B0">
              <w:rPr>
                <w:sz w:val="18"/>
                <w:szCs w:val="18"/>
              </w:rPr>
              <w:t>6,500</w:t>
            </w:r>
          </w:p>
        </w:tc>
        <w:tc>
          <w:tcPr>
            <w:tcW w:w="810" w:type="dxa"/>
            <w:tcBorders>
              <w:top w:val="nil"/>
              <w:left w:val="nil"/>
              <w:bottom w:val="single" w:sz="8" w:space="0" w:color="auto"/>
              <w:right w:val="single" w:sz="8" w:space="0" w:color="auto"/>
            </w:tcBorders>
          </w:tcPr>
          <w:p w14:paraId="3B039A6F" w14:textId="77777777" w:rsidR="00AE1C45" w:rsidRPr="00B141B0" w:rsidRDefault="00917F6A" w:rsidP="005D7687">
            <w:pPr>
              <w:jc w:val="center"/>
              <w:rPr>
                <w:sz w:val="18"/>
                <w:szCs w:val="18"/>
              </w:rPr>
            </w:pPr>
            <w:r w:rsidRPr="00B141B0">
              <w:rPr>
                <w:sz w:val="18"/>
                <w:szCs w:val="18"/>
              </w:rPr>
              <w:t>2</w:t>
            </w:r>
          </w:p>
        </w:tc>
      </w:tr>
      <w:tr w:rsidR="00AE1C45" w:rsidRPr="00B141B0" w14:paraId="3B039A7C" w14:textId="77777777" w:rsidTr="00BD0CCE">
        <w:trPr>
          <w:trHeight w:val="288"/>
        </w:trPr>
        <w:tc>
          <w:tcPr>
            <w:tcW w:w="2003" w:type="dxa"/>
            <w:vMerge/>
            <w:tcBorders>
              <w:top w:val="nil"/>
              <w:left w:val="double" w:sz="6" w:space="0" w:color="auto"/>
              <w:bottom w:val="double" w:sz="6" w:space="0" w:color="000000"/>
              <w:right w:val="single" w:sz="4" w:space="0" w:color="auto"/>
            </w:tcBorders>
            <w:vAlign w:val="center"/>
            <w:hideMark/>
          </w:tcPr>
          <w:p w14:paraId="3B039A71"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72"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73"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74" w14:textId="77777777" w:rsidR="00AE1C45" w:rsidRPr="00B141B0" w:rsidRDefault="00AE1C45"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A75" w14:textId="77777777" w:rsidR="00AE1C45" w:rsidRPr="00B141B0" w:rsidRDefault="00AE1C45" w:rsidP="005D7687">
            <w:pPr>
              <w:jc w:val="center"/>
              <w:rPr>
                <w:sz w:val="18"/>
                <w:szCs w:val="18"/>
              </w:rPr>
            </w:pPr>
            <w:r w:rsidRPr="00B141B0">
              <w:rPr>
                <w:sz w:val="18"/>
                <w:szCs w:val="18"/>
              </w:rPr>
              <w:t> </w:t>
            </w:r>
            <w:r w:rsidR="000422E2" w:rsidRPr="00B141B0">
              <w:rPr>
                <w:sz w:val="18"/>
                <w:szCs w:val="18"/>
              </w:rPr>
              <w:t>72100</w:t>
            </w:r>
          </w:p>
        </w:tc>
        <w:tc>
          <w:tcPr>
            <w:tcW w:w="2700" w:type="dxa"/>
            <w:tcBorders>
              <w:top w:val="nil"/>
              <w:left w:val="nil"/>
              <w:bottom w:val="single" w:sz="8" w:space="0" w:color="auto"/>
              <w:right w:val="single" w:sz="8" w:space="0" w:color="auto"/>
            </w:tcBorders>
            <w:shd w:val="clear" w:color="auto" w:fill="auto"/>
            <w:vAlign w:val="bottom"/>
            <w:hideMark/>
          </w:tcPr>
          <w:p w14:paraId="3B039A76" w14:textId="77777777" w:rsidR="00AE1C45" w:rsidRPr="00B141B0" w:rsidRDefault="00AE1C45" w:rsidP="000422E2">
            <w:pPr>
              <w:rPr>
                <w:sz w:val="18"/>
                <w:szCs w:val="18"/>
              </w:rPr>
            </w:pPr>
            <w:r w:rsidRPr="00B141B0">
              <w:rPr>
                <w:sz w:val="18"/>
                <w:szCs w:val="18"/>
              </w:rPr>
              <w:t>Contractual services</w:t>
            </w:r>
            <w:r w:rsidR="000422E2" w:rsidRPr="00B141B0">
              <w:rPr>
                <w:sz w:val="18"/>
                <w:szCs w:val="18"/>
              </w:rPr>
              <w:t xml:space="preserve"> - Companies</w:t>
            </w:r>
          </w:p>
        </w:tc>
        <w:tc>
          <w:tcPr>
            <w:tcW w:w="1080" w:type="dxa"/>
            <w:tcBorders>
              <w:top w:val="nil"/>
              <w:left w:val="nil"/>
              <w:bottom w:val="single" w:sz="8" w:space="0" w:color="auto"/>
              <w:right w:val="single" w:sz="8" w:space="0" w:color="auto"/>
            </w:tcBorders>
            <w:shd w:val="clear" w:color="auto" w:fill="auto"/>
            <w:vAlign w:val="bottom"/>
            <w:hideMark/>
          </w:tcPr>
          <w:p w14:paraId="3B039A77" w14:textId="77777777" w:rsidR="00AE1C45" w:rsidRPr="00B141B0" w:rsidRDefault="00C23607" w:rsidP="005D7687">
            <w:pPr>
              <w:jc w:val="center"/>
              <w:rPr>
                <w:sz w:val="18"/>
                <w:szCs w:val="18"/>
              </w:rPr>
            </w:pPr>
            <w:r>
              <w:rPr>
                <w:sz w:val="18"/>
                <w:szCs w:val="18"/>
              </w:rPr>
              <w:t>13</w:t>
            </w:r>
            <w:r w:rsidR="00AE1C45" w:rsidRPr="00B141B0">
              <w:rPr>
                <w:sz w:val="18"/>
                <w:szCs w:val="18"/>
              </w:rPr>
              <w:t>,000</w:t>
            </w:r>
          </w:p>
        </w:tc>
        <w:tc>
          <w:tcPr>
            <w:tcW w:w="990" w:type="dxa"/>
            <w:tcBorders>
              <w:top w:val="nil"/>
              <w:left w:val="nil"/>
              <w:bottom w:val="single" w:sz="8" w:space="0" w:color="auto"/>
              <w:right w:val="single" w:sz="8" w:space="0" w:color="auto"/>
            </w:tcBorders>
            <w:shd w:val="clear" w:color="auto" w:fill="auto"/>
            <w:vAlign w:val="bottom"/>
            <w:hideMark/>
          </w:tcPr>
          <w:p w14:paraId="3B039A78" w14:textId="77777777" w:rsidR="00AE1C45" w:rsidRPr="00B141B0" w:rsidRDefault="00F84A01" w:rsidP="005D7687">
            <w:pPr>
              <w:jc w:val="center"/>
              <w:rPr>
                <w:sz w:val="18"/>
                <w:szCs w:val="18"/>
              </w:rPr>
            </w:pPr>
            <w:r>
              <w:rPr>
                <w:sz w:val="18"/>
                <w:szCs w:val="18"/>
              </w:rPr>
              <w:t>2</w:t>
            </w:r>
            <w:r w:rsidR="00C23607">
              <w:rPr>
                <w:sz w:val="18"/>
                <w:szCs w:val="18"/>
              </w:rPr>
              <w:t>9</w:t>
            </w:r>
            <w:r w:rsidR="000422E2" w:rsidRPr="00B141B0">
              <w:rPr>
                <w:sz w:val="18"/>
                <w:szCs w:val="18"/>
              </w:rPr>
              <w:t>,5</w:t>
            </w:r>
            <w:r w:rsidR="00AE1C45" w:rsidRPr="00B141B0">
              <w:rPr>
                <w:sz w:val="18"/>
                <w:szCs w:val="18"/>
              </w:rPr>
              <w:t>00</w:t>
            </w:r>
          </w:p>
        </w:tc>
        <w:tc>
          <w:tcPr>
            <w:tcW w:w="900" w:type="dxa"/>
            <w:tcBorders>
              <w:top w:val="nil"/>
              <w:left w:val="nil"/>
              <w:bottom w:val="single" w:sz="8" w:space="0" w:color="auto"/>
              <w:right w:val="single" w:sz="8" w:space="0" w:color="auto"/>
            </w:tcBorders>
            <w:shd w:val="clear" w:color="auto" w:fill="auto"/>
            <w:vAlign w:val="bottom"/>
            <w:hideMark/>
          </w:tcPr>
          <w:p w14:paraId="3B039A79" w14:textId="77777777" w:rsidR="00AE1C45" w:rsidRPr="00B141B0" w:rsidRDefault="00C23607" w:rsidP="005D7687">
            <w:pPr>
              <w:jc w:val="center"/>
              <w:rPr>
                <w:sz w:val="18"/>
                <w:szCs w:val="18"/>
              </w:rPr>
            </w:pPr>
            <w:r>
              <w:rPr>
                <w:sz w:val="18"/>
                <w:szCs w:val="18"/>
              </w:rPr>
              <w:t>14</w:t>
            </w:r>
            <w:r w:rsidR="00AE1C45" w:rsidRPr="00B141B0">
              <w:rPr>
                <w:sz w:val="18"/>
                <w:szCs w:val="18"/>
              </w:rPr>
              <w:t>,000</w:t>
            </w:r>
          </w:p>
        </w:tc>
        <w:tc>
          <w:tcPr>
            <w:tcW w:w="990" w:type="dxa"/>
            <w:tcBorders>
              <w:top w:val="nil"/>
              <w:left w:val="nil"/>
              <w:bottom w:val="single" w:sz="8" w:space="0" w:color="auto"/>
              <w:right w:val="single" w:sz="8" w:space="0" w:color="auto"/>
            </w:tcBorders>
            <w:shd w:val="clear" w:color="auto" w:fill="auto"/>
            <w:vAlign w:val="bottom"/>
            <w:hideMark/>
          </w:tcPr>
          <w:p w14:paraId="3B039A7A" w14:textId="77777777" w:rsidR="00AE1C45" w:rsidRPr="00B141B0" w:rsidRDefault="00C23607" w:rsidP="005D7687">
            <w:pPr>
              <w:jc w:val="center"/>
              <w:rPr>
                <w:sz w:val="18"/>
                <w:szCs w:val="18"/>
              </w:rPr>
            </w:pPr>
            <w:r>
              <w:rPr>
                <w:sz w:val="18"/>
                <w:szCs w:val="18"/>
              </w:rPr>
              <w:t>56</w:t>
            </w:r>
            <w:r w:rsidR="000422E2" w:rsidRPr="00B141B0">
              <w:rPr>
                <w:sz w:val="18"/>
                <w:szCs w:val="18"/>
              </w:rPr>
              <w:t>,5</w:t>
            </w:r>
            <w:r w:rsidR="00AE1C45" w:rsidRPr="00B141B0">
              <w:rPr>
                <w:sz w:val="18"/>
                <w:szCs w:val="18"/>
              </w:rPr>
              <w:t>00</w:t>
            </w:r>
          </w:p>
        </w:tc>
        <w:tc>
          <w:tcPr>
            <w:tcW w:w="810" w:type="dxa"/>
            <w:tcBorders>
              <w:top w:val="nil"/>
              <w:left w:val="nil"/>
              <w:bottom w:val="single" w:sz="8" w:space="0" w:color="auto"/>
              <w:right w:val="single" w:sz="8" w:space="0" w:color="auto"/>
            </w:tcBorders>
          </w:tcPr>
          <w:p w14:paraId="3B039A7B" w14:textId="77777777" w:rsidR="00AE1C45" w:rsidRPr="00B141B0" w:rsidRDefault="00C23607" w:rsidP="005D7687">
            <w:pPr>
              <w:jc w:val="center"/>
              <w:rPr>
                <w:sz w:val="18"/>
                <w:szCs w:val="18"/>
              </w:rPr>
            </w:pPr>
            <w:r>
              <w:rPr>
                <w:sz w:val="18"/>
                <w:szCs w:val="18"/>
              </w:rPr>
              <w:t>4</w:t>
            </w:r>
          </w:p>
        </w:tc>
      </w:tr>
      <w:tr w:rsidR="00AE1C45" w:rsidRPr="00B141B0" w14:paraId="3B039A88" w14:textId="77777777" w:rsidTr="00BD0CCE">
        <w:trPr>
          <w:trHeight w:val="297"/>
        </w:trPr>
        <w:tc>
          <w:tcPr>
            <w:tcW w:w="2003" w:type="dxa"/>
            <w:vMerge/>
            <w:tcBorders>
              <w:top w:val="nil"/>
              <w:left w:val="double" w:sz="6" w:space="0" w:color="auto"/>
              <w:bottom w:val="double" w:sz="6" w:space="0" w:color="000000"/>
              <w:right w:val="single" w:sz="4" w:space="0" w:color="auto"/>
            </w:tcBorders>
            <w:vAlign w:val="center"/>
            <w:hideMark/>
          </w:tcPr>
          <w:p w14:paraId="3B039A7D"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7E"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7F"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80" w14:textId="77777777" w:rsidR="00AE1C45" w:rsidRPr="00B141B0" w:rsidRDefault="00AE1C45"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A81" w14:textId="77777777" w:rsidR="00AE1C45" w:rsidRPr="00B141B0" w:rsidRDefault="00AE1C45" w:rsidP="005D7687">
            <w:pPr>
              <w:jc w:val="center"/>
              <w:rPr>
                <w:sz w:val="18"/>
                <w:szCs w:val="18"/>
              </w:rPr>
            </w:pPr>
            <w:r w:rsidRPr="00B141B0">
              <w:rPr>
                <w:sz w:val="18"/>
                <w:szCs w:val="18"/>
              </w:rPr>
              <w:t> </w:t>
            </w:r>
            <w:r w:rsidR="000422E2" w:rsidRPr="00B141B0">
              <w:rPr>
                <w:sz w:val="18"/>
                <w:szCs w:val="18"/>
              </w:rPr>
              <w:t>71600</w:t>
            </w:r>
          </w:p>
        </w:tc>
        <w:tc>
          <w:tcPr>
            <w:tcW w:w="2700" w:type="dxa"/>
            <w:tcBorders>
              <w:top w:val="nil"/>
              <w:left w:val="nil"/>
              <w:bottom w:val="single" w:sz="8" w:space="0" w:color="auto"/>
              <w:right w:val="single" w:sz="8" w:space="0" w:color="auto"/>
            </w:tcBorders>
            <w:shd w:val="clear" w:color="auto" w:fill="auto"/>
            <w:vAlign w:val="bottom"/>
            <w:hideMark/>
          </w:tcPr>
          <w:p w14:paraId="3B039A82" w14:textId="77777777" w:rsidR="00AE1C45" w:rsidRPr="00B141B0" w:rsidRDefault="00AE1C45" w:rsidP="000422E2">
            <w:pPr>
              <w:rPr>
                <w:sz w:val="18"/>
                <w:szCs w:val="18"/>
              </w:rPr>
            </w:pPr>
            <w:r w:rsidRPr="00B141B0">
              <w:rPr>
                <w:sz w:val="18"/>
                <w:szCs w:val="18"/>
              </w:rPr>
              <w:t xml:space="preserve">Travel </w:t>
            </w:r>
          </w:p>
        </w:tc>
        <w:tc>
          <w:tcPr>
            <w:tcW w:w="1080" w:type="dxa"/>
            <w:tcBorders>
              <w:top w:val="nil"/>
              <w:left w:val="nil"/>
              <w:bottom w:val="single" w:sz="8" w:space="0" w:color="auto"/>
              <w:right w:val="single" w:sz="8" w:space="0" w:color="auto"/>
            </w:tcBorders>
            <w:shd w:val="clear" w:color="auto" w:fill="auto"/>
            <w:vAlign w:val="bottom"/>
            <w:hideMark/>
          </w:tcPr>
          <w:p w14:paraId="3B039A83" w14:textId="77777777" w:rsidR="00AE1C45" w:rsidRPr="00B141B0" w:rsidRDefault="00AE1C45" w:rsidP="005D7687">
            <w:pPr>
              <w:jc w:val="center"/>
              <w:rPr>
                <w:sz w:val="18"/>
                <w:szCs w:val="18"/>
              </w:rPr>
            </w:pPr>
            <w:r w:rsidRPr="00B141B0">
              <w:rPr>
                <w:sz w:val="18"/>
                <w:szCs w:val="18"/>
              </w:rPr>
              <w:t>3,000</w:t>
            </w:r>
          </w:p>
        </w:tc>
        <w:tc>
          <w:tcPr>
            <w:tcW w:w="990" w:type="dxa"/>
            <w:tcBorders>
              <w:top w:val="nil"/>
              <w:left w:val="nil"/>
              <w:bottom w:val="single" w:sz="8" w:space="0" w:color="auto"/>
              <w:right w:val="single" w:sz="8" w:space="0" w:color="auto"/>
            </w:tcBorders>
            <w:shd w:val="clear" w:color="auto" w:fill="auto"/>
            <w:vAlign w:val="bottom"/>
            <w:hideMark/>
          </w:tcPr>
          <w:p w14:paraId="3B039A84" w14:textId="77777777" w:rsidR="00AE1C45" w:rsidRPr="00B141B0" w:rsidRDefault="00AE1C45" w:rsidP="005D7687">
            <w:pPr>
              <w:jc w:val="center"/>
              <w:rPr>
                <w:sz w:val="18"/>
                <w:szCs w:val="18"/>
              </w:rPr>
            </w:pPr>
            <w:r w:rsidRPr="00B141B0">
              <w:rPr>
                <w:sz w:val="18"/>
                <w:szCs w:val="18"/>
              </w:rPr>
              <w:t>6,000</w:t>
            </w:r>
          </w:p>
        </w:tc>
        <w:tc>
          <w:tcPr>
            <w:tcW w:w="900" w:type="dxa"/>
            <w:tcBorders>
              <w:top w:val="nil"/>
              <w:left w:val="nil"/>
              <w:bottom w:val="single" w:sz="8" w:space="0" w:color="auto"/>
              <w:right w:val="single" w:sz="8" w:space="0" w:color="auto"/>
            </w:tcBorders>
            <w:shd w:val="clear" w:color="auto" w:fill="auto"/>
            <w:vAlign w:val="bottom"/>
            <w:hideMark/>
          </w:tcPr>
          <w:p w14:paraId="3B039A85" w14:textId="77777777" w:rsidR="00AE1C45" w:rsidRPr="00B141B0" w:rsidRDefault="00AE1C45" w:rsidP="005D7687">
            <w:pPr>
              <w:jc w:val="center"/>
              <w:rPr>
                <w:sz w:val="18"/>
                <w:szCs w:val="18"/>
              </w:rPr>
            </w:pPr>
            <w:r w:rsidRPr="00B141B0">
              <w:rPr>
                <w:sz w:val="18"/>
                <w:szCs w:val="18"/>
              </w:rPr>
              <w:t>2,000</w:t>
            </w:r>
          </w:p>
        </w:tc>
        <w:tc>
          <w:tcPr>
            <w:tcW w:w="990" w:type="dxa"/>
            <w:tcBorders>
              <w:top w:val="nil"/>
              <w:left w:val="nil"/>
              <w:bottom w:val="single" w:sz="8" w:space="0" w:color="auto"/>
              <w:right w:val="single" w:sz="8" w:space="0" w:color="auto"/>
            </w:tcBorders>
            <w:shd w:val="clear" w:color="auto" w:fill="auto"/>
            <w:vAlign w:val="bottom"/>
            <w:hideMark/>
          </w:tcPr>
          <w:p w14:paraId="3B039A86" w14:textId="77777777" w:rsidR="00AE1C45" w:rsidRPr="00B141B0" w:rsidRDefault="00AE1C45" w:rsidP="005D7687">
            <w:pPr>
              <w:jc w:val="center"/>
              <w:rPr>
                <w:sz w:val="18"/>
                <w:szCs w:val="18"/>
              </w:rPr>
            </w:pPr>
            <w:r w:rsidRPr="00B141B0">
              <w:rPr>
                <w:sz w:val="18"/>
                <w:szCs w:val="18"/>
              </w:rPr>
              <w:t>11,000</w:t>
            </w:r>
          </w:p>
        </w:tc>
        <w:tc>
          <w:tcPr>
            <w:tcW w:w="810" w:type="dxa"/>
            <w:tcBorders>
              <w:top w:val="nil"/>
              <w:left w:val="nil"/>
              <w:bottom w:val="single" w:sz="8" w:space="0" w:color="auto"/>
              <w:right w:val="single" w:sz="8" w:space="0" w:color="auto"/>
            </w:tcBorders>
          </w:tcPr>
          <w:p w14:paraId="3B039A87" w14:textId="77777777" w:rsidR="00AE1C45" w:rsidRPr="00B141B0" w:rsidRDefault="00C23607" w:rsidP="005D7687">
            <w:pPr>
              <w:jc w:val="center"/>
              <w:rPr>
                <w:sz w:val="18"/>
                <w:szCs w:val="18"/>
              </w:rPr>
            </w:pPr>
            <w:r>
              <w:rPr>
                <w:sz w:val="18"/>
                <w:szCs w:val="18"/>
              </w:rPr>
              <w:t>5</w:t>
            </w:r>
          </w:p>
        </w:tc>
      </w:tr>
      <w:tr w:rsidR="00AE1C45" w:rsidRPr="00B141B0" w14:paraId="3B039A94" w14:textId="77777777" w:rsidTr="00BD0CCE">
        <w:trPr>
          <w:trHeight w:val="234"/>
        </w:trPr>
        <w:tc>
          <w:tcPr>
            <w:tcW w:w="2003" w:type="dxa"/>
            <w:vMerge/>
            <w:tcBorders>
              <w:top w:val="nil"/>
              <w:left w:val="double" w:sz="6" w:space="0" w:color="auto"/>
              <w:bottom w:val="double" w:sz="6" w:space="0" w:color="000000"/>
              <w:right w:val="single" w:sz="4" w:space="0" w:color="auto"/>
            </w:tcBorders>
            <w:vAlign w:val="center"/>
            <w:hideMark/>
          </w:tcPr>
          <w:p w14:paraId="3B039A89"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8A"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8B"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8C" w14:textId="77777777" w:rsidR="00AE1C45" w:rsidRPr="00B141B0" w:rsidRDefault="00AE1C45"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A8D" w14:textId="77777777" w:rsidR="00AE1C45" w:rsidRPr="00B141B0" w:rsidRDefault="00AE1C45" w:rsidP="005D7687">
            <w:pPr>
              <w:jc w:val="center"/>
              <w:rPr>
                <w:sz w:val="18"/>
                <w:szCs w:val="18"/>
              </w:rPr>
            </w:pPr>
            <w:r w:rsidRPr="00B141B0">
              <w:rPr>
                <w:sz w:val="18"/>
                <w:szCs w:val="18"/>
              </w:rPr>
              <w:t> </w:t>
            </w:r>
            <w:r w:rsidR="000422E2" w:rsidRPr="00B141B0">
              <w:rPr>
                <w:sz w:val="18"/>
                <w:szCs w:val="18"/>
              </w:rPr>
              <w:t>72800</w:t>
            </w:r>
          </w:p>
        </w:tc>
        <w:tc>
          <w:tcPr>
            <w:tcW w:w="2700" w:type="dxa"/>
            <w:tcBorders>
              <w:top w:val="nil"/>
              <w:left w:val="nil"/>
              <w:bottom w:val="single" w:sz="8" w:space="0" w:color="auto"/>
              <w:right w:val="single" w:sz="8" w:space="0" w:color="auto"/>
            </w:tcBorders>
            <w:shd w:val="clear" w:color="auto" w:fill="auto"/>
            <w:vAlign w:val="bottom"/>
            <w:hideMark/>
          </w:tcPr>
          <w:p w14:paraId="3B039A8E" w14:textId="77777777" w:rsidR="00AE1C45" w:rsidRPr="00B141B0" w:rsidRDefault="000422E2" w:rsidP="005D7687">
            <w:pPr>
              <w:rPr>
                <w:sz w:val="18"/>
                <w:szCs w:val="18"/>
              </w:rPr>
            </w:pPr>
            <w:r w:rsidRPr="00B141B0">
              <w:rPr>
                <w:sz w:val="18"/>
                <w:szCs w:val="18"/>
              </w:rPr>
              <w:t>IT Equipment</w:t>
            </w:r>
          </w:p>
        </w:tc>
        <w:tc>
          <w:tcPr>
            <w:tcW w:w="1080" w:type="dxa"/>
            <w:tcBorders>
              <w:top w:val="nil"/>
              <w:left w:val="nil"/>
              <w:bottom w:val="single" w:sz="8" w:space="0" w:color="auto"/>
              <w:right w:val="single" w:sz="8" w:space="0" w:color="auto"/>
            </w:tcBorders>
            <w:shd w:val="clear" w:color="auto" w:fill="auto"/>
            <w:vAlign w:val="bottom"/>
            <w:hideMark/>
          </w:tcPr>
          <w:p w14:paraId="3B039A8F" w14:textId="77777777" w:rsidR="00AE1C45" w:rsidRPr="00B141B0" w:rsidRDefault="00AE1C45" w:rsidP="005D7687">
            <w:pPr>
              <w:jc w:val="center"/>
              <w:rPr>
                <w:sz w:val="18"/>
                <w:szCs w:val="18"/>
              </w:rPr>
            </w:pPr>
            <w:r w:rsidRPr="00B141B0">
              <w:rPr>
                <w:sz w:val="18"/>
                <w:szCs w:val="18"/>
              </w:rPr>
              <w:t>0</w:t>
            </w:r>
          </w:p>
        </w:tc>
        <w:tc>
          <w:tcPr>
            <w:tcW w:w="990" w:type="dxa"/>
            <w:tcBorders>
              <w:top w:val="nil"/>
              <w:left w:val="nil"/>
              <w:bottom w:val="single" w:sz="8" w:space="0" w:color="auto"/>
              <w:right w:val="single" w:sz="8" w:space="0" w:color="auto"/>
            </w:tcBorders>
            <w:shd w:val="clear" w:color="auto" w:fill="auto"/>
            <w:vAlign w:val="bottom"/>
            <w:hideMark/>
          </w:tcPr>
          <w:p w14:paraId="3B039A90" w14:textId="77777777" w:rsidR="00AE1C45" w:rsidRPr="00B141B0" w:rsidRDefault="00AE1C45" w:rsidP="005D7687">
            <w:pPr>
              <w:jc w:val="center"/>
              <w:rPr>
                <w:sz w:val="18"/>
                <w:szCs w:val="18"/>
              </w:rPr>
            </w:pPr>
            <w:r w:rsidRPr="00B141B0">
              <w:rPr>
                <w:sz w:val="18"/>
                <w:szCs w:val="18"/>
              </w:rPr>
              <w:t>25,000</w:t>
            </w:r>
          </w:p>
        </w:tc>
        <w:tc>
          <w:tcPr>
            <w:tcW w:w="900" w:type="dxa"/>
            <w:tcBorders>
              <w:top w:val="nil"/>
              <w:left w:val="nil"/>
              <w:bottom w:val="single" w:sz="8" w:space="0" w:color="auto"/>
              <w:right w:val="single" w:sz="8" w:space="0" w:color="auto"/>
            </w:tcBorders>
            <w:shd w:val="clear" w:color="auto" w:fill="auto"/>
            <w:vAlign w:val="bottom"/>
            <w:hideMark/>
          </w:tcPr>
          <w:p w14:paraId="3B039A91" w14:textId="77777777" w:rsidR="00AE1C45" w:rsidRPr="00B141B0" w:rsidRDefault="00AE1C45" w:rsidP="005D7687">
            <w:pPr>
              <w:jc w:val="center"/>
              <w:rPr>
                <w:sz w:val="18"/>
                <w:szCs w:val="18"/>
              </w:rPr>
            </w:pPr>
            <w:r w:rsidRPr="00B141B0">
              <w:rPr>
                <w:sz w:val="18"/>
                <w:szCs w:val="18"/>
              </w:rPr>
              <w:t>10,000</w:t>
            </w:r>
          </w:p>
        </w:tc>
        <w:tc>
          <w:tcPr>
            <w:tcW w:w="990" w:type="dxa"/>
            <w:tcBorders>
              <w:top w:val="nil"/>
              <w:left w:val="nil"/>
              <w:bottom w:val="single" w:sz="8" w:space="0" w:color="auto"/>
              <w:right w:val="single" w:sz="8" w:space="0" w:color="auto"/>
            </w:tcBorders>
            <w:shd w:val="clear" w:color="auto" w:fill="auto"/>
            <w:vAlign w:val="bottom"/>
            <w:hideMark/>
          </w:tcPr>
          <w:p w14:paraId="3B039A92" w14:textId="77777777" w:rsidR="00AE1C45" w:rsidRPr="00B141B0" w:rsidRDefault="00AE1C45" w:rsidP="005D7687">
            <w:pPr>
              <w:jc w:val="center"/>
              <w:rPr>
                <w:sz w:val="18"/>
                <w:szCs w:val="18"/>
              </w:rPr>
            </w:pPr>
            <w:r w:rsidRPr="00B141B0">
              <w:rPr>
                <w:sz w:val="18"/>
                <w:szCs w:val="18"/>
              </w:rPr>
              <w:t>35,000</w:t>
            </w:r>
          </w:p>
        </w:tc>
        <w:tc>
          <w:tcPr>
            <w:tcW w:w="810" w:type="dxa"/>
            <w:tcBorders>
              <w:top w:val="nil"/>
              <w:left w:val="nil"/>
              <w:bottom w:val="single" w:sz="8" w:space="0" w:color="auto"/>
              <w:right w:val="single" w:sz="8" w:space="0" w:color="auto"/>
            </w:tcBorders>
          </w:tcPr>
          <w:p w14:paraId="3B039A93" w14:textId="77777777" w:rsidR="00AE1C45" w:rsidRPr="00B141B0" w:rsidRDefault="00C23607" w:rsidP="005D7687">
            <w:pPr>
              <w:jc w:val="center"/>
              <w:rPr>
                <w:sz w:val="18"/>
                <w:szCs w:val="18"/>
              </w:rPr>
            </w:pPr>
            <w:r>
              <w:rPr>
                <w:sz w:val="18"/>
                <w:szCs w:val="18"/>
              </w:rPr>
              <w:t>6</w:t>
            </w:r>
          </w:p>
        </w:tc>
      </w:tr>
      <w:tr w:rsidR="00AE1C45" w:rsidRPr="00B141B0" w14:paraId="3B039AA0"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95"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96"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97"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98" w14:textId="77777777" w:rsidR="00AE1C45" w:rsidRPr="00B141B0" w:rsidRDefault="00AE1C45" w:rsidP="005D7687">
            <w:pPr>
              <w:rPr>
                <w:b/>
                <w:bCs/>
                <w:sz w:val="20"/>
                <w:szCs w:val="20"/>
              </w:rPr>
            </w:pPr>
          </w:p>
        </w:tc>
        <w:tc>
          <w:tcPr>
            <w:tcW w:w="1170" w:type="dxa"/>
            <w:tcBorders>
              <w:top w:val="nil"/>
              <w:left w:val="nil"/>
              <w:bottom w:val="nil"/>
              <w:right w:val="single" w:sz="8" w:space="0" w:color="auto"/>
            </w:tcBorders>
            <w:shd w:val="clear" w:color="auto" w:fill="auto"/>
            <w:vAlign w:val="bottom"/>
            <w:hideMark/>
          </w:tcPr>
          <w:p w14:paraId="3B039A99" w14:textId="77777777" w:rsidR="00AE1C45" w:rsidRPr="00B141B0" w:rsidRDefault="00AE1C45" w:rsidP="005D7687">
            <w:pPr>
              <w:jc w:val="center"/>
              <w:rPr>
                <w:sz w:val="18"/>
                <w:szCs w:val="18"/>
              </w:rPr>
            </w:pPr>
            <w:r w:rsidRPr="00B141B0">
              <w:rPr>
                <w:sz w:val="18"/>
                <w:szCs w:val="18"/>
              </w:rPr>
              <w:t> </w:t>
            </w:r>
          </w:p>
        </w:tc>
        <w:tc>
          <w:tcPr>
            <w:tcW w:w="2700" w:type="dxa"/>
            <w:tcBorders>
              <w:top w:val="nil"/>
              <w:left w:val="nil"/>
              <w:bottom w:val="nil"/>
              <w:right w:val="single" w:sz="8" w:space="0" w:color="auto"/>
            </w:tcBorders>
            <w:shd w:val="clear" w:color="auto" w:fill="auto"/>
            <w:vAlign w:val="bottom"/>
            <w:hideMark/>
          </w:tcPr>
          <w:p w14:paraId="3B039A9A" w14:textId="77777777" w:rsidR="00AE1C45" w:rsidRPr="00B141B0" w:rsidRDefault="00AE1C45" w:rsidP="005D7687">
            <w:pPr>
              <w:rPr>
                <w:b/>
                <w:bCs/>
                <w:sz w:val="18"/>
                <w:szCs w:val="18"/>
              </w:rPr>
            </w:pPr>
            <w:r w:rsidRPr="00B141B0">
              <w:rPr>
                <w:b/>
                <w:bCs/>
                <w:sz w:val="18"/>
                <w:szCs w:val="18"/>
              </w:rPr>
              <w:t>Sub-total GEF</w:t>
            </w:r>
          </w:p>
        </w:tc>
        <w:tc>
          <w:tcPr>
            <w:tcW w:w="1080" w:type="dxa"/>
            <w:tcBorders>
              <w:top w:val="nil"/>
              <w:left w:val="nil"/>
              <w:bottom w:val="nil"/>
              <w:right w:val="single" w:sz="8" w:space="0" w:color="auto"/>
            </w:tcBorders>
            <w:shd w:val="clear" w:color="auto" w:fill="auto"/>
            <w:vAlign w:val="bottom"/>
            <w:hideMark/>
          </w:tcPr>
          <w:p w14:paraId="3B039A9B" w14:textId="77777777" w:rsidR="00AE1C45" w:rsidRPr="00B141B0" w:rsidRDefault="00AE1C45" w:rsidP="005D7687">
            <w:pPr>
              <w:jc w:val="center"/>
              <w:rPr>
                <w:b/>
                <w:bCs/>
                <w:sz w:val="18"/>
                <w:szCs w:val="18"/>
              </w:rPr>
            </w:pPr>
            <w:r w:rsidRPr="00B141B0">
              <w:rPr>
                <w:b/>
                <w:bCs/>
                <w:sz w:val="18"/>
                <w:szCs w:val="18"/>
              </w:rPr>
              <w:t>49,000</w:t>
            </w:r>
          </w:p>
        </w:tc>
        <w:tc>
          <w:tcPr>
            <w:tcW w:w="990" w:type="dxa"/>
            <w:tcBorders>
              <w:top w:val="nil"/>
              <w:left w:val="nil"/>
              <w:bottom w:val="nil"/>
              <w:right w:val="single" w:sz="8" w:space="0" w:color="auto"/>
            </w:tcBorders>
            <w:shd w:val="clear" w:color="auto" w:fill="auto"/>
            <w:vAlign w:val="bottom"/>
            <w:hideMark/>
          </w:tcPr>
          <w:p w14:paraId="3B039A9C" w14:textId="77777777" w:rsidR="00AE1C45" w:rsidRPr="00B141B0" w:rsidRDefault="00AE1C45" w:rsidP="005D7687">
            <w:pPr>
              <w:jc w:val="center"/>
              <w:rPr>
                <w:b/>
                <w:bCs/>
                <w:sz w:val="18"/>
                <w:szCs w:val="18"/>
              </w:rPr>
            </w:pPr>
            <w:r w:rsidRPr="00B141B0">
              <w:rPr>
                <w:b/>
                <w:bCs/>
                <w:sz w:val="18"/>
                <w:szCs w:val="18"/>
              </w:rPr>
              <w:t>117,000</w:t>
            </w:r>
          </w:p>
        </w:tc>
        <w:tc>
          <w:tcPr>
            <w:tcW w:w="900" w:type="dxa"/>
            <w:tcBorders>
              <w:top w:val="nil"/>
              <w:left w:val="nil"/>
              <w:bottom w:val="nil"/>
              <w:right w:val="single" w:sz="8" w:space="0" w:color="auto"/>
            </w:tcBorders>
            <w:shd w:val="clear" w:color="auto" w:fill="auto"/>
            <w:vAlign w:val="bottom"/>
            <w:hideMark/>
          </w:tcPr>
          <w:p w14:paraId="3B039A9D" w14:textId="77777777" w:rsidR="00AE1C45" w:rsidRPr="00B141B0" w:rsidRDefault="00AE1C45" w:rsidP="005D7687">
            <w:pPr>
              <w:jc w:val="center"/>
              <w:rPr>
                <w:b/>
                <w:bCs/>
                <w:sz w:val="18"/>
                <w:szCs w:val="18"/>
              </w:rPr>
            </w:pPr>
            <w:r w:rsidRPr="00B141B0">
              <w:rPr>
                <w:b/>
                <w:bCs/>
                <w:sz w:val="18"/>
                <w:szCs w:val="18"/>
              </w:rPr>
              <w:t>64,000</w:t>
            </w:r>
          </w:p>
        </w:tc>
        <w:tc>
          <w:tcPr>
            <w:tcW w:w="990" w:type="dxa"/>
            <w:tcBorders>
              <w:top w:val="nil"/>
              <w:left w:val="nil"/>
              <w:bottom w:val="nil"/>
              <w:right w:val="single" w:sz="8" w:space="0" w:color="auto"/>
            </w:tcBorders>
            <w:shd w:val="clear" w:color="auto" w:fill="auto"/>
            <w:vAlign w:val="bottom"/>
            <w:hideMark/>
          </w:tcPr>
          <w:p w14:paraId="3B039A9E" w14:textId="77777777" w:rsidR="00AE1C45" w:rsidRPr="00B141B0" w:rsidRDefault="00AE1C45" w:rsidP="005D7687">
            <w:pPr>
              <w:jc w:val="center"/>
              <w:rPr>
                <w:b/>
                <w:bCs/>
                <w:sz w:val="18"/>
                <w:szCs w:val="18"/>
              </w:rPr>
            </w:pPr>
            <w:r w:rsidRPr="00B141B0">
              <w:rPr>
                <w:b/>
                <w:bCs/>
                <w:sz w:val="18"/>
                <w:szCs w:val="18"/>
              </w:rPr>
              <w:t>230,000</w:t>
            </w:r>
          </w:p>
        </w:tc>
        <w:tc>
          <w:tcPr>
            <w:tcW w:w="810" w:type="dxa"/>
            <w:tcBorders>
              <w:top w:val="nil"/>
              <w:left w:val="nil"/>
              <w:bottom w:val="nil"/>
              <w:right w:val="single" w:sz="8" w:space="0" w:color="auto"/>
            </w:tcBorders>
          </w:tcPr>
          <w:p w14:paraId="3B039A9F" w14:textId="77777777" w:rsidR="00AE1C45" w:rsidRPr="00B141B0" w:rsidRDefault="00AE1C45" w:rsidP="005D7687">
            <w:pPr>
              <w:jc w:val="center"/>
              <w:rPr>
                <w:b/>
                <w:bCs/>
                <w:sz w:val="18"/>
                <w:szCs w:val="18"/>
              </w:rPr>
            </w:pPr>
          </w:p>
        </w:tc>
      </w:tr>
      <w:tr w:rsidR="00AE1C45" w:rsidRPr="00AB60AC" w14:paraId="3B039AAC"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A1" w14:textId="77777777" w:rsidR="00AE1C45" w:rsidRPr="00B141B0" w:rsidRDefault="00AE1C45" w:rsidP="005D7687">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A2"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A3" w14:textId="77777777" w:rsidR="00AE1C45" w:rsidRPr="00B141B0" w:rsidRDefault="00AE1C45" w:rsidP="005D7687">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A4" w14:textId="77777777" w:rsidR="00AE1C45" w:rsidRPr="00B141B0" w:rsidRDefault="00AE1C45" w:rsidP="005D7687">
            <w:pPr>
              <w:rPr>
                <w:b/>
                <w:bCs/>
                <w:sz w:val="20"/>
                <w:szCs w:val="20"/>
              </w:rPr>
            </w:pPr>
          </w:p>
        </w:tc>
        <w:tc>
          <w:tcPr>
            <w:tcW w:w="1170" w:type="dxa"/>
            <w:tcBorders>
              <w:top w:val="double" w:sz="6" w:space="0" w:color="auto"/>
              <w:left w:val="nil"/>
              <w:bottom w:val="double" w:sz="6" w:space="0" w:color="auto"/>
              <w:right w:val="single" w:sz="8" w:space="0" w:color="auto"/>
            </w:tcBorders>
            <w:shd w:val="clear" w:color="auto" w:fill="auto"/>
            <w:vAlign w:val="bottom"/>
            <w:hideMark/>
          </w:tcPr>
          <w:p w14:paraId="3B039AA5" w14:textId="77777777" w:rsidR="00AE1C45" w:rsidRPr="00B141B0" w:rsidRDefault="00AE1C45" w:rsidP="005D7687">
            <w:pPr>
              <w:jc w:val="center"/>
              <w:rPr>
                <w:sz w:val="18"/>
                <w:szCs w:val="18"/>
              </w:rPr>
            </w:pPr>
            <w:r w:rsidRPr="00B141B0">
              <w:rPr>
                <w:sz w:val="18"/>
                <w:szCs w:val="18"/>
              </w:rPr>
              <w:t> </w:t>
            </w:r>
          </w:p>
        </w:tc>
        <w:tc>
          <w:tcPr>
            <w:tcW w:w="2700" w:type="dxa"/>
            <w:tcBorders>
              <w:top w:val="double" w:sz="6" w:space="0" w:color="auto"/>
              <w:left w:val="nil"/>
              <w:bottom w:val="double" w:sz="6" w:space="0" w:color="auto"/>
              <w:right w:val="single" w:sz="8" w:space="0" w:color="auto"/>
            </w:tcBorders>
            <w:shd w:val="clear" w:color="auto" w:fill="auto"/>
            <w:vAlign w:val="bottom"/>
            <w:hideMark/>
          </w:tcPr>
          <w:p w14:paraId="3B039AA6" w14:textId="77777777" w:rsidR="00AE1C45" w:rsidRPr="00B141B0" w:rsidRDefault="00AE1C45" w:rsidP="005D7687">
            <w:pPr>
              <w:rPr>
                <w:b/>
                <w:bCs/>
                <w:sz w:val="18"/>
                <w:szCs w:val="18"/>
              </w:rPr>
            </w:pPr>
            <w:r w:rsidRPr="00B141B0">
              <w:rPr>
                <w:b/>
                <w:bCs/>
                <w:sz w:val="18"/>
                <w:szCs w:val="18"/>
              </w:rPr>
              <w:t>Total Outcome 2</w:t>
            </w:r>
          </w:p>
        </w:tc>
        <w:tc>
          <w:tcPr>
            <w:tcW w:w="1080" w:type="dxa"/>
            <w:tcBorders>
              <w:top w:val="double" w:sz="6" w:space="0" w:color="auto"/>
              <w:left w:val="nil"/>
              <w:bottom w:val="double" w:sz="6" w:space="0" w:color="auto"/>
              <w:right w:val="single" w:sz="8" w:space="0" w:color="auto"/>
            </w:tcBorders>
            <w:shd w:val="clear" w:color="auto" w:fill="auto"/>
            <w:vAlign w:val="bottom"/>
            <w:hideMark/>
          </w:tcPr>
          <w:p w14:paraId="3B039AA7" w14:textId="77777777" w:rsidR="00AE1C45" w:rsidRPr="00B141B0" w:rsidRDefault="00AE1C45" w:rsidP="005D7687">
            <w:pPr>
              <w:jc w:val="center"/>
              <w:rPr>
                <w:b/>
                <w:bCs/>
                <w:sz w:val="18"/>
                <w:szCs w:val="18"/>
              </w:rPr>
            </w:pPr>
            <w:r w:rsidRPr="00B141B0">
              <w:rPr>
                <w:b/>
                <w:bCs/>
                <w:sz w:val="18"/>
                <w:szCs w:val="18"/>
              </w:rPr>
              <w:t>49,000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AA8" w14:textId="77777777" w:rsidR="00AE1C45" w:rsidRPr="00B141B0" w:rsidRDefault="00AE1C45" w:rsidP="005D7687">
            <w:pPr>
              <w:jc w:val="center"/>
              <w:rPr>
                <w:b/>
                <w:bCs/>
                <w:sz w:val="18"/>
                <w:szCs w:val="18"/>
              </w:rPr>
            </w:pPr>
            <w:r w:rsidRPr="00B141B0">
              <w:rPr>
                <w:b/>
                <w:bCs/>
                <w:sz w:val="18"/>
                <w:szCs w:val="18"/>
              </w:rPr>
              <w:t>117,000</w:t>
            </w:r>
          </w:p>
        </w:tc>
        <w:tc>
          <w:tcPr>
            <w:tcW w:w="900" w:type="dxa"/>
            <w:tcBorders>
              <w:top w:val="double" w:sz="6" w:space="0" w:color="auto"/>
              <w:left w:val="nil"/>
              <w:bottom w:val="double" w:sz="6" w:space="0" w:color="auto"/>
              <w:right w:val="single" w:sz="8" w:space="0" w:color="auto"/>
            </w:tcBorders>
            <w:shd w:val="clear" w:color="auto" w:fill="auto"/>
            <w:vAlign w:val="bottom"/>
            <w:hideMark/>
          </w:tcPr>
          <w:p w14:paraId="3B039AA9" w14:textId="77777777" w:rsidR="00AE1C45" w:rsidRPr="00B141B0" w:rsidRDefault="00AE1C45" w:rsidP="005D7687">
            <w:pPr>
              <w:jc w:val="center"/>
              <w:rPr>
                <w:b/>
                <w:bCs/>
                <w:sz w:val="18"/>
                <w:szCs w:val="18"/>
              </w:rPr>
            </w:pPr>
            <w:r w:rsidRPr="00B141B0">
              <w:rPr>
                <w:b/>
                <w:bCs/>
                <w:sz w:val="18"/>
                <w:szCs w:val="18"/>
              </w:rPr>
              <w:t>64,000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AAA" w14:textId="77777777" w:rsidR="00AE1C45" w:rsidRPr="00B141B0" w:rsidRDefault="00AE1C45" w:rsidP="005D7687">
            <w:pPr>
              <w:jc w:val="center"/>
              <w:rPr>
                <w:b/>
                <w:bCs/>
                <w:sz w:val="18"/>
                <w:szCs w:val="18"/>
              </w:rPr>
            </w:pPr>
            <w:r w:rsidRPr="00B141B0">
              <w:rPr>
                <w:b/>
                <w:bCs/>
                <w:sz w:val="18"/>
                <w:szCs w:val="18"/>
              </w:rPr>
              <w:t>230,000</w:t>
            </w:r>
          </w:p>
        </w:tc>
        <w:tc>
          <w:tcPr>
            <w:tcW w:w="810" w:type="dxa"/>
            <w:tcBorders>
              <w:top w:val="double" w:sz="6" w:space="0" w:color="auto"/>
              <w:left w:val="nil"/>
              <w:bottom w:val="double" w:sz="6" w:space="0" w:color="auto"/>
              <w:right w:val="single" w:sz="8" w:space="0" w:color="auto"/>
            </w:tcBorders>
          </w:tcPr>
          <w:p w14:paraId="3B039AAB" w14:textId="77777777" w:rsidR="00AE1C45" w:rsidRPr="00B141B0" w:rsidRDefault="00AE1C45" w:rsidP="005D7687">
            <w:pPr>
              <w:jc w:val="center"/>
              <w:rPr>
                <w:b/>
                <w:bCs/>
                <w:sz w:val="18"/>
                <w:szCs w:val="18"/>
              </w:rPr>
            </w:pPr>
          </w:p>
        </w:tc>
      </w:tr>
    </w:tbl>
    <w:p w14:paraId="3B039AAD" w14:textId="77777777" w:rsidR="00AE1C45" w:rsidRDefault="00AE1C45" w:rsidP="00AE1C45"/>
    <w:p w14:paraId="3B039AAE" w14:textId="77777777" w:rsidR="00AE1C45" w:rsidRDefault="00AE1C45" w:rsidP="00AE1C45"/>
    <w:tbl>
      <w:tblPr>
        <w:tblW w:w="13703" w:type="dxa"/>
        <w:tblInd w:w="85" w:type="dxa"/>
        <w:tblLayout w:type="fixed"/>
        <w:tblLook w:val="04A0" w:firstRow="1" w:lastRow="0" w:firstColumn="1" w:lastColumn="0" w:noHBand="0" w:noVBand="1"/>
      </w:tblPr>
      <w:tblGrid>
        <w:gridCol w:w="2003"/>
        <w:gridCol w:w="1440"/>
        <w:gridCol w:w="810"/>
        <w:gridCol w:w="810"/>
        <w:gridCol w:w="1170"/>
        <w:gridCol w:w="2700"/>
        <w:gridCol w:w="1080"/>
        <w:gridCol w:w="990"/>
        <w:gridCol w:w="900"/>
        <w:gridCol w:w="990"/>
        <w:gridCol w:w="810"/>
      </w:tblGrid>
      <w:tr w:rsidR="00773330" w:rsidRPr="00B141B0" w14:paraId="3B039ABC" w14:textId="77777777" w:rsidTr="00BD0CCE">
        <w:trPr>
          <w:trHeight w:val="1050"/>
        </w:trPr>
        <w:tc>
          <w:tcPr>
            <w:tcW w:w="2003"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3B039AAF" w14:textId="77777777" w:rsidR="00773330" w:rsidRPr="00B141B0" w:rsidRDefault="00773330" w:rsidP="00773330">
            <w:pPr>
              <w:jc w:val="center"/>
              <w:rPr>
                <w:b/>
                <w:bCs/>
                <w:sz w:val="20"/>
                <w:szCs w:val="20"/>
              </w:rPr>
            </w:pPr>
            <w:r w:rsidRPr="00B141B0">
              <w:rPr>
                <w:b/>
                <w:bCs/>
                <w:sz w:val="20"/>
                <w:szCs w:val="20"/>
              </w:rPr>
              <w:t>GEF Outcome/Atlas Activity</w:t>
            </w:r>
          </w:p>
        </w:tc>
        <w:tc>
          <w:tcPr>
            <w:tcW w:w="1440" w:type="dxa"/>
            <w:tcBorders>
              <w:top w:val="double" w:sz="6" w:space="0" w:color="auto"/>
              <w:left w:val="nil"/>
              <w:bottom w:val="single" w:sz="8" w:space="0" w:color="auto"/>
              <w:right w:val="single" w:sz="4" w:space="0" w:color="auto"/>
            </w:tcBorders>
            <w:shd w:val="clear" w:color="auto" w:fill="auto"/>
            <w:vAlign w:val="bottom"/>
            <w:hideMark/>
          </w:tcPr>
          <w:p w14:paraId="3B039AB0" w14:textId="77777777" w:rsidR="00773330" w:rsidRPr="00B141B0" w:rsidRDefault="00773330" w:rsidP="00773330">
            <w:pPr>
              <w:jc w:val="center"/>
              <w:rPr>
                <w:b/>
                <w:bCs/>
                <w:sz w:val="20"/>
                <w:szCs w:val="20"/>
              </w:rPr>
            </w:pPr>
            <w:r w:rsidRPr="00B141B0">
              <w:rPr>
                <w:b/>
                <w:bCs/>
                <w:sz w:val="20"/>
                <w:szCs w:val="20"/>
              </w:rPr>
              <w:t>Responsible Party/ Implementing Agent</w:t>
            </w:r>
          </w:p>
        </w:tc>
        <w:tc>
          <w:tcPr>
            <w:tcW w:w="810" w:type="dxa"/>
            <w:tcBorders>
              <w:top w:val="double" w:sz="6" w:space="0" w:color="auto"/>
              <w:left w:val="nil"/>
              <w:bottom w:val="single" w:sz="8" w:space="0" w:color="auto"/>
              <w:right w:val="single" w:sz="4" w:space="0" w:color="auto"/>
            </w:tcBorders>
            <w:shd w:val="clear" w:color="auto" w:fill="auto"/>
            <w:vAlign w:val="bottom"/>
            <w:hideMark/>
          </w:tcPr>
          <w:p w14:paraId="3B039AB1" w14:textId="77777777" w:rsidR="00773330" w:rsidRPr="00B141B0" w:rsidRDefault="00773330" w:rsidP="00773330">
            <w:pPr>
              <w:jc w:val="center"/>
              <w:rPr>
                <w:b/>
                <w:bCs/>
                <w:sz w:val="20"/>
                <w:szCs w:val="20"/>
              </w:rPr>
            </w:pPr>
            <w:r w:rsidRPr="00B141B0">
              <w:rPr>
                <w:b/>
                <w:bCs/>
                <w:sz w:val="20"/>
                <w:szCs w:val="20"/>
              </w:rPr>
              <w:t>Fund ID</w:t>
            </w:r>
          </w:p>
        </w:tc>
        <w:tc>
          <w:tcPr>
            <w:tcW w:w="810" w:type="dxa"/>
            <w:tcBorders>
              <w:top w:val="double" w:sz="6" w:space="0" w:color="auto"/>
              <w:left w:val="nil"/>
              <w:bottom w:val="single" w:sz="8" w:space="0" w:color="auto"/>
              <w:right w:val="single" w:sz="8" w:space="0" w:color="auto"/>
            </w:tcBorders>
            <w:shd w:val="clear" w:color="auto" w:fill="auto"/>
            <w:vAlign w:val="bottom"/>
            <w:hideMark/>
          </w:tcPr>
          <w:p w14:paraId="3B039AB2" w14:textId="77777777" w:rsidR="00773330" w:rsidRPr="00B141B0" w:rsidRDefault="00773330" w:rsidP="00773330">
            <w:pPr>
              <w:jc w:val="center"/>
              <w:rPr>
                <w:b/>
                <w:bCs/>
                <w:sz w:val="20"/>
                <w:szCs w:val="20"/>
              </w:rPr>
            </w:pPr>
            <w:r w:rsidRPr="00B141B0">
              <w:rPr>
                <w:b/>
                <w:bCs/>
                <w:sz w:val="20"/>
                <w:szCs w:val="20"/>
              </w:rPr>
              <w:t>Donor Name</w:t>
            </w:r>
          </w:p>
        </w:tc>
        <w:tc>
          <w:tcPr>
            <w:tcW w:w="1170" w:type="dxa"/>
            <w:tcBorders>
              <w:top w:val="double" w:sz="4" w:space="0" w:color="auto"/>
              <w:left w:val="nil"/>
              <w:bottom w:val="single" w:sz="8" w:space="0" w:color="auto"/>
              <w:right w:val="single" w:sz="8" w:space="0" w:color="auto"/>
            </w:tcBorders>
            <w:shd w:val="clear" w:color="auto" w:fill="auto"/>
            <w:vAlign w:val="bottom"/>
            <w:hideMark/>
          </w:tcPr>
          <w:p w14:paraId="3B039AB3" w14:textId="77777777" w:rsidR="00773330" w:rsidRPr="00B141B0" w:rsidRDefault="00773330" w:rsidP="00773330">
            <w:pPr>
              <w:jc w:val="center"/>
              <w:rPr>
                <w:b/>
                <w:bCs/>
                <w:sz w:val="18"/>
                <w:szCs w:val="18"/>
              </w:rPr>
            </w:pPr>
            <w:r w:rsidRPr="00B141B0">
              <w:rPr>
                <w:b/>
                <w:bCs/>
                <w:sz w:val="18"/>
                <w:szCs w:val="18"/>
              </w:rPr>
              <w:t>Atlas Budgetary Account Code</w:t>
            </w:r>
          </w:p>
        </w:tc>
        <w:tc>
          <w:tcPr>
            <w:tcW w:w="2700" w:type="dxa"/>
            <w:tcBorders>
              <w:top w:val="double" w:sz="4" w:space="0" w:color="auto"/>
              <w:left w:val="nil"/>
              <w:bottom w:val="single" w:sz="8" w:space="0" w:color="auto"/>
              <w:right w:val="single" w:sz="8" w:space="0" w:color="auto"/>
            </w:tcBorders>
            <w:shd w:val="clear" w:color="auto" w:fill="auto"/>
            <w:vAlign w:val="bottom"/>
            <w:hideMark/>
          </w:tcPr>
          <w:p w14:paraId="3B039AB4" w14:textId="77777777" w:rsidR="00773330" w:rsidRPr="00B141B0" w:rsidRDefault="00773330" w:rsidP="00773330">
            <w:pPr>
              <w:jc w:val="center"/>
              <w:rPr>
                <w:b/>
                <w:bCs/>
                <w:sz w:val="18"/>
                <w:szCs w:val="18"/>
              </w:rPr>
            </w:pPr>
            <w:r w:rsidRPr="00B141B0">
              <w:rPr>
                <w:b/>
                <w:bCs/>
                <w:sz w:val="18"/>
                <w:szCs w:val="18"/>
              </w:rPr>
              <w:t>ATLAS Budget Description</w:t>
            </w:r>
          </w:p>
        </w:tc>
        <w:tc>
          <w:tcPr>
            <w:tcW w:w="1080" w:type="dxa"/>
            <w:tcBorders>
              <w:top w:val="double" w:sz="4" w:space="0" w:color="auto"/>
              <w:left w:val="nil"/>
              <w:bottom w:val="single" w:sz="8" w:space="0" w:color="auto"/>
              <w:right w:val="single" w:sz="8" w:space="0" w:color="auto"/>
            </w:tcBorders>
            <w:shd w:val="clear" w:color="auto" w:fill="auto"/>
            <w:vAlign w:val="bottom"/>
            <w:hideMark/>
          </w:tcPr>
          <w:p w14:paraId="3B039AB5" w14:textId="77777777" w:rsidR="00773330" w:rsidRPr="00B141B0" w:rsidRDefault="00773330" w:rsidP="00773330">
            <w:pPr>
              <w:jc w:val="center"/>
              <w:rPr>
                <w:b/>
                <w:bCs/>
                <w:sz w:val="18"/>
                <w:szCs w:val="18"/>
              </w:rPr>
            </w:pPr>
            <w:r w:rsidRPr="00B141B0">
              <w:rPr>
                <w:b/>
                <w:bCs/>
                <w:sz w:val="18"/>
                <w:szCs w:val="18"/>
              </w:rPr>
              <w:t>Amount Year 1 (USD)</w:t>
            </w:r>
          </w:p>
        </w:tc>
        <w:tc>
          <w:tcPr>
            <w:tcW w:w="990" w:type="dxa"/>
            <w:tcBorders>
              <w:top w:val="double" w:sz="4" w:space="0" w:color="auto"/>
              <w:left w:val="nil"/>
              <w:bottom w:val="single" w:sz="8" w:space="0" w:color="auto"/>
              <w:right w:val="single" w:sz="8" w:space="0" w:color="auto"/>
            </w:tcBorders>
            <w:shd w:val="clear" w:color="auto" w:fill="auto"/>
            <w:vAlign w:val="bottom"/>
            <w:hideMark/>
          </w:tcPr>
          <w:p w14:paraId="3B039AB6" w14:textId="77777777" w:rsidR="00773330" w:rsidRPr="00B141B0" w:rsidRDefault="00773330" w:rsidP="00773330">
            <w:pPr>
              <w:jc w:val="center"/>
              <w:rPr>
                <w:b/>
                <w:bCs/>
                <w:sz w:val="18"/>
                <w:szCs w:val="18"/>
              </w:rPr>
            </w:pPr>
            <w:r w:rsidRPr="00B141B0">
              <w:rPr>
                <w:b/>
                <w:bCs/>
                <w:sz w:val="18"/>
                <w:szCs w:val="18"/>
              </w:rPr>
              <w:t>Amount Year 2 (USD)</w:t>
            </w:r>
          </w:p>
        </w:tc>
        <w:tc>
          <w:tcPr>
            <w:tcW w:w="900" w:type="dxa"/>
            <w:tcBorders>
              <w:top w:val="double" w:sz="4" w:space="0" w:color="auto"/>
              <w:left w:val="nil"/>
              <w:bottom w:val="single" w:sz="8" w:space="0" w:color="auto"/>
              <w:right w:val="single" w:sz="8" w:space="0" w:color="auto"/>
            </w:tcBorders>
            <w:shd w:val="clear" w:color="auto" w:fill="auto"/>
            <w:vAlign w:val="bottom"/>
            <w:hideMark/>
          </w:tcPr>
          <w:p w14:paraId="3B039AB7" w14:textId="77777777" w:rsidR="00773330" w:rsidRPr="00B141B0" w:rsidRDefault="00773330" w:rsidP="00773330">
            <w:pPr>
              <w:jc w:val="center"/>
              <w:rPr>
                <w:b/>
                <w:bCs/>
                <w:sz w:val="18"/>
                <w:szCs w:val="18"/>
              </w:rPr>
            </w:pPr>
            <w:r w:rsidRPr="00B141B0">
              <w:rPr>
                <w:b/>
                <w:bCs/>
                <w:sz w:val="18"/>
                <w:szCs w:val="18"/>
              </w:rPr>
              <w:t>Amount Year 3 (USD)</w:t>
            </w:r>
          </w:p>
        </w:tc>
        <w:tc>
          <w:tcPr>
            <w:tcW w:w="990" w:type="dxa"/>
            <w:tcBorders>
              <w:top w:val="double" w:sz="4" w:space="0" w:color="auto"/>
              <w:left w:val="nil"/>
              <w:bottom w:val="single" w:sz="8" w:space="0" w:color="auto"/>
              <w:right w:val="single" w:sz="8" w:space="0" w:color="auto"/>
            </w:tcBorders>
            <w:shd w:val="clear" w:color="auto" w:fill="auto"/>
            <w:vAlign w:val="bottom"/>
            <w:hideMark/>
          </w:tcPr>
          <w:p w14:paraId="3B039AB8" w14:textId="77777777" w:rsidR="00773330" w:rsidRPr="00B141B0" w:rsidRDefault="00773330" w:rsidP="00773330">
            <w:pPr>
              <w:jc w:val="center"/>
              <w:rPr>
                <w:b/>
                <w:bCs/>
                <w:sz w:val="18"/>
                <w:szCs w:val="18"/>
              </w:rPr>
            </w:pPr>
            <w:r w:rsidRPr="00B141B0">
              <w:rPr>
                <w:b/>
                <w:bCs/>
                <w:sz w:val="18"/>
                <w:szCs w:val="18"/>
              </w:rPr>
              <w:t>Total (USD)</w:t>
            </w:r>
          </w:p>
        </w:tc>
        <w:tc>
          <w:tcPr>
            <w:tcW w:w="810" w:type="dxa"/>
            <w:tcBorders>
              <w:top w:val="double" w:sz="4" w:space="0" w:color="auto"/>
              <w:left w:val="nil"/>
              <w:bottom w:val="single" w:sz="8" w:space="0" w:color="auto"/>
              <w:right w:val="single" w:sz="8" w:space="0" w:color="auto"/>
            </w:tcBorders>
          </w:tcPr>
          <w:p w14:paraId="3B039AB9" w14:textId="77777777" w:rsidR="00773330" w:rsidRPr="00B141B0" w:rsidRDefault="00773330" w:rsidP="00773330">
            <w:pPr>
              <w:jc w:val="center"/>
              <w:rPr>
                <w:b/>
                <w:bCs/>
                <w:sz w:val="20"/>
                <w:szCs w:val="20"/>
              </w:rPr>
            </w:pPr>
          </w:p>
          <w:p w14:paraId="3B039ABA" w14:textId="77777777" w:rsidR="00773330" w:rsidRPr="00B141B0" w:rsidRDefault="00773330" w:rsidP="00773330">
            <w:pPr>
              <w:jc w:val="center"/>
              <w:rPr>
                <w:b/>
                <w:bCs/>
                <w:sz w:val="20"/>
                <w:szCs w:val="20"/>
              </w:rPr>
            </w:pPr>
          </w:p>
          <w:p w14:paraId="3B039ABB" w14:textId="77777777" w:rsidR="00773330" w:rsidRPr="00B141B0" w:rsidRDefault="00773330" w:rsidP="00773330">
            <w:pPr>
              <w:jc w:val="center"/>
              <w:rPr>
                <w:b/>
                <w:bCs/>
                <w:sz w:val="18"/>
                <w:szCs w:val="18"/>
              </w:rPr>
            </w:pPr>
            <w:r w:rsidRPr="00B141B0">
              <w:rPr>
                <w:b/>
                <w:bCs/>
                <w:sz w:val="18"/>
                <w:szCs w:val="18"/>
              </w:rPr>
              <w:t>Budget notes:</w:t>
            </w:r>
          </w:p>
        </w:tc>
      </w:tr>
      <w:tr w:rsidR="00773330" w:rsidRPr="00B141B0" w14:paraId="3B039AC8" w14:textId="77777777" w:rsidTr="00BD0CCE">
        <w:trPr>
          <w:trHeight w:val="270"/>
        </w:trPr>
        <w:tc>
          <w:tcPr>
            <w:tcW w:w="2003" w:type="dxa"/>
            <w:vMerge w:val="restart"/>
            <w:tcBorders>
              <w:top w:val="nil"/>
              <w:left w:val="double" w:sz="6" w:space="0" w:color="auto"/>
              <w:bottom w:val="double" w:sz="6" w:space="0" w:color="000000"/>
              <w:right w:val="single" w:sz="4" w:space="0" w:color="auto"/>
            </w:tcBorders>
            <w:shd w:val="clear" w:color="auto" w:fill="auto"/>
            <w:vAlign w:val="center"/>
            <w:hideMark/>
          </w:tcPr>
          <w:p w14:paraId="3B039ABD" w14:textId="77777777" w:rsidR="00773330" w:rsidRPr="00B141B0" w:rsidRDefault="00773330" w:rsidP="00773330">
            <w:pPr>
              <w:jc w:val="center"/>
              <w:rPr>
                <w:b/>
                <w:bCs/>
                <w:sz w:val="20"/>
                <w:szCs w:val="20"/>
              </w:rPr>
            </w:pPr>
            <w:r w:rsidRPr="00B141B0">
              <w:rPr>
                <w:b/>
                <w:bCs/>
                <w:sz w:val="20"/>
                <w:szCs w:val="20"/>
              </w:rPr>
              <w:t>COMPONENT 3:</w:t>
            </w:r>
            <w:r w:rsidRPr="00B141B0">
              <w:rPr>
                <w:b/>
                <w:bCs/>
                <w:sz w:val="20"/>
                <w:szCs w:val="20"/>
              </w:rPr>
              <w:br/>
            </w:r>
            <w:r w:rsidRPr="00B141B0">
              <w:rPr>
                <w:b/>
                <w:bCs/>
                <w:sz w:val="20"/>
                <w:szCs w:val="20"/>
              </w:rPr>
              <w:br/>
              <w:t>Raising awareness of the linkages between Rio Conventions and sustainable development</w:t>
            </w:r>
          </w:p>
        </w:tc>
        <w:tc>
          <w:tcPr>
            <w:tcW w:w="1440"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9ABE" w14:textId="77777777" w:rsidR="00773330" w:rsidRPr="00B141B0" w:rsidRDefault="00773330" w:rsidP="00773330">
            <w:pPr>
              <w:jc w:val="center"/>
              <w:rPr>
                <w:b/>
                <w:bCs/>
                <w:sz w:val="20"/>
                <w:szCs w:val="20"/>
              </w:rPr>
            </w:pPr>
            <w:r w:rsidRPr="00B141B0">
              <w:rPr>
                <w:b/>
                <w:bCs/>
                <w:sz w:val="20"/>
                <w:szCs w:val="20"/>
              </w:rPr>
              <w:t>MoEF</w:t>
            </w:r>
          </w:p>
        </w:tc>
        <w:tc>
          <w:tcPr>
            <w:tcW w:w="810"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9ABF" w14:textId="77777777" w:rsidR="00773330" w:rsidRPr="00B141B0" w:rsidRDefault="00773330" w:rsidP="00773330">
            <w:pPr>
              <w:jc w:val="center"/>
              <w:rPr>
                <w:b/>
                <w:bCs/>
                <w:sz w:val="20"/>
                <w:szCs w:val="20"/>
              </w:rPr>
            </w:pPr>
            <w:r w:rsidRPr="00B141B0">
              <w:rPr>
                <w:b/>
                <w:bCs/>
                <w:sz w:val="20"/>
                <w:szCs w:val="20"/>
              </w:rPr>
              <w:t>62000</w:t>
            </w:r>
          </w:p>
        </w:tc>
        <w:tc>
          <w:tcPr>
            <w:tcW w:w="810" w:type="dxa"/>
            <w:vMerge w:val="restart"/>
            <w:tcBorders>
              <w:top w:val="nil"/>
              <w:left w:val="single" w:sz="4" w:space="0" w:color="auto"/>
              <w:bottom w:val="double" w:sz="6" w:space="0" w:color="000000"/>
              <w:right w:val="single" w:sz="8" w:space="0" w:color="auto"/>
            </w:tcBorders>
            <w:shd w:val="clear" w:color="auto" w:fill="auto"/>
            <w:vAlign w:val="center"/>
            <w:hideMark/>
          </w:tcPr>
          <w:p w14:paraId="3B039AC0" w14:textId="77777777" w:rsidR="00773330" w:rsidRPr="00B141B0" w:rsidRDefault="00773330" w:rsidP="00773330">
            <w:pPr>
              <w:jc w:val="center"/>
              <w:rPr>
                <w:b/>
                <w:bCs/>
                <w:sz w:val="20"/>
                <w:szCs w:val="20"/>
              </w:rPr>
            </w:pPr>
            <w:r w:rsidRPr="00B141B0">
              <w:rPr>
                <w:b/>
                <w:bCs/>
                <w:sz w:val="20"/>
                <w:szCs w:val="20"/>
              </w:rPr>
              <w:t>GEF</w:t>
            </w:r>
          </w:p>
        </w:tc>
        <w:tc>
          <w:tcPr>
            <w:tcW w:w="1170" w:type="dxa"/>
            <w:tcBorders>
              <w:top w:val="nil"/>
              <w:left w:val="nil"/>
              <w:bottom w:val="single" w:sz="8" w:space="0" w:color="auto"/>
              <w:right w:val="single" w:sz="8" w:space="0" w:color="auto"/>
            </w:tcBorders>
            <w:shd w:val="clear" w:color="auto" w:fill="auto"/>
            <w:vAlign w:val="bottom"/>
            <w:hideMark/>
          </w:tcPr>
          <w:p w14:paraId="3B039AC1" w14:textId="77777777" w:rsidR="00773330" w:rsidRPr="00B141B0" w:rsidRDefault="00773330" w:rsidP="00773330">
            <w:pPr>
              <w:jc w:val="center"/>
              <w:rPr>
                <w:sz w:val="18"/>
                <w:szCs w:val="18"/>
              </w:rPr>
            </w:pPr>
            <w:r w:rsidRPr="00B141B0">
              <w:rPr>
                <w:sz w:val="18"/>
                <w:szCs w:val="18"/>
              </w:rPr>
              <w:t>71300</w:t>
            </w:r>
          </w:p>
        </w:tc>
        <w:tc>
          <w:tcPr>
            <w:tcW w:w="2700" w:type="dxa"/>
            <w:tcBorders>
              <w:top w:val="nil"/>
              <w:left w:val="nil"/>
              <w:bottom w:val="single" w:sz="8" w:space="0" w:color="auto"/>
              <w:right w:val="single" w:sz="8" w:space="0" w:color="auto"/>
            </w:tcBorders>
            <w:shd w:val="clear" w:color="auto" w:fill="auto"/>
            <w:noWrap/>
            <w:vAlign w:val="center"/>
            <w:hideMark/>
          </w:tcPr>
          <w:p w14:paraId="3B039AC2" w14:textId="77777777" w:rsidR="00773330" w:rsidRPr="00B141B0" w:rsidRDefault="00773330" w:rsidP="00773330">
            <w:pPr>
              <w:rPr>
                <w:sz w:val="20"/>
                <w:szCs w:val="20"/>
              </w:rPr>
            </w:pPr>
            <w:r w:rsidRPr="00B141B0">
              <w:rPr>
                <w:sz w:val="20"/>
                <w:szCs w:val="20"/>
              </w:rPr>
              <w:t xml:space="preserve">Local Consultants </w:t>
            </w:r>
          </w:p>
        </w:tc>
        <w:tc>
          <w:tcPr>
            <w:tcW w:w="1080" w:type="dxa"/>
            <w:tcBorders>
              <w:top w:val="nil"/>
              <w:left w:val="nil"/>
              <w:bottom w:val="single" w:sz="8" w:space="0" w:color="auto"/>
              <w:right w:val="single" w:sz="8" w:space="0" w:color="auto"/>
            </w:tcBorders>
            <w:shd w:val="clear" w:color="auto" w:fill="auto"/>
            <w:vAlign w:val="bottom"/>
            <w:hideMark/>
          </w:tcPr>
          <w:p w14:paraId="3B039AC3" w14:textId="77777777" w:rsidR="00773330" w:rsidRPr="00B141B0" w:rsidRDefault="00773330" w:rsidP="00773330">
            <w:pPr>
              <w:jc w:val="center"/>
              <w:rPr>
                <w:sz w:val="18"/>
                <w:szCs w:val="18"/>
              </w:rPr>
            </w:pPr>
            <w:r w:rsidRPr="00B141B0">
              <w:rPr>
                <w:sz w:val="18"/>
                <w:szCs w:val="18"/>
              </w:rPr>
              <w:t>29,500</w:t>
            </w:r>
          </w:p>
        </w:tc>
        <w:tc>
          <w:tcPr>
            <w:tcW w:w="990" w:type="dxa"/>
            <w:tcBorders>
              <w:top w:val="nil"/>
              <w:left w:val="nil"/>
              <w:bottom w:val="single" w:sz="8" w:space="0" w:color="auto"/>
              <w:right w:val="single" w:sz="8" w:space="0" w:color="auto"/>
            </w:tcBorders>
            <w:shd w:val="clear" w:color="auto" w:fill="auto"/>
            <w:vAlign w:val="bottom"/>
            <w:hideMark/>
          </w:tcPr>
          <w:p w14:paraId="3B039AC4" w14:textId="77777777" w:rsidR="00773330" w:rsidRPr="00B141B0" w:rsidRDefault="00773330" w:rsidP="00773330">
            <w:pPr>
              <w:jc w:val="center"/>
              <w:rPr>
                <w:sz w:val="18"/>
                <w:szCs w:val="18"/>
              </w:rPr>
            </w:pPr>
            <w:r w:rsidRPr="00B141B0">
              <w:rPr>
                <w:sz w:val="18"/>
                <w:szCs w:val="18"/>
              </w:rPr>
              <w:t>30,500</w:t>
            </w:r>
          </w:p>
        </w:tc>
        <w:tc>
          <w:tcPr>
            <w:tcW w:w="900" w:type="dxa"/>
            <w:tcBorders>
              <w:top w:val="nil"/>
              <w:left w:val="nil"/>
              <w:bottom w:val="single" w:sz="8" w:space="0" w:color="auto"/>
              <w:right w:val="single" w:sz="8" w:space="0" w:color="auto"/>
            </w:tcBorders>
            <w:shd w:val="clear" w:color="auto" w:fill="auto"/>
            <w:vAlign w:val="bottom"/>
            <w:hideMark/>
          </w:tcPr>
          <w:p w14:paraId="3B039AC5" w14:textId="77777777" w:rsidR="00773330" w:rsidRPr="00B141B0" w:rsidRDefault="00773330" w:rsidP="00773330">
            <w:pPr>
              <w:jc w:val="center"/>
              <w:rPr>
                <w:sz w:val="18"/>
                <w:szCs w:val="18"/>
              </w:rPr>
            </w:pPr>
            <w:r w:rsidRPr="00B141B0">
              <w:rPr>
                <w:sz w:val="18"/>
                <w:szCs w:val="18"/>
              </w:rPr>
              <w:t>34,000</w:t>
            </w:r>
          </w:p>
        </w:tc>
        <w:tc>
          <w:tcPr>
            <w:tcW w:w="990" w:type="dxa"/>
            <w:tcBorders>
              <w:top w:val="nil"/>
              <w:left w:val="nil"/>
              <w:bottom w:val="single" w:sz="8" w:space="0" w:color="auto"/>
              <w:right w:val="single" w:sz="8" w:space="0" w:color="auto"/>
            </w:tcBorders>
            <w:shd w:val="clear" w:color="auto" w:fill="auto"/>
            <w:vAlign w:val="bottom"/>
            <w:hideMark/>
          </w:tcPr>
          <w:p w14:paraId="3B039AC6" w14:textId="77777777" w:rsidR="00773330" w:rsidRPr="00B141B0" w:rsidRDefault="00773330" w:rsidP="00773330">
            <w:pPr>
              <w:jc w:val="center"/>
              <w:rPr>
                <w:sz w:val="18"/>
                <w:szCs w:val="18"/>
              </w:rPr>
            </w:pPr>
            <w:r w:rsidRPr="00B141B0">
              <w:rPr>
                <w:sz w:val="18"/>
                <w:szCs w:val="18"/>
              </w:rPr>
              <w:t>94,000</w:t>
            </w:r>
          </w:p>
        </w:tc>
        <w:tc>
          <w:tcPr>
            <w:tcW w:w="810" w:type="dxa"/>
            <w:tcBorders>
              <w:top w:val="nil"/>
              <w:left w:val="nil"/>
              <w:bottom w:val="single" w:sz="8" w:space="0" w:color="auto"/>
              <w:right w:val="single" w:sz="8" w:space="0" w:color="auto"/>
            </w:tcBorders>
          </w:tcPr>
          <w:p w14:paraId="3B039AC7" w14:textId="77777777" w:rsidR="00773330" w:rsidRPr="00B141B0" w:rsidRDefault="00773330" w:rsidP="00773330">
            <w:pPr>
              <w:jc w:val="center"/>
              <w:rPr>
                <w:sz w:val="18"/>
                <w:szCs w:val="18"/>
              </w:rPr>
            </w:pPr>
            <w:r w:rsidRPr="00B141B0">
              <w:rPr>
                <w:sz w:val="18"/>
                <w:szCs w:val="18"/>
              </w:rPr>
              <w:t>1</w:t>
            </w:r>
          </w:p>
        </w:tc>
      </w:tr>
      <w:tr w:rsidR="00773330" w:rsidRPr="00B141B0" w14:paraId="3B039AD4"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C9" w14:textId="77777777" w:rsidR="00773330" w:rsidRPr="00B141B0" w:rsidRDefault="00773330" w:rsidP="00773330">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CA"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CB"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CC" w14:textId="77777777" w:rsidR="00773330" w:rsidRPr="00B141B0" w:rsidRDefault="00773330" w:rsidP="00773330">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ACD" w14:textId="77777777" w:rsidR="00773330" w:rsidRPr="00B141B0" w:rsidRDefault="00773330" w:rsidP="00773330">
            <w:pPr>
              <w:jc w:val="center"/>
              <w:rPr>
                <w:sz w:val="18"/>
                <w:szCs w:val="18"/>
              </w:rPr>
            </w:pPr>
            <w:r w:rsidRPr="00B141B0">
              <w:rPr>
                <w:sz w:val="18"/>
                <w:szCs w:val="18"/>
              </w:rPr>
              <w:t>71200</w:t>
            </w:r>
          </w:p>
        </w:tc>
        <w:tc>
          <w:tcPr>
            <w:tcW w:w="2700" w:type="dxa"/>
            <w:tcBorders>
              <w:top w:val="nil"/>
              <w:left w:val="nil"/>
              <w:bottom w:val="single" w:sz="8" w:space="0" w:color="auto"/>
              <w:right w:val="single" w:sz="8" w:space="0" w:color="auto"/>
            </w:tcBorders>
            <w:shd w:val="clear" w:color="auto" w:fill="auto"/>
            <w:vAlign w:val="bottom"/>
            <w:hideMark/>
          </w:tcPr>
          <w:p w14:paraId="3B039ACE" w14:textId="77777777" w:rsidR="00773330" w:rsidRPr="00B141B0" w:rsidRDefault="00773330" w:rsidP="00773330">
            <w:pPr>
              <w:rPr>
                <w:sz w:val="18"/>
                <w:szCs w:val="18"/>
              </w:rPr>
            </w:pPr>
            <w:r w:rsidRPr="00B141B0">
              <w:rPr>
                <w:sz w:val="18"/>
                <w:szCs w:val="18"/>
              </w:rPr>
              <w:t>International Consultants</w:t>
            </w:r>
          </w:p>
        </w:tc>
        <w:tc>
          <w:tcPr>
            <w:tcW w:w="1080" w:type="dxa"/>
            <w:tcBorders>
              <w:top w:val="nil"/>
              <w:left w:val="nil"/>
              <w:bottom w:val="single" w:sz="8" w:space="0" w:color="auto"/>
              <w:right w:val="single" w:sz="8" w:space="0" w:color="auto"/>
            </w:tcBorders>
            <w:shd w:val="clear" w:color="auto" w:fill="auto"/>
            <w:vAlign w:val="bottom"/>
            <w:hideMark/>
          </w:tcPr>
          <w:p w14:paraId="3B039ACF" w14:textId="77777777" w:rsidR="00773330" w:rsidRPr="00B141B0" w:rsidRDefault="00773330" w:rsidP="00773330">
            <w:pPr>
              <w:jc w:val="center"/>
              <w:rPr>
                <w:sz w:val="18"/>
                <w:szCs w:val="18"/>
              </w:rPr>
            </w:pPr>
            <w:r w:rsidRPr="00B141B0">
              <w:rPr>
                <w:sz w:val="18"/>
                <w:szCs w:val="18"/>
              </w:rPr>
              <w:t>2,000</w:t>
            </w:r>
          </w:p>
        </w:tc>
        <w:tc>
          <w:tcPr>
            <w:tcW w:w="990" w:type="dxa"/>
            <w:tcBorders>
              <w:top w:val="nil"/>
              <w:left w:val="nil"/>
              <w:bottom w:val="single" w:sz="8" w:space="0" w:color="auto"/>
              <w:right w:val="single" w:sz="8" w:space="0" w:color="auto"/>
            </w:tcBorders>
            <w:shd w:val="clear" w:color="auto" w:fill="auto"/>
            <w:vAlign w:val="bottom"/>
            <w:hideMark/>
          </w:tcPr>
          <w:p w14:paraId="3B039AD0" w14:textId="77777777" w:rsidR="00773330" w:rsidRPr="00B141B0" w:rsidRDefault="00773330" w:rsidP="00773330">
            <w:pPr>
              <w:jc w:val="center"/>
              <w:rPr>
                <w:sz w:val="18"/>
                <w:szCs w:val="18"/>
              </w:rPr>
            </w:pPr>
            <w:r w:rsidRPr="00B141B0">
              <w:rPr>
                <w:sz w:val="18"/>
                <w:szCs w:val="18"/>
              </w:rPr>
              <w:t>2,000</w:t>
            </w:r>
          </w:p>
        </w:tc>
        <w:tc>
          <w:tcPr>
            <w:tcW w:w="900" w:type="dxa"/>
            <w:tcBorders>
              <w:top w:val="nil"/>
              <w:left w:val="nil"/>
              <w:bottom w:val="single" w:sz="8" w:space="0" w:color="auto"/>
              <w:right w:val="single" w:sz="8" w:space="0" w:color="auto"/>
            </w:tcBorders>
            <w:shd w:val="clear" w:color="auto" w:fill="auto"/>
            <w:vAlign w:val="bottom"/>
            <w:hideMark/>
          </w:tcPr>
          <w:p w14:paraId="3B039AD1" w14:textId="77777777" w:rsidR="00773330" w:rsidRPr="00B141B0" w:rsidRDefault="00773330" w:rsidP="00773330">
            <w:pPr>
              <w:jc w:val="center"/>
              <w:rPr>
                <w:sz w:val="18"/>
                <w:szCs w:val="18"/>
              </w:rPr>
            </w:pPr>
            <w:r w:rsidRPr="00B141B0">
              <w:rPr>
                <w:sz w:val="18"/>
                <w:szCs w:val="18"/>
              </w:rPr>
              <w:t>2,500</w:t>
            </w:r>
          </w:p>
        </w:tc>
        <w:tc>
          <w:tcPr>
            <w:tcW w:w="990" w:type="dxa"/>
            <w:tcBorders>
              <w:top w:val="nil"/>
              <w:left w:val="nil"/>
              <w:bottom w:val="single" w:sz="8" w:space="0" w:color="auto"/>
              <w:right w:val="single" w:sz="8" w:space="0" w:color="auto"/>
            </w:tcBorders>
            <w:shd w:val="clear" w:color="auto" w:fill="auto"/>
            <w:vAlign w:val="bottom"/>
            <w:hideMark/>
          </w:tcPr>
          <w:p w14:paraId="3B039AD2" w14:textId="77777777" w:rsidR="00773330" w:rsidRPr="00B141B0" w:rsidRDefault="00773330" w:rsidP="00773330">
            <w:pPr>
              <w:jc w:val="center"/>
              <w:rPr>
                <w:sz w:val="18"/>
                <w:szCs w:val="18"/>
              </w:rPr>
            </w:pPr>
            <w:r w:rsidRPr="00B141B0">
              <w:rPr>
                <w:sz w:val="18"/>
                <w:szCs w:val="18"/>
              </w:rPr>
              <w:t>6,500</w:t>
            </w:r>
          </w:p>
        </w:tc>
        <w:tc>
          <w:tcPr>
            <w:tcW w:w="810" w:type="dxa"/>
            <w:tcBorders>
              <w:top w:val="nil"/>
              <w:left w:val="nil"/>
              <w:bottom w:val="single" w:sz="8" w:space="0" w:color="auto"/>
              <w:right w:val="single" w:sz="8" w:space="0" w:color="auto"/>
            </w:tcBorders>
          </w:tcPr>
          <w:p w14:paraId="3B039AD3" w14:textId="77777777" w:rsidR="00773330" w:rsidRPr="00B141B0" w:rsidRDefault="00773330" w:rsidP="00773330">
            <w:pPr>
              <w:jc w:val="center"/>
              <w:rPr>
                <w:sz w:val="18"/>
                <w:szCs w:val="18"/>
              </w:rPr>
            </w:pPr>
            <w:r w:rsidRPr="00B141B0">
              <w:rPr>
                <w:sz w:val="18"/>
                <w:szCs w:val="18"/>
              </w:rPr>
              <w:t>2</w:t>
            </w:r>
          </w:p>
        </w:tc>
      </w:tr>
      <w:tr w:rsidR="00773330" w:rsidRPr="00B141B0" w14:paraId="3B039AE0" w14:textId="77777777" w:rsidTr="00BD0CCE">
        <w:trPr>
          <w:trHeight w:val="297"/>
        </w:trPr>
        <w:tc>
          <w:tcPr>
            <w:tcW w:w="2003" w:type="dxa"/>
            <w:vMerge/>
            <w:tcBorders>
              <w:top w:val="nil"/>
              <w:left w:val="double" w:sz="6" w:space="0" w:color="auto"/>
              <w:bottom w:val="double" w:sz="6" w:space="0" w:color="000000"/>
              <w:right w:val="single" w:sz="4" w:space="0" w:color="auto"/>
            </w:tcBorders>
            <w:vAlign w:val="center"/>
            <w:hideMark/>
          </w:tcPr>
          <w:p w14:paraId="3B039AD5" w14:textId="77777777" w:rsidR="00773330" w:rsidRPr="00B141B0" w:rsidRDefault="00773330" w:rsidP="00773330">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D6"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D7"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D8" w14:textId="77777777" w:rsidR="00773330" w:rsidRPr="00B141B0" w:rsidRDefault="00773330" w:rsidP="00773330">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AD9" w14:textId="77777777" w:rsidR="00773330" w:rsidRPr="00B141B0" w:rsidRDefault="00773330" w:rsidP="00773330">
            <w:pPr>
              <w:jc w:val="center"/>
              <w:rPr>
                <w:sz w:val="18"/>
                <w:szCs w:val="18"/>
              </w:rPr>
            </w:pPr>
            <w:r w:rsidRPr="00B141B0">
              <w:rPr>
                <w:sz w:val="18"/>
                <w:szCs w:val="18"/>
              </w:rPr>
              <w:t> 72100</w:t>
            </w:r>
          </w:p>
        </w:tc>
        <w:tc>
          <w:tcPr>
            <w:tcW w:w="2700" w:type="dxa"/>
            <w:tcBorders>
              <w:top w:val="nil"/>
              <w:left w:val="nil"/>
              <w:bottom w:val="single" w:sz="8" w:space="0" w:color="auto"/>
              <w:right w:val="single" w:sz="8" w:space="0" w:color="auto"/>
            </w:tcBorders>
            <w:shd w:val="clear" w:color="auto" w:fill="auto"/>
            <w:vAlign w:val="bottom"/>
            <w:hideMark/>
          </w:tcPr>
          <w:p w14:paraId="3B039ADA" w14:textId="77777777" w:rsidR="00773330" w:rsidRPr="00B141B0" w:rsidRDefault="00773330" w:rsidP="00773330">
            <w:pPr>
              <w:rPr>
                <w:sz w:val="18"/>
                <w:szCs w:val="18"/>
              </w:rPr>
            </w:pPr>
            <w:r w:rsidRPr="00B141B0">
              <w:rPr>
                <w:sz w:val="18"/>
                <w:szCs w:val="18"/>
              </w:rPr>
              <w:t>Contractual services - Companies</w:t>
            </w:r>
          </w:p>
        </w:tc>
        <w:tc>
          <w:tcPr>
            <w:tcW w:w="1080" w:type="dxa"/>
            <w:tcBorders>
              <w:top w:val="nil"/>
              <w:left w:val="nil"/>
              <w:bottom w:val="single" w:sz="8" w:space="0" w:color="auto"/>
              <w:right w:val="single" w:sz="8" w:space="0" w:color="auto"/>
            </w:tcBorders>
            <w:shd w:val="clear" w:color="auto" w:fill="auto"/>
            <w:vAlign w:val="bottom"/>
            <w:hideMark/>
          </w:tcPr>
          <w:p w14:paraId="3B039ADB" w14:textId="77777777" w:rsidR="00773330" w:rsidRPr="00B141B0" w:rsidRDefault="00773330" w:rsidP="00773330">
            <w:pPr>
              <w:jc w:val="center"/>
              <w:rPr>
                <w:sz w:val="18"/>
                <w:szCs w:val="18"/>
              </w:rPr>
            </w:pPr>
            <w:r w:rsidRPr="00B141B0">
              <w:rPr>
                <w:sz w:val="18"/>
                <w:szCs w:val="18"/>
              </w:rPr>
              <w:t>18,500</w:t>
            </w:r>
          </w:p>
        </w:tc>
        <w:tc>
          <w:tcPr>
            <w:tcW w:w="990" w:type="dxa"/>
            <w:tcBorders>
              <w:top w:val="nil"/>
              <w:left w:val="nil"/>
              <w:bottom w:val="single" w:sz="8" w:space="0" w:color="auto"/>
              <w:right w:val="single" w:sz="8" w:space="0" w:color="auto"/>
            </w:tcBorders>
            <w:shd w:val="clear" w:color="auto" w:fill="auto"/>
            <w:vAlign w:val="bottom"/>
            <w:hideMark/>
          </w:tcPr>
          <w:p w14:paraId="3B039ADC" w14:textId="77777777" w:rsidR="00773330" w:rsidRPr="00B141B0" w:rsidRDefault="00773330" w:rsidP="00773330">
            <w:pPr>
              <w:jc w:val="center"/>
              <w:rPr>
                <w:sz w:val="18"/>
                <w:szCs w:val="18"/>
              </w:rPr>
            </w:pPr>
            <w:r w:rsidRPr="00B141B0">
              <w:rPr>
                <w:sz w:val="18"/>
                <w:szCs w:val="18"/>
              </w:rPr>
              <w:t>3,000</w:t>
            </w:r>
          </w:p>
        </w:tc>
        <w:tc>
          <w:tcPr>
            <w:tcW w:w="900" w:type="dxa"/>
            <w:tcBorders>
              <w:top w:val="nil"/>
              <w:left w:val="nil"/>
              <w:bottom w:val="single" w:sz="8" w:space="0" w:color="auto"/>
              <w:right w:val="single" w:sz="8" w:space="0" w:color="auto"/>
            </w:tcBorders>
            <w:shd w:val="clear" w:color="auto" w:fill="auto"/>
            <w:vAlign w:val="bottom"/>
            <w:hideMark/>
          </w:tcPr>
          <w:p w14:paraId="3B039ADD" w14:textId="77777777" w:rsidR="00773330" w:rsidRPr="00B141B0" w:rsidRDefault="00773330" w:rsidP="00773330">
            <w:pPr>
              <w:jc w:val="center"/>
              <w:rPr>
                <w:sz w:val="18"/>
                <w:szCs w:val="18"/>
              </w:rPr>
            </w:pPr>
            <w:r w:rsidRPr="00B141B0">
              <w:rPr>
                <w:sz w:val="18"/>
                <w:szCs w:val="18"/>
              </w:rPr>
              <w:t>18,000</w:t>
            </w:r>
          </w:p>
        </w:tc>
        <w:tc>
          <w:tcPr>
            <w:tcW w:w="990" w:type="dxa"/>
            <w:tcBorders>
              <w:top w:val="nil"/>
              <w:left w:val="nil"/>
              <w:bottom w:val="single" w:sz="8" w:space="0" w:color="auto"/>
              <w:right w:val="single" w:sz="8" w:space="0" w:color="auto"/>
            </w:tcBorders>
            <w:shd w:val="clear" w:color="auto" w:fill="auto"/>
            <w:vAlign w:val="bottom"/>
            <w:hideMark/>
          </w:tcPr>
          <w:p w14:paraId="3B039ADE" w14:textId="77777777" w:rsidR="00773330" w:rsidRPr="00B141B0" w:rsidRDefault="00773330" w:rsidP="00773330">
            <w:pPr>
              <w:jc w:val="center"/>
              <w:rPr>
                <w:sz w:val="18"/>
                <w:szCs w:val="18"/>
              </w:rPr>
            </w:pPr>
            <w:r w:rsidRPr="00B141B0">
              <w:rPr>
                <w:sz w:val="18"/>
                <w:szCs w:val="18"/>
              </w:rPr>
              <w:t>39,500</w:t>
            </w:r>
          </w:p>
        </w:tc>
        <w:tc>
          <w:tcPr>
            <w:tcW w:w="810" w:type="dxa"/>
            <w:tcBorders>
              <w:top w:val="nil"/>
              <w:left w:val="nil"/>
              <w:bottom w:val="single" w:sz="8" w:space="0" w:color="auto"/>
              <w:right w:val="single" w:sz="8" w:space="0" w:color="auto"/>
            </w:tcBorders>
          </w:tcPr>
          <w:p w14:paraId="3B039ADF" w14:textId="77777777" w:rsidR="00773330" w:rsidRPr="00B141B0" w:rsidRDefault="00C23607" w:rsidP="00773330">
            <w:pPr>
              <w:jc w:val="center"/>
              <w:rPr>
                <w:sz w:val="18"/>
                <w:szCs w:val="18"/>
              </w:rPr>
            </w:pPr>
            <w:r>
              <w:rPr>
                <w:sz w:val="18"/>
                <w:szCs w:val="18"/>
              </w:rPr>
              <w:t>7</w:t>
            </w:r>
          </w:p>
        </w:tc>
      </w:tr>
      <w:tr w:rsidR="00773330" w:rsidRPr="00B141B0" w14:paraId="3B039AEC" w14:textId="77777777" w:rsidTr="00BD0CCE">
        <w:trPr>
          <w:trHeight w:val="525"/>
        </w:trPr>
        <w:tc>
          <w:tcPr>
            <w:tcW w:w="2003" w:type="dxa"/>
            <w:vMerge/>
            <w:tcBorders>
              <w:top w:val="nil"/>
              <w:left w:val="double" w:sz="6" w:space="0" w:color="auto"/>
              <w:bottom w:val="double" w:sz="6" w:space="0" w:color="000000"/>
              <w:right w:val="single" w:sz="4" w:space="0" w:color="auto"/>
            </w:tcBorders>
            <w:vAlign w:val="center"/>
            <w:hideMark/>
          </w:tcPr>
          <w:p w14:paraId="3B039AE1" w14:textId="77777777" w:rsidR="00773330" w:rsidRPr="00B141B0" w:rsidRDefault="00773330" w:rsidP="00773330">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E2"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E3"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E4" w14:textId="77777777" w:rsidR="00773330" w:rsidRPr="00B141B0" w:rsidRDefault="00773330" w:rsidP="00773330">
            <w:pPr>
              <w:rPr>
                <w:b/>
                <w:bCs/>
                <w:sz w:val="20"/>
                <w:szCs w:val="20"/>
              </w:rPr>
            </w:pPr>
          </w:p>
        </w:tc>
        <w:tc>
          <w:tcPr>
            <w:tcW w:w="1170" w:type="dxa"/>
            <w:tcBorders>
              <w:top w:val="nil"/>
              <w:left w:val="nil"/>
              <w:bottom w:val="nil"/>
              <w:right w:val="single" w:sz="8" w:space="0" w:color="auto"/>
            </w:tcBorders>
            <w:shd w:val="clear" w:color="auto" w:fill="auto"/>
            <w:vAlign w:val="bottom"/>
            <w:hideMark/>
          </w:tcPr>
          <w:p w14:paraId="3B039AE5" w14:textId="77777777" w:rsidR="00773330" w:rsidRPr="00B141B0" w:rsidRDefault="00773330" w:rsidP="00773330">
            <w:pPr>
              <w:jc w:val="center"/>
              <w:rPr>
                <w:sz w:val="18"/>
                <w:szCs w:val="18"/>
              </w:rPr>
            </w:pPr>
            <w:r w:rsidRPr="00B141B0">
              <w:rPr>
                <w:sz w:val="18"/>
                <w:szCs w:val="18"/>
              </w:rPr>
              <w:t> </w:t>
            </w:r>
          </w:p>
        </w:tc>
        <w:tc>
          <w:tcPr>
            <w:tcW w:w="2700" w:type="dxa"/>
            <w:tcBorders>
              <w:top w:val="nil"/>
              <w:left w:val="nil"/>
              <w:bottom w:val="nil"/>
              <w:right w:val="single" w:sz="8" w:space="0" w:color="auto"/>
            </w:tcBorders>
            <w:shd w:val="clear" w:color="auto" w:fill="auto"/>
            <w:vAlign w:val="bottom"/>
            <w:hideMark/>
          </w:tcPr>
          <w:p w14:paraId="3B039AE6" w14:textId="77777777" w:rsidR="00773330" w:rsidRPr="00B141B0" w:rsidRDefault="00773330" w:rsidP="00773330">
            <w:pPr>
              <w:rPr>
                <w:b/>
                <w:bCs/>
                <w:sz w:val="18"/>
                <w:szCs w:val="18"/>
              </w:rPr>
            </w:pPr>
            <w:r w:rsidRPr="00B141B0">
              <w:rPr>
                <w:b/>
                <w:bCs/>
                <w:sz w:val="18"/>
                <w:szCs w:val="18"/>
              </w:rPr>
              <w:t>Sub-total GEF</w:t>
            </w:r>
          </w:p>
        </w:tc>
        <w:tc>
          <w:tcPr>
            <w:tcW w:w="1080" w:type="dxa"/>
            <w:tcBorders>
              <w:top w:val="nil"/>
              <w:left w:val="nil"/>
              <w:bottom w:val="nil"/>
              <w:right w:val="single" w:sz="8" w:space="0" w:color="auto"/>
            </w:tcBorders>
            <w:shd w:val="clear" w:color="auto" w:fill="auto"/>
            <w:vAlign w:val="bottom"/>
            <w:hideMark/>
          </w:tcPr>
          <w:p w14:paraId="3B039AE7" w14:textId="77777777" w:rsidR="00773330" w:rsidRPr="00B141B0" w:rsidRDefault="00773330" w:rsidP="00773330">
            <w:pPr>
              <w:jc w:val="center"/>
              <w:rPr>
                <w:b/>
                <w:bCs/>
                <w:sz w:val="18"/>
                <w:szCs w:val="18"/>
              </w:rPr>
            </w:pPr>
            <w:r w:rsidRPr="00B141B0">
              <w:rPr>
                <w:b/>
                <w:bCs/>
                <w:sz w:val="18"/>
                <w:szCs w:val="18"/>
              </w:rPr>
              <w:t>50,000</w:t>
            </w:r>
          </w:p>
        </w:tc>
        <w:tc>
          <w:tcPr>
            <w:tcW w:w="990" w:type="dxa"/>
            <w:tcBorders>
              <w:top w:val="nil"/>
              <w:left w:val="nil"/>
              <w:bottom w:val="nil"/>
              <w:right w:val="single" w:sz="8" w:space="0" w:color="auto"/>
            </w:tcBorders>
            <w:shd w:val="clear" w:color="auto" w:fill="auto"/>
            <w:vAlign w:val="bottom"/>
            <w:hideMark/>
          </w:tcPr>
          <w:p w14:paraId="3B039AE8" w14:textId="77777777" w:rsidR="00773330" w:rsidRPr="00B141B0" w:rsidRDefault="00773330" w:rsidP="00773330">
            <w:pPr>
              <w:jc w:val="center"/>
              <w:rPr>
                <w:b/>
                <w:bCs/>
                <w:sz w:val="18"/>
                <w:szCs w:val="18"/>
              </w:rPr>
            </w:pPr>
            <w:r w:rsidRPr="00B141B0">
              <w:rPr>
                <w:b/>
                <w:bCs/>
                <w:sz w:val="18"/>
                <w:szCs w:val="18"/>
              </w:rPr>
              <w:t>35,500</w:t>
            </w:r>
          </w:p>
        </w:tc>
        <w:tc>
          <w:tcPr>
            <w:tcW w:w="900" w:type="dxa"/>
            <w:tcBorders>
              <w:top w:val="nil"/>
              <w:left w:val="nil"/>
              <w:bottom w:val="nil"/>
              <w:right w:val="single" w:sz="8" w:space="0" w:color="auto"/>
            </w:tcBorders>
            <w:shd w:val="clear" w:color="auto" w:fill="auto"/>
            <w:vAlign w:val="bottom"/>
            <w:hideMark/>
          </w:tcPr>
          <w:p w14:paraId="3B039AE9" w14:textId="77777777" w:rsidR="00773330" w:rsidRPr="00B141B0" w:rsidRDefault="00773330" w:rsidP="00773330">
            <w:pPr>
              <w:jc w:val="center"/>
              <w:rPr>
                <w:b/>
                <w:bCs/>
                <w:sz w:val="18"/>
                <w:szCs w:val="18"/>
              </w:rPr>
            </w:pPr>
            <w:r w:rsidRPr="00B141B0">
              <w:rPr>
                <w:b/>
                <w:bCs/>
                <w:sz w:val="18"/>
                <w:szCs w:val="18"/>
              </w:rPr>
              <w:t>54,500</w:t>
            </w:r>
          </w:p>
        </w:tc>
        <w:tc>
          <w:tcPr>
            <w:tcW w:w="990" w:type="dxa"/>
            <w:tcBorders>
              <w:top w:val="nil"/>
              <w:left w:val="nil"/>
              <w:bottom w:val="nil"/>
              <w:right w:val="single" w:sz="8" w:space="0" w:color="auto"/>
            </w:tcBorders>
            <w:shd w:val="clear" w:color="auto" w:fill="auto"/>
            <w:vAlign w:val="bottom"/>
            <w:hideMark/>
          </w:tcPr>
          <w:p w14:paraId="3B039AEA" w14:textId="77777777" w:rsidR="00773330" w:rsidRPr="00B141B0" w:rsidRDefault="00773330" w:rsidP="00773330">
            <w:pPr>
              <w:jc w:val="center"/>
              <w:rPr>
                <w:b/>
                <w:bCs/>
                <w:sz w:val="18"/>
                <w:szCs w:val="18"/>
              </w:rPr>
            </w:pPr>
            <w:r w:rsidRPr="00B141B0">
              <w:rPr>
                <w:b/>
                <w:bCs/>
                <w:sz w:val="18"/>
                <w:szCs w:val="18"/>
              </w:rPr>
              <w:t>140,000</w:t>
            </w:r>
          </w:p>
        </w:tc>
        <w:tc>
          <w:tcPr>
            <w:tcW w:w="810" w:type="dxa"/>
            <w:tcBorders>
              <w:top w:val="nil"/>
              <w:left w:val="nil"/>
              <w:bottom w:val="nil"/>
              <w:right w:val="single" w:sz="8" w:space="0" w:color="auto"/>
            </w:tcBorders>
          </w:tcPr>
          <w:p w14:paraId="3B039AEB" w14:textId="77777777" w:rsidR="00773330" w:rsidRPr="00B141B0" w:rsidRDefault="00773330" w:rsidP="00773330">
            <w:pPr>
              <w:jc w:val="center"/>
              <w:rPr>
                <w:b/>
                <w:bCs/>
                <w:sz w:val="18"/>
                <w:szCs w:val="18"/>
              </w:rPr>
            </w:pPr>
          </w:p>
        </w:tc>
      </w:tr>
      <w:tr w:rsidR="00773330" w:rsidRPr="00D06C7E" w14:paraId="3B039AF8" w14:textId="77777777" w:rsidTr="00BD0CCE">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9AED" w14:textId="77777777" w:rsidR="00773330" w:rsidRPr="00B141B0" w:rsidRDefault="00773330" w:rsidP="00773330">
            <w:pPr>
              <w:rPr>
                <w:b/>
                <w:bCs/>
                <w:sz w:val="20"/>
                <w:szCs w:val="20"/>
              </w:rPr>
            </w:pPr>
          </w:p>
        </w:tc>
        <w:tc>
          <w:tcPr>
            <w:tcW w:w="1440" w:type="dxa"/>
            <w:vMerge/>
            <w:tcBorders>
              <w:top w:val="nil"/>
              <w:left w:val="single" w:sz="4" w:space="0" w:color="auto"/>
              <w:bottom w:val="double" w:sz="6" w:space="0" w:color="000000"/>
              <w:right w:val="single" w:sz="4" w:space="0" w:color="auto"/>
            </w:tcBorders>
            <w:vAlign w:val="center"/>
            <w:hideMark/>
          </w:tcPr>
          <w:p w14:paraId="3B039AEE"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4" w:space="0" w:color="auto"/>
            </w:tcBorders>
            <w:vAlign w:val="center"/>
            <w:hideMark/>
          </w:tcPr>
          <w:p w14:paraId="3B039AEF" w14:textId="77777777" w:rsidR="00773330" w:rsidRPr="00B141B0" w:rsidRDefault="00773330" w:rsidP="00773330">
            <w:pPr>
              <w:rPr>
                <w:b/>
                <w:bCs/>
                <w:sz w:val="20"/>
                <w:szCs w:val="20"/>
              </w:rPr>
            </w:pPr>
          </w:p>
        </w:tc>
        <w:tc>
          <w:tcPr>
            <w:tcW w:w="810" w:type="dxa"/>
            <w:vMerge/>
            <w:tcBorders>
              <w:top w:val="nil"/>
              <w:left w:val="single" w:sz="4" w:space="0" w:color="auto"/>
              <w:bottom w:val="double" w:sz="6" w:space="0" w:color="000000"/>
              <w:right w:val="single" w:sz="8" w:space="0" w:color="auto"/>
            </w:tcBorders>
            <w:vAlign w:val="center"/>
            <w:hideMark/>
          </w:tcPr>
          <w:p w14:paraId="3B039AF0" w14:textId="77777777" w:rsidR="00773330" w:rsidRPr="00B141B0" w:rsidRDefault="00773330" w:rsidP="00773330">
            <w:pPr>
              <w:rPr>
                <w:b/>
                <w:bCs/>
                <w:sz w:val="20"/>
                <w:szCs w:val="20"/>
              </w:rPr>
            </w:pPr>
          </w:p>
        </w:tc>
        <w:tc>
          <w:tcPr>
            <w:tcW w:w="1170" w:type="dxa"/>
            <w:tcBorders>
              <w:top w:val="double" w:sz="6" w:space="0" w:color="auto"/>
              <w:left w:val="nil"/>
              <w:bottom w:val="double" w:sz="6" w:space="0" w:color="auto"/>
              <w:right w:val="single" w:sz="8" w:space="0" w:color="auto"/>
            </w:tcBorders>
            <w:shd w:val="clear" w:color="auto" w:fill="auto"/>
            <w:vAlign w:val="bottom"/>
            <w:hideMark/>
          </w:tcPr>
          <w:p w14:paraId="3B039AF1" w14:textId="77777777" w:rsidR="00773330" w:rsidRPr="00B141B0" w:rsidRDefault="00773330" w:rsidP="00773330">
            <w:pPr>
              <w:jc w:val="center"/>
              <w:rPr>
                <w:sz w:val="18"/>
                <w:szCs w:val="18"/>
              </w:rPr>
            </w:pPr>
            <w:r w:rsidRPr="00B141B0">
              <w:rPr>
                <w:sz w:val="18"/>
                <w:szCs w:val="18"/>
              </w:rPr>
              <w:t> </w:t>
            </w:r>
          </w:p>
        </w:tc>
        <w:tc>
          <w:tcPr>
            <w:tcW w:w="2700" w:type="dxa"/>
            <w:tcBorders>
              <w:top w:val="double" w:sz="6" w:space="0" w:color="auto"/>
              <w:left w:val="nil"/>
              <w:bottom w:val="double" w:sz="6" w:space="0" w:color="auto"/>
              <w:right w:val="single" w:sz="8" w:space="0" w:color="auto"/>
            </w:tcBorders>
            <w:shd w:val="clear" w:color="auto" w:fill="auto"/>
            <w:vAlign w:val="bottom"/>
            <w:hideMark/>
          </w:tcPr>
          <w:p w14:paraId="3B039AF2" w14:textId="77777777" w:rsidR="00773330" w:rsidRPr="00B141B0" w:rsidRDefault="00773330" w:rsidP="00773330">
            <w:pPr>
              <w:rPr>
                <w:b/>
                <w:bCs/>
                <w:sz w:val="18"/>
                <w:szCs w:val="18"/>
              </w:rPr>
            </w:pPr>
            <w:r w:rsidRPr="00B141B0">
              <w:rPr>
                <w:b/>
                <w:bCs/>
                <w:sz w:val="18"/>
                <w:szCs w:val="18"/>
              </w:rPr>
              <w:t>Total Outcome 3</w:t>
            </w:r>
          </w:p>
        </w:tc>
        <w:tc>
          <w:tcPr>
            <w:tcW w:w="1080" w:type="dxa"/>
            <w:tcBorders>
              <w:top w:val="double" w:sz="6" w:space="0" w:color="auto"/>
              <w:left w:val="nil"/>
              <w:bottom w:val="double" w:sz="6" w:space="0" w:color="auto"/>
              <w:right w:val="single" w:sz="8" w:space="0" w:color="auto"/>
            </w:tcBorders>
            <w:shd w:val="clear" w:color="auto" w:fill="auto"/>
            <w:vAlign w:val="bottom"/>
            <w:hideMark/>
          </w:tcPr>
          <w:p w14:paraId="3B039AF3" w14:textId="77777777" w:rsidR="00773330" w:rsidRPr="00B141B0" w:rsidRDefault="00773330" w:rsidP="00773330">
            <w:pPr>
              <w:jc w:val="center"/>
              <w:rPr>
                <w:b/>
                <w:bCs/>
                <w:sz w:val="18"/>
                <w:szCs w:val="18"/>
              </w:rPr>
            </w:pPr>
            <w:r w:rsidRPr="00B141B0">
              <w:rPr>
                <w:b/>
                <w:bCs/>
                <w:sz w:val="18"/>
                <w:szCs w:val="18"/>
              </w:rPr>
              <w:t>50,000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AF4" w14:textId="77777777" w:rsidR="00773330" w:rsidRPr="00B141B0" w:rsidRDefault="00773330" w:rsidP="00773330">
            <w:pPr>
              <w:jc w:val="center"/>
              <w:rPr>
                <w:b/>
                <w:bCs/>
                <w:sz w:val="18"/>
                <w:szCs w:val="18"/>
              </w:rPr>
            </w:pPr>
            <w:r w:rsidRPr="00B141B0">
              <w:rPr>
                <w:b/>
                <w:bCs/>
                <w:sz w:val="18"/>
                <w:szCs w:val="18"/>
              </w:rPr>
              <w:t>35,500</w:t>
            </w:r>
          </w:p>
        </w:tc>
        <w:tc>
          <w:tcPr>
            <w:tcW w:w="900" w:type="dxa"/>
            <w:tcBorders>
              <w:top w:val="double" w:sz="6" w:space="0" w:color="auto"/>
              <w:left w:val="nil"/>
              <w:bottom w:val="double" w:sz="6" w:space="0" w:color="auto"/>
              <w:right w:val="single" w:sz="8" w:space="0" w:color="auto"/>
            </w:tcBorders>
            <w:shd w:val="clear" w:color="auto" w:fill="auto"/>
            <w:vAlign w:val="bottom"/>
            <w:hideMark/>
          </w:tcPr>
          <w:p w14:paraId="3B039AF5" w14:textId="77777777" w:rsidR="00773330" w:rsidRPr="00B141B0" w:rsidRDefault="00773330" w:rsidP="00773330">
            <w:pPr>
              <w:jc w:val="center"/>
              <w:rPr>
                <w:b/>
                <w:bCs/>
                <w:sz w:val="18"/>
                <w:szCs w:val="18"/>
              </w:rPr>
            </w:pPr>
            <w:r w:rsidRPr="00B141B0">
              <w:rPr>
                <w:b/>
                <w:bCs/>
                <w:sz w:val="18"/>
                <w:szCs w:val="18"/>
              </w:rPr>
              <w:t>54,500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AF6" w14:textId="77777777" w:rsidR="00773330" w:rsidRPr="00B141B0" w:rsidRDefault="00773330" w:rsidP="00773330">
            <w:pPr>
              <w:jc w:val="center"/>
              <w:rPr>
                <w:b/>
                <w:bCs/>
                <w:sz w:val="18"/>
                <w:szCs w:val="18"/>
              </w:rPr>
            </w:pPr>
            <w:r w:rsidRPr="00B141B0">
              <w:rPr>
                <w:b/>
                <w:bCs/>
                <w:sz w:val="18"/>
                <w:szCs w:val="18"/>
              </w:rPr>
              <w:t>140,000</w:t>
            </w:r>
          </w:p>
        </w:tc>
        <w:tc>
          <w:tcPr>
            <w:tcW w:w="810" w:type="dxa"/>
            <w:tcBorders>
              <w:top w:val="double" w:sz="6" w:space="0" w:color="auto"/>
              <w:left w:val="nil"/>
              <w:bottom w:val="double" w:sz="6" w:space="0" w:color="auto"/>
              <w:right w:val="single" w:sz="8" w:space="0" w:color="auto"/>
            </w:tcBorders>
          </w:tcPr>
          <w:p w14:paraId="3B039AF7" w14:textId="77777777" w:rsidR="00773330" w:rsidRPr="00B141B0" w:rsidRDefault="00773330" w:rsidP="00773330">
            <w:pPr>
              <w:jc w:val="center"/>
              <w:rPr>
                <w:b/>
                <w:bCs/>
                <w:sz w:val="18"/>
                <w:szCs w:val="18"/>
              </w:rPr>
            </w:pPr>
          </w:p>
        </w:tc>
      </w:tr>
    </w:tbl>
    <w:p w14:paraId="3B039AF9" w14:textId="77777777" w:rsidR="00AE1C45" w:rsidRDefault="00AE1C45" w:rsidP="00AE1C45"/>
    <w:p w14:paraId="3B039AFA" w14:textId="77777777" w:rsidR="00AE1C45" w:rsidRDefault="00AE1C45" w:rsidP="00AE1C45">
      <w:r>
        <w:br w:type="page"/>
      </w:r>
    </w:p>
    <w:tbl>
      <w:tblPr>
        <w:tblW w:w="13703" w:type="dxa"/>
        <w:tblInd w:w="85" w:type="dxa"/>
        <w:tblLayout w:type="fixed"/>
        <w:tblLook w:val="04A0" w:firstRow="1" w:lastRow="0" w:firstColumn="1" w:lastColumn="0" w:noHBand="0" w:noVBand="1"/>
      </w:tblPr>
      <w:tblGrid>
        <w:gridCol w:w="2003"/>
        <w:gridCol w:w="1440"/>
        <w:gridCol w:w="810"/>
        <w:gridCol w:w="810"/>
        <w:gridCol w:w="1170"/>
        <w:gridCol w:w="2700"/>
        <w:gridCol w:w="1080"/>
        <w:gridCol w:w="990"/>
        <w:gridCol w:w="900"/>
        <w:gridCol w:w="990"/>
        <w:gridCol w:w="810"/>
      </w:tblGrid>
      <w:tr w:rsidR="005928F3" w:rsidRPr="00B141B0" w14:paraId="3B039B09" w14:textId="77777777" w:rsidTr="00BD0CCE">
        <w:trPr>
          <w:trHeight w:val="1050"/>
        </w:trPr>
        <w:tc>
          <w:tcPr>
            <w:tcW w:w="2003" w:type="dxa"/>
            <w:tcBorders>
              <w:top w:val="double" w:sz="6" w:space="0" w:color="auto"/>
              <w:left w:val="double" w:sz="6" w:space="0" w:color="auto"/>
              <w:bottom w:val="nil"/>
              <w:right w:val="single" w:sz="4" w:space="0" w:color="auto"/>
            </w:tcBorders>
            <w:shd w:val="clear" w:color="auto" w:fill="auto"/>
            <w:vAlign w:val="bottom"/>
            <w:hideMark/>
          </w:tcPr>
          <w:p w14:paraId="3B039AFB" w14:textId="77777777" w:rsidR="005928F3" w:rsidRPr="00B141B0" w:rsidRDefault="005928F3" w:rsidP="005D7687">
            <w:pPr>
              <w:jc w:val="center"/>
              <w:rPr>
                <w:b/>
                <w:bCs/>
                <w:sz w:val="20"/>
                <w:szCs w:val="20"/>
              </w:rPr>
            </w:pPr>
            <w:r w:rsidRPr="00B141B0">
              <w:rPr>
                <w:b/>
                <w:bCs/>
                <w:sz w:val="20"/>
                <w:szCs w:val="20"/>
              </w:rPr>
              <w:lastRenderedPageBreak/>
              <w:t>GEF Outcome/Atlas Activity</w:t>
            </w:r>
          </w:p>
        </w:tc>
        <w:tc>
          <w:tcPr>
            <w:tcW w:w="1440" w:type="dxa"/>
            <w:tcBorders>
              <w:top w:val="double" w:sz="6" w:space="0" w:color="auto"/>
              <w:left w:val="nil"/>
              <w:bottom w:val="nil"/>
              <w:right w:val="single" w:sz="4" w:space="0" w:color="auto"/>
            </w:tcBorders>
            <w:shd w:val="clear" w:color="auto" w:fill="auto"/>
            <w:vAlign w:val="bottom"/>
            <w:hideMark/>
          </w:tcPr>
          <w:p w14:paraId="3B039AFC" w14:textId="77777777" w:rsidR="005928F3" w:rsidRPr="00B141B0" w:rsidRDefault="005928F3" w:rsidP="005D7687">
            <w:pPr>
              <w:jc w:val="center"/>
              <w:rPr>
                <w:b/>
                <w:bCs/>
                <w:sz w:val="20"/>
                <w:szCs w:val="20"/>
              </w:rPr>
            </w:pPr>
            <w:r w:rsidRPr="00B141B0">
              <w:rPr>
                <w:b/>
                <w:bCs/>
                <w:sz w:val="20"/>
                <w:szCs w:val="20"/>
              </w:rPr>
              <w:t>Responsible Party/ Implementing Agent</w:t>
            </w:r>
          </w:p>
        </w:tc>
        <w:tc>
          <w:tcPr>
            <w:tcW w:w="810" w:type="dxa"/>
            <w:tcBorders>
              <w:top w:val="double" w:sz="6" w:space="0" w:color="auto"/>
              <w:left w:val="nil"/>
              <w:bottom w:val="nil"/>
              <w:right w:val="single" w:sz="4" w:space="0" w:color="auto"/>
            </w:tcBorders>
            <w:shd w:val="clear" w:color="auto" w:fill="auto"/>
            <w:vAlign w:val="bottom"/>
            <w:hideMark/>
          </w:tcPr>
          <w:p w14:paraId="3B039AFD" w14:textId="77777777" w:rsidR="005928F3" w:rsidRPr="00B141B0" w:rsidRDefault="005928F3" w:rsidP="005D7687">
            <w:pPr>
              <w:jc w:val="center"/>
              <w:rPr>
                <w:b/>
                <w:bCs/>
                <w:sz w:val="20"/>
                <w:szCs w:val="20"/>
              </w:rPr>
            </w:pPr>
            <w:r w:rsidRPr="00B141B0">
              <w:rPr>
                <w:b/>
                <w:bCs/>
                <w:sz w:val="20"/>
                <w:szCs w:val="20"/>
              </w:rPr>
              <w:t>Fund ID</w:t>
            </w:r>
          </w:p>
        </w:tc>
        <w:tc>
          <w:tcPr>
            <w:tcW w:w="810" w:type="dxa"/>
            <w:tcBorders>
              <w:top w:val="double" w:sz="6" w:space="0" w:color="auto"/>
              <w:left w:val="nil"/>
              <w:bottom w:val="nil"/>
              <w:right w:val="single" w:sz="8" w:space="0" w:color="auto"/>
            </w:tcBorders>
            <w:shd w:val="clear" w:color="auto" w:fill="auto"/>
            <w:vAlign w:val="bottom"/>
            <w:hideMark/>
          </w:tcPr>
          <w:p w14:paraId="3B039AFE" w14:textId="77777777" w:rsidR="005928F3" w:rsidRPr="00B141B0" w:rsidRDefault="005928F3" w:rsidP="005D7687">
            <w:pPr>
              <w:jc w:val="center"/>
              <w:rPr>
                <w:b/>
                <w:bCs/>
                <w:sz w:val="20"/>
                <w:szCs w:val="20"/>
              </w:rPr>
            </w:pPr>
            <w:r w:rsidRPr="00B141B0">
              <w:rPr>
                <w:b/>
                <w:bCs/>
                <w:sz w:val="20"/>
                <w:szCs w:val="20"/>
              </w:rPr>
              <w:t>Donor Name</w:t>
            </w:r>
          </w:p>
        </w:tc>
        <w:tc>
          <w:tcPr>
            <w:tcW w:w="1170" w:type="dxa"/>
            <w:tcBorders>
              <w:top w:val="double" w:sz="4" w:space="0" w:color="auto"/>
              <w:left w:val="nil"/>
              <w:bottom w:val="single" w:sz="8" w:space="0" w:color="auto"/>
              <w:right w:val="single" w:sz="8" w:space="0" w:color="auto"/>
            </w:tcBorders>
            <w:shd w:val="clear" w:color="auto" w:fill="auto"/>
            <w:vAlign w:val="bottom"/>
            <w:hideMark/>
          </w:tcPr>
          <w:p w14:paraId="3B039AFF" w14:textId="77777777" w:rsidR="005928F3" w:rsidRPr="00B141B0" w:rsidRDefault="005928F3" w:rsidP="005D7687">
            <w:pPr>
              <w:jc w:val="center"/>
              <w:rPr>
                <w:b/>
                <w:bCs/>
                <w:sz w:val="18"/>
                <w:szCs w:val="18"/>
              </w:rPr>
            </w:pPr>
            <w:r w:rsidRPr="00B141B0">
              <w:rPr>
                <w:b/>
                <w:bCs/>
                <w:sz w:val="18"/>
                <w:szCs w:val="18"/>
              </w:rPr>
              <w:t>Atlas Budgetary Account Code</w:t>
            </w:r>
          </w:p>
        </w:tc>
        <w:tc>
          <w:tcPr>
            <w:tcW w:w="2700" w:type="dxa"/>
            <w:tcBorders>
              <w:top w:val="double" w:sz="4" w:space="0" w:color="auto"/>
              <w:left w:val="nil"/>
              <w:bottom w:val="single" w:sz="8" w:space="0" w:color="auto"/>
              <w:right w:val="single" w:sz="8" w:space="0" w:color="auto"/>
            </w:tcBorders>
            <w:shd w:val="clear" w:color="auto" w:fill="auto"/>
            <w:vAlign w:val="bottom"/>
            <w:hideMark/>
          </w:tcPr>
          <w:p w14:paraId="3B039B00" w14:textId="77777777" w:rsidR="005928F3" w:rsidRPr="00B141B0" w:rsidRDefault="005928F3" w:rsidP="005D7687">
            <w:pPr>
              <w:jc w:val="center"/>
              <w:rPr>
                <w:b/>
                <w:bCs/>
                <w:sz w:val="18"/>
                <w:szCs w:val="18"/>
              </w:rPr>
            </w:pPr>
            <w:r w:rsidRPr="00B141B0">
              <w:rPr>
                <w:b/>
                <w:bCs/>
                <w:sz w:val="18"/>
                <w:szCs w:val="18"/>
              </w:rPr>
              <w:t>ATLAS Budget Description</w:t>
            </w:r>
          </w:p>
        </w:tc>
        <w:tc>
          <w:tcPr>
            <w:tcW w:w="1080" w:type="dxa"/>
            <w:tcBorders>
              <w:top w:val="double" w:sz="4" w:space="0" w:color="auto"/>
              <w:left w:val="nil"/>
              <w:bottom w:val="single" w:sz="8" w:space="0" w:color="auto"/>
              <w:right w:val="single" w:sz="8" w:space="0" w:color="auto"/>
            </w:tcBorders>
            <w:shd w:val="clear" w:color="auto" w:fill="auto"/>
            <w:vAlign w:val="bottom"/>
            <w:hideMark/>
          </w:tcPr>
          <w:p w14:paraId="3B039B01" w14:textId="77777777" w:rsidR="005928F3" w:rsidRPr="00B141B0" w:rsidRDefault="005928F3" w:rsidP="005D7687">
            <w:pPr>
              <w:jc w:val="center"/>
              <w:rPr>
                <w:b/>
                <w:bCs/>
                <w:sz w:val="18"/>
                <w:szCs w:val="18"/>
              </w:rPr>
            </w:pPr>
            <w:r w:rsidRPr="00B141B0">
              <w:rPr>
                <w:b/>
                <w:bCs/>
                <w:sz w:val="18"/>
                <w:szCs w:val="18"/>
              </w:rPr>
              <w:t>Amount Year 1 (USD)</w:t>
            </w:r>
          </w:p>
        </w:tc>
        <w:tc>
          <w:tcPr>
            <w:tcW w:w="990" w:type="dxa"/>
            <w:tcBorders>
              <w:top w:val="double" w:sz="4" w:space="0" w:color="auto"/>
              <w:left w:val="nil"/>
              <w:bottom w:val="single" w:sz="8" w:space="0" w:color="auto"/>
              <w:right w:val="single" w:sz="8" w:space="0" w:color="auto"/>
            </w:tcBorders>
            <w:shd w:val="clear" w:color="auto" w:fill="auto"/>
            <w:vAlign w:val="bottom"/>
            <w:hideMark/>
          </w:tcPr>
          <w:p w14:paraId="3B039B02" w14:textId="77777777" w:rsidR="005928F3" w:rsidRPr="00B141B0" w:rsidRDefault="005928F3" w:rsidP="005D7687">
            <w:pPr>
              <w:jc w:val="center"/>
              <w:rPr>
                <w:b/>
                <w:bCs/>
                <w:sz w:val="18"/>
                <w:szCs w:val="18"/>
              </w:rPr>
            </w:pPr>
            <w:r w:rsidRPr="00B141B0">
              <w:rPr>
                <w:b/>
                <w:bCs/>
                <w:sz w:val="18"/>
                <w:szCs w:val="18"/>
              </w:rPr>
              <w:t>Amount Year 2 (USD)</w:t>
            </w:r>
          </w:p>
        </w:tc>
        <w:tc>
          <w:tcPr>
            <w:tcW w:w="900" w:type="dxa"/>
            <w:tcBorders>
              <w:top w:val="double" w:sz="4" w:space="0" w:color="auto"/>
              <w:left w:val="nil"/>
              <w:bottom w:val="single" w:sz="8" w:space="0" w:color="auto"/>
              <w:right w:val="single" w:sz="8" w:space="0" w:color="auto"/>
            </w:tcBorders>
            <w:shd w:val="clear" w:color="auto" w:fill="auto"/>
            <w:vAlign w:val="bottom"/>
            <w:hideMark/>
          </w:tcPr>
          <w:p w14:paraId="3B039B03" w14:textId="77777777" w:rsidR="005928F3" w:rsidRPr="00B141B0" w:rsidRDefault="005928F3" w:rsidP="005D7687">
            <w:pPr>
              <w:jc w:val="center"/>
              <w:rPr>
                <w:b/>
                <w:bCs/>
                <w:sz w:val="18"/>
                <w:szCs w:val="18"/>
              </w:rPr>
            </w:pPr>
            <w:r w:rsidRPr="00B141B0">
              <w:rPr>
                <w:b/>
                <w:bCs/>
                <w:sz w:val="18"/>
                <w:szCs w:val="18"/>
              </w:rPr>
              <w:t>Amount Year 3 (USD)</w:t>
            </w:r>
          </w:p>
        </w:tc>
        <w:tc>
          <w:tcPr>
            <w:tcW w:w="990" w:type="dxa"/>
            <w:tcBorders>
              <w:top w:val="double" w:sz="4" w:space="0" w:color="auto"/>
              <w:left w:val="nil"/>
              <w:bottom w:val="single" w:sz="8" w:space="0" w:color="auto"/>
              <w:right w:val="single" w:sz="8" w:space="0" w:color="auto"/>
            </w:tcBorders>
            <w:shd w:val="clear" w:color="auto" w:fill="auto"/>
            <w:vAlign w:val="bottom"/>
            <w:hideMark/>
          </w:tcPr>
          <w:p w14:paraId="3B039B04" w14:textId="77777777" w:rsidR="005928F3" w:rsidRPr="00B141B0" w:rsidRDefault="005928F3" w:rsidP="005D7687">
            <w:pPr>
              <w:jc w:val="center"/>
              <w:rPr>
                <w:b/>
                <w:bCs/>
                <w:sz w:val="18"/>
                <w:szCs w:val="18"/>
              </w:rPr>
            </w:pPr>
            <w:r w:rsidRPr="00B141B0">
              <w:rPr>
                <w:b/>
                <w:bCs/>
                <w:sz w:val="18"/>
                <w:szCs w:val="18"/>
              </w:rPr>
              <w:t>Total (USD)</w:t>
            </w:r>
          </w:p>
        </w:tc>
        <w:tc>
          <w:tcPr>
            <w:tcW w:w="810" w:type="dxa"/>
            <w:tcBorders>
              <w:top w:val="double" w:sz="4" w:space="0" w:color="auto"/>
              <w:left w:val="nil"/>
              <w:bottom w:val="single" w:sz="8" w:space="0" w:color="auto"/>
              <w:right w:val="single" w:sz="8" w:space="0" w:color="auto"/>
            </w:tcBorders>
          </w:tcPr>
          <w:p w14:paraId="3B039B05" w14:textId="77777777" w:rsidR="005928F3" w:rsidRPr="00B141B0" w:rsidRDefault="005928F3" w:rsidP="005D7687">
            <w:pPr>
              <w:jc w:val="center"/>
              <w:rPr>
                <w:b/>
                <w:bCs/>
                <w:sz w:val="18"/>
                <w:szCs w:val="18"/>
              </w:rPr>
            </w:pPr>
          </w:p>
          <w:p w14:paraId="3B039B06" w14:textId="77777777" w:rsidR="005928F3" w:rsidRPr="00B141B0" w:rsidRDefault="005928F3" w:rsidP="005D7687">
            <w:pPr>
              <w:jc w:val="center"/>
              <w:rPr>
                <w:b/>
                <w:bCs/>
                <w:sz w:val="18"/>
                <w:szCs w:val="18"/>
              </w:rPr>
            </w:pPr>
          </w:p>
          <w:p w14:paraId="3B039B07" w14:textId="77777777" w:rsidR="005928F3" w:rsidRPr="00B141B0" w:rsidRDefault="005928F3" w:rsidP="005D7687">
            <w:pPr>
              <w:jc w:val="center"/>
              <w:rPr>
                <w:b/>
                <w:bCs/>
                <w:sz w:val="18"/>
                <w:szCs w:val="18"/>
              </w:rPr>
            </w:pPr>
          </w:p>
          <w:p w14:paraId="3B039B08" w14:textId="77777777" w:rsidR="005928F3" w:rsidRPr="00B141B0" w:rsidRDefault="005928F3" w:rsidP="005D7687">
            <w:pPr>
              <w:jc w:val="center"/>
              <w:rPr>
                <w:b/>
                <w:bCs/>
                <w:sz w:val="18"/>
                <w:szCs w:val="18"/>
              </w:rPr>
            </w:pPr>
            <w:r w:rsidRPr="00B141B0">
              <w:rPr>
                <w:b/>
                <w:bCs/>
                <w:sz w:val="18"/>
                <w:szCs w:val="18"/>
              </w:rPr>
              <w:t>Budget notes:</w:t>
            </w:r>
          </w:p>
        </w:tc>
      </w:tr>
      <w:tr w:rsidR="005928F3" w:rsidRPr="00B141B0" w14:paraId="3B039B15" w14:textId="77777777" w:rsidTr="00BD0CCE">
        <w:trPr>
          <w:trHeight w:val="300"/>
        </w:trPr>
        <w:tc>
          <w:tcPr>
            <w:tcW w:w="2003"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3B039B0A" w14:textId="77777777" w:rsidR="005928F3" w:rsidRPr="00B141B0" w:rsidRDefault="005928F3" w:rsidP="005D7687">
            <w:pPr>
              <w:jc w:val="center"/>
              <w:rPr>
                <w:b/>
                <w:bCs/>
                <w:sz w:val="20"/>
                <w:szCs w:val="20"/>
              </w:rPr>
            </w:pPr>
            <w:r w:rsidRPr="00B141B0">
              <w:rPr>
                <w:b/>
                <w:bCs/>
                <w:sz w:val="20"/>
                <w:szCs w:val="20"/>
              </w:rPr>
              <w:t>Project Management</w:t>
            </w:r>
          </w:p>
        </w:tc>
        <w:tc>
          <w:tcPr>
            <w:tcW w:w="1440"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B039B0B" w14:textId="77777777" w:rsidR="005928F3" w:rsidRPr="00B141B0" w:rsidRDefault="005928F3" w:rsidP="005D7687">
            <w:pPr>
              <w:jc w:val="center"/>
              <w:rPr>
                <w:b/>
                <w:bCs/>
                <w:sz w:val="20"/>
                <w:szCs w:val="20"/>
              </w:rPr>
            </w:pPr>
            <w:r w:rsidRPr="00B141B0">
              <w:rPr>
                <w:b/>
                <w:bCs/>
                <w:sz w:val="20"/>
                <w:szCs w:val="20"/>
              </w:rPr>
              <w:t>MoEF</w:t>
            </w:r>
          </w:p>
        </w:tc>
        <w:tc>
          <w:tcPr>
            <w:tcW w:w="810"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B039B0C" w14:textId="77777777" w:rsidR="005928F3" w:rsidRPr="00B141B0" w:rsidRDefault="005928F3" w:rsidP="005D7687">
            <w:pPr>
              <w:jc w:val="center"/>
              <w:rPr>
                <w:b/>
                <w:bCs/>
                <w:sz w:val="20"/>
                <w:szCs w:val="20"/>
              </w:rPr>
            </w:pPr>
            <w:r w:rsidRPr="00B141B0">
              <w:rPr>
                <w:b/>
                <w:bCs/>
                <w:sz w:val="20"/>
                <w:szCs w:val="20"/>
              </w:rPr>
              <w:t>62000</w:t>
            </w:r>
          </w:p>
        </w:tc>
        <w:tc>
          <w:tcPr>
            <w:tcW w:w="81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3B039B0D" w14:textId="77777777" w:rsidR="005928F3" w:rsidRPr="00B141B0" w:rsidRDefault="005928F3" w:rsidP="005D7687">
            <w:pPr>
              <w:jc w:val="center"/>
              <w:rPr>
                <w:b/>
                <w:bCs/>
                <w:sz w:val="20"/>
                <w:szCs w:val="20"/>
              </w:rPr>
            </w:pPr>
            <w:r w:rsidRPr="00B141B0">
              <w:rPr>
                <w:b/>
                <w:bCs/>
                <w:sz w:val="20"/>
                <w:szCs w:val="20"/>
              </w:rPr>
              <w:t>GEF</w:t>
            </w:r>
          </w:p>
        </w:tc>
        <w:tc>
          <w:tcPr>
            <w:tcW w:w="1170" w:type="dxa"/>
            <w:tcBorders>
              <w:top w:val="nil"/>
              <w:left w:val="nil"/>
              <w:bottom w:val="single" w:sz="8" w:space="0" w:color="auto"/>
              <w:right w:val="single" w:sz="8" w:space="0" w:color="auto"/>
            </w:tcBorders>
            <w:shd w:val="clear" w:color="auto" w:fill="auto"/>
            <w:vAlign w:val="bottom"/>
            <w:hideMark/>
          </w:tcPr>
          <w:p w14:paraId="3B039B0E" w14:textId="77777777" w:rsidR="005928F3" w:rsidRPr="00B141B0" w:rsidRDefault="00AD5B8D" w:rsidP="005D7687">
            <w:pPr>
              <w:jc w:val="center"/>
              <w:rPr>
                <w:sz w:val="18"/>
                <w:szCs w:val="18"/>
              </w:rPr>
            </w:pPr>
            <w:r>
              <w:rPr>
                <w:sz w:val="18"/>
                <w:szCs w:val="18"/>
              </w:rPr>
              <w:t>712</w:t>
            </w:r>
            <w:r w:rsidR="00D06C7E" w:rsidRPr="00B141B0">
              <w:rPr>
                <w:sz w:val="18"/>
                <w:szCs w:val="18"/>
              </w:rPr>
              <w:t>00</w:t>
            </w:r>
          </w:p>
        </w:tc>
        <w:tc>
          <w:tcPr>
            <w:tcW w:w="2700" w:type="dxa"/>
            <w:tcBorders>
              <w:top w:val="nil"/>
              <w:left w:val="nil"/>
              <w:bottom w:val="single" w:sz="8" w:space="0" w:color="auto"/>
              <w:right w:val="single" w:sz="8" w:space="0" w:color="auto"/>
            </w:tcBorders>
            <w:shd w:val="clear" w:color="auto" w:fill="auto"/>
            <w:vAlign w:val="bottom"/>
            <w:hideMark/>
          </w:tcPr>
          <w:p w14:paraId="3B039B0F" w14:textId="77777777" w:rsidR="005928F3" w:rsidRPr="00B141B0" w:rsidRDefault="00AD5B8D" w:rsidP="005D7687">
            <w:pPr>
              <w:rPr>
                <w:sz w:val="18"/>
                <w:szCs w:val="18"/>
              </w:rPr>
            </w:pPr>
            <w:r>
              <w:rPr>
                <w:sz w:val="18"/>
                <w:szCs w:val="18"/>
              </w:rPr>
              <w:t>International Consultant</w:t>
            </w:r>
          </w:p>
        </w:tc>
        <w:tc>
          <w:tcPr>
            <w:tcW w:w="1080" w:type="dxa"/>
            <w:tcBorders>
              <w:top w:val="nil"/>
              <w:left w:val="nil"/>
              <w:bottom w:val="single" w:sz="8" w:space="0" w:color="auto"/>
              <w:right w:val="single" w:sz="8" w:space="0" w:color="auto"/>
            </w:tcBorders>
            <w:shd w:val="clear" w:color="auto" w:fill="auto"/>
            <w:vAlign w:val="bottom"/>
            <w:hideMark/>
          </w:tcPr>
          <w:p w14:paraId="3B039B10" w14:textId="77777777" w:rsidR="005928F3" w:rsidRPr="00B141B0" w:rsidRDefault="00AD5B8D" w:rsidP="005D7687">
            <w:pPr>
              <w:jc w:val="center"/>
              <w:rPr>
                <w:sz w:val="18"/>
                <w:szCs w:val="18"/>
              </w:rPr>
            </w:pPr>
            <w:r>
              <w:rPr>
                <w:sz w:val="18"/>
                <w:szCs w:val="18"/>
              </w:rPr>
              <w:t>0</w:t>
            </w:r>
          </w:p>
        </w:tc>
        <w:tc>
          <w:tcPr>
            <w:tcW w:w="990" w:type="dxa"/>
            <w:tcBorders>
              <w:top w:val="nil"/>
              <w:left w:val="nil"/>
              <w:bottom w:val="single" w:sz="8" w:space="0" w:color="auto"/>
              <w:right w:val="single" w:sz="8" w:space="0" w:color="auto"/>
            </w:tcBorders>
            <w:shd w:val="clear" w:color="auto" w:fill="auto"/>
            <w:vAlign w:val="bottom"/>
            <w:hideMark/>
          </w:tcPr>
          <w:p w14:paraId="3B039B11" w14:textId="77777777" w:rsidR="005928F3" w:rsidRPr="00B141B0" w:rsidRDefault="00AD5B8D" w:rsidP="005D7687">
            <w:pPr>
              <w:jc w:val="center"/>
              <w:rPr>
                <w:sz w:val="18"/>
                <w:szCs w:val="18"/>
              </w:rPr>
            </w:pPr>
            <w:r>
              <w:rPr>
                <w:sz w:val="18"/>
                <w:szCs w:val="18"/>
              </w:rPr>
              <w:t>0</w:t>
            </w:r>
          </w:p>
        </w:tc>
        <w:tc>
          <w:tcPr>
            <w:tcW w:w="900" w:type="dxa"/>
            <w:tcBorders>
              <w:top w:val="nil"/>
              <w:left w:val="nil"/>
              <w:bottom w:val="single" w:sz="8" w:space="0" w:color="auto"/>
              <w:right w:val="single" w:sz="8" w:space="0" w:color="auto"/>
            </w:tcBorders>
            <w:shd w:val="clear" w:color="auto" w:fill="auto"/>
            <w:vAlign w:val="bottom"/>
            <w:hideMark/>
          </w:tcPr>
          <w:p w14:paraId="3B039B12" w14:textId="77777777" w:rsidR="005928F3" w:rsidRPr="00B141B0" w:rsidRDefault="00AD5B8D" w:rsidP="005D7687">
            <w:pPr>
              <w:jc w:val="center"/>
              <w:rPr>
                <w:sz w:val="18"/>
                <w:szCs w:val="18"/>
              </w:rPr>
            </w:pPr>
            <w:r>
              <w:rPr>
                <w:sz w:val="18"/>
                <w:szCs w:val="18"/>
              </w:rPr>
              <w:t>10,000</w:t>
            </w:r>
          </w:p>
        </w:tc>
        <w:tc>
          <w:tcPr>
            <w:tcW w:w="990" w:type="dxa"/>
            <w:tcBorders>
              <w:top w:val="nil"/>
              <w:left w:val="nil"/>
              <w:bottom w:val="single" w:sz="8" w:space="0" w:color="auto"/>
              <w:right w:val="single" w:sz="8" w:space="0" w:color="auto"/>
            </w:tcBorders>
            <w:shd w:val="clear" w:color="auto" w:fill="auto"/>
            <w:vAlign w:val="bottom"/>
            <w:hideMark/>
          </w:tcPr>
          <w:p w14:paraId="3B039B13" w14:textId="77777777" w:rsidR="005928F3" w:rsidRPr="00B141B0" w:rsidRDefault="005928F3" w:rsidP="005D7687">
            <w:pPr>
              <w:jc w:val="center"/>
              <w:rPr>
                <w:sz w:val="18"/>
                <w:szCs w:val="18"/>
              </w:rPr>
            </w:pPr>
            <w:r w:rsidRPr="00B141B0">
              <w:rPr>
                <w:sz w:val="18"/>
                <w:szCs w:val="18"/>
              </w:rPr>
              <w:t>10,000</w:t>
            </w:r>
          </w:p>
        </w:tc>
        <w:tc>
          <w:tcPr>
            <w:tcW w:w="810" w:type="dxa"/>
            <w:tcBorders>
              <w:top w:val="nil"/>
              <w:left w:val="nil"/>
              <w:bottom w:val="single" w:sz="8" w:space="0" w:color="auto"/>
              <w:right w:val="single" w:sz="8" w:space="0" w:color="auto"/>
            </w:tcBorders>
          </w:tcPr>
          <w:p w14:paraId="3B039B14" w14:textId="77777777" w:rsidR="005928F3" w:rsidRPr="00B141B0" w:rsidRDefault="00C23607" w:rsidP="005D7687">
            <w:pPr>
              <w:jc w:val="center"/>
              <w:rPr>
                <w:sz w:val="18"/>
                <w:szCs w:val="18"/>
              </w:rPr>
            </w:pPr>
            <w:r>
              <w:rPr>
                <w:sz w:val="18"/>
                <w:szCs w:val="18"/>
              </w:rPr>
              <w:t>8</w:t>
            </w:r>
          </w:p>
        </w:tc>
      </w:tr>
      <w:tr w:rsidR="005928F3" w:rsidRPr="00B141B0" w14:paraId="3B039B21" w14:textId="77777777" w:rsidTr="00BD0CCE">
        <w:trPr>
          <w:trHeight w:val="285"/>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9B16" w14:textId="77777777" w:rsidR="005928F3" w:rsidRPr="00B141B0" w:rsidRDefault="005928F3" w:rsidP="005D7687">
            <w:pPr>
              <w:rPr>
                <w:b/>
                <w:bCs/>
                <w:sz w:val="20"/>
                <w:szCs w:val="20"/>
              </w:rPr>
            </w:pPr>
          </w:p>
        </w:tc>
        <w:tc>
          <w:tcPr>
            <w:tcW w:w="1440" w:type="dxa"/>
            <w:vMerge/>
            <w:tcBorders>
              <w:top w:val="single" w:sz="8" w:space="0" w:color="auto"/>
              <w:left w:val="single" w:sz="4" w:space="0" w:color="auto"/>
              <w:bottom w:val="double" w:sz="6" w:space="0" w:color="000000"/>
              <w:right w:val="single" w:sz="4" w:space="0" w:color="auto"/>
            </w:tcBorders>
            <w:vAlign w:val="center"/>
            <w:hideMark/>
          </w:tcPr>
          <w:p w14:paraId="3B039B17"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4" w:space="0" w:color="auto"/>
            </w:tcBorders>
            <w:vAlign w:val="center"/>
            <w:hideMark/>
          </w:tcPr>
          <w:p w14:paraId="3B039B18"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8" w:space="0" w:color="auto"/>
            </w:tcBorders>
            <w:vAlign w:val="center"/>
            <w:hideMark/>
          </w:tcPr>
          <w:p w14:paraId="3B039B19" w14:textId="77777777" w:rsidR="005928F3" w:rsidRPr="00B141B0" w:rsidRDefault="005928F3"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B1A" w14:textId="77777777" w:rsidR="005928F3" w:rsidRPr="00B141B0" w:rsidRDefault="005928F3" w:rsidP="005D7687">
            <w:pPr>
              <w:jc w:val="center"/>
              <w:rPr>
                <w:sz w:val="18"/>
                <w:szCs w:val="18"/>
              </w:rPr>
            </w:pPr>
            <w:r w:rsidRPr="00B141B0">
              <w:rPr>
                <w:sz w:val="18"/>
                <w:szCs w:val="18"/>
              </w:rPr>
              <w:t> </w:t>
            </w:r>
            <w:r w:rsidR="00D06C7E" w:rsidRPr="00B141B0">
              <w:rPr>
                <w:sz w:val="18"/>
                <w:szCs w:val="18"/>
              </w:rPr>
              <w:t>71600</w:t>
            </w:r>
          </w:p>
        </w:tc>
        <w:tc>
          <w:tcPr>
            <w:tcW w:w="2700" w:type="dxa"/>
            <w:tcBorders>
              <w:top w:val="nil"/>
              <w:left w:val="nil"/>
              <w:bottom w:val="single" w:sz="8" w:space="0" w:color="auto"/>
              <w:right w:val="single" w:sz="8" w:space="0" w:color="auto"/>
            </w:tcBorders>
            <w:shd w:val="clear" w:color="auto" w:fill="auto"/>
            <w:vAlign w:val="bottom"/>
            <w:hideMark/>
          </w:tcPr>
          <w:p w14:paraId="3B039B1B" w14:textId="77777777" w:rsidR="005928F3" w:rsidRPr="00B141B0" w:rsidRDefault="005928F3" w:rsidP="005D7687">
            <w:pPr>
              <w:rPr>
                <w:sz w:val="18"/>
                <w:szCs w:val="18"/>
              </w:rPr>
            </w:pPr>
            <w:r w:rsidRPr="00B141B0">
              <w:rPr>
                <w:sz w:val="18"/>
                <w:szCs w:val="18"/>
              </w:rPr>
              <w:t>Travel</w:t>
            </w:r>
          </w:p>
        </w:tc>
        <w:tc>
          <w:tcPr>
            <w:tcW w:w="1080" w:type="dxa"/>
            <w:tcBorders>
              <w:top w:val="nil"/>
              <w:left w:val="nil"/>
              <w:bottom w:val="single" w:sz="8" w:space="0" w:color="auto"/>
              <w:right w:val="single" w:sz="8" w:space="0" w:color="auto"/>
            </w:tcBorders>
            <w:shd w:val="clear" w:color="auto" w:fill="auto"/>
            <w:vAlign w:val="bottom"/>
            <w:hideMark/>
          </w:tcPr>
          <w:p w14:paraId="3B039B1C" w14:textId="77777777" w:rsidR="005928F3" w:rsidRPr="00B141B0" w:rsidRDefault="005928F3" w:rsidP="005D7687">
            <w:pPr>
              <w:jc w:val="center"/>
              <w:rPr>
                <w:sz w:val="18"/>
                <w:szCs w:val="18"/>
              </w:rPr>
            </w:pPr>
            <w:r w:rsidRPr="00B141B0">
              <w:rPr>
                <w:sz w:val="18"/>
                <w:szCs w:val="18"/>
              </w:rPr>
              <w:t>0</w:t>
            </w:r>
          </w:p>
        </w:tc>
        <w:tc>
          <w:tcPr>
            <w:tcW w:w="990" w:type="dxa"/>
            <w:tcBorders>
              <w:top w:val="nil"/>
              <w:left w:val="nil"/>
              <w:bottom w:val="single" w:sz="8" w:space="0" w:color="auto"/>
              <w:right w:val="single" w:sz="8" w:space="0" w:color="auto"/>
            </w:tcBorders>
            <w:shd w:val="clear" w:color="auto" w:fill="auto"/>
            <w:vAlign w:val="bottom"/>
            <w:hideMark/>
          </w:tcPr>
          <w:p w14:paraId="3B039B1D" w14:textId="77777777" w:rsidR="005928F3" w:rsidRPr="00B141B0" w:rsidRDefault="005928F3" w:rsidP="005D7687">
            <w:pPr>
              <w:jc w:val="center"/>
              <w:rPr>
                <w:sz w:val="18"/>
                <w:szCs w:val="18"/>
              </w:rPr>
            </w:pPr>
            <w:r w:rsidRPr="00B141B0">
              <w:rPr>
                <w:sz w:val="18"/>
                <w:szCs w:val="18"/>
              </w:rPr>
              <w:t>0</w:t>
            </w:r>
          </w:p>
        </w:tc>
        <w:tc>
          <w:tcPr>
            <w:tcW w:w="900" w:type="dxa"/>
            <w:tcBorders>
              <w:top w:val="nil"/>
              <w:left w:val="nil"/>
              <w:bottom w:val="single" w:sz="8" w:space="0" w:color="auto"/>
              <w:right w:val="single" w:sz="8" w:space="0" w:color="auto"/>
            </w:tcBorders>
            <w:shd w:val="clear" w:color="auto" w:fill="auto"/>
            <w:vAlign w:val="bottom"/>
            <w:hideMark/>
          </w:tcPr>
          <w:p w14:paraId="3B039B1E" w14:textId="77777777" w:rsidR="005928F3" w:rsidRPr="00B141B0" w:rsidRDefault="005928F3" w:rsidP="005D7687">
            <w:pPr>
              <w:jc w:val="center"/>
              <w:rPr>
                <w:sz w:val="18"/>
                <w:szCs w:val="18"/>
              </w:rPr>
            </w:pPr>
            <w:r w:rsidRPr="00B141B0">
              <w:rPr>
                <w:sz w:val="18"/>
                <w:szCs w:val="18"/>
              </w:rPr>
              <w:t>5,000</w:t>
            </w:r>
          </w:p>
        </w:tc>
        <w:tc>
          <w:tcPr>
            <w:tcW w:w="990" w:type="dxa"/>
            <w:tcBorders>
              <w:top w:val="nil"/>
              <w:left w:val="nil"/>
              <w:bottom w:val="single" w:sz="8" w:space="0" w:color="auto"/>
              <w:right w:val="single" w:sz="8" w:space="0" w:color="auto"/>
            </w:tcBorders>
            <w:shd w:val="clear" w:color="auto" w:fill="auto"/>
            <w:vAlign w:val="bottom"/>
            <w:hideMark/>
          </w:tcPr>
          <w:p w14:paraId="3B039B1F" w14:textId="77777777" w:rsidR="005928F3" w:rsidRPr="00B141B0" w:rsidRDefault="005928F3" w:rsidP="005D7687">
            <w:pPr>
              <w:jc w:val="center"/>
              <w:rPr>
                <w:sz w:val="18"/>
                <w:szCs w:val="18"/>
              </w:rPr>
            </w:pPr>
            <w:r w:rsidRPr="00B141B0">
              <w:rPr>
                <w:sz w:val="18"/>
                <w:szCs w:val="18"/>
              </w:rPr>
              <w:t>5,000</w:t>
            </w:r>
          </w:p>
        </w:tc>
        <w:tc>
          <w:tcPr>
            <w:tcW w:w="810" w:type="dxa"/>
            <w:tcBorders>
              <w:top w:val="nil"/>
              <w:left w:val="nil"/>
              <w:bottom w:val="single" w:sz="8" w:space="0" w:color="auto"/>
              <w:right w:val="single" w:sz="8" w:space="0" w:color="auto"/>
            </w:tcBorders>
          </w:tcPr>
          <w:p w14:paraId="3B039B20" w14:textId="77777777" w:rsidR="005928F3" w:rsidRPr="00B141B0" w:rsidRDefault="00C23607" w:rsidP="005D7687">
            <w:pPr>
              <w:jc w:val="center"/>
              <w:rPr>
                <w:sz w:val="18"/>
                <w:szCs w:val="18"/>
              </w:rPr>
            </w:pPr>
            <w:r>
              <w:rPr>
                <w:sz w:val="18"/>
                <w:szCs w:val="18"/>
              </w:rPr>
              <w:t>9</w:t>
            </w:r>
          </w:p>
        </w:tc>
      </w:tr>
      <w:tr w:rsidR="005928F3" w:rsidRPr="00B141B0" w14:paraId="3B039B2D" w14:textId="77777777" w:rsidTr="00BD0CCE">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9B22" w14:textId="77777777" w:rsidR="005928F3" w:rsidRPr="00B141B0" w:rsidRDefault="005928F3" w:rsidP="005D7687">
            <w:pPr>
              <w:rPr>
                <w:b/>
                <w:bCs/>
                <w:sz w:val="20"/>
                <w:szCs w:val="20"/>
              </w:rPr>
            </w:pPr>
          </w:p>
        </w:tc>
        <w:tc>
          <w:tcPr>
            <w:tcW w:w="1440" w:type="dxa"/>
            <w:vMerge/>
            <w:tcBorders>
              <w:top w:val="single" w:sz="8" w:space="0" w:color="auto"/>
              <w:left w:val="single" w:sz="4" w:space="0" w:color="auto"/>
              <w:bottom w:val="double" w:sz="6" w:space="0" w:color="000000"/>
              <w:right w:val="single" w:sz="4" w:space="0" w:color="auto"/>
            </w:tcBorders>
            <w:vAlign w:val="center"/>
            <w:hideMark/>
          </w:tcPr>
          <w:p w14:paraId="3B039B23"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4" w:space="0" w:color="auto"/>
            </w:tcBorders>
            <w:vAlign w:val="center"/>
            <w:hideMark/>
          </w:tcPr>
          <w:p w14:paraId="3B039B24"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8" w:space="0" w:color="auto"/>
            </w:tcBorders>
            <w:vAlign w:val="center"/>
            <w:hideMark/>
          </w:tcPr>
          <w:p w14:paraId="3B039B25" w14:textId="77777777" w:rsidR="005928F3" w:rsidRPr="00B141B0" w:rsidRDefault="005928F3"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B26" w14:textId="77777777" w:rsidR="005928F3" w:rsidRPr="00B141B0" w:rsidRDefault="005928F3" w:rsidP="005D7687">
            <w:pPr>
              <w:jc w:val="center"/>
              <w:rPr>
                <w:sz w:val="18"/>
                <w:szCs w:val="18"/>
              </w:rPr>
            </w:pPr>
            <w:r w:rsidRPr="00B141B0">
              <w:rPr>
                <w:sz w:val="18"/>
                <w:szCs w:val="18"/>
              </w:rPr>
              <w:t> </w:t>
            </w:r>
            <w:r w:rsidR="00D06C7E" w:rsidRPr="00B141B0">
              <w:rPr>
                <w:sz w:val="18"/>
                <w:szCs w:val="18"/>
              </w:rPr>
              <w:t>71400</w:t>
            </w:r>
          </w:p>
        </w:tc>
        <w:tc>
          <w:tcPr>
            <w:tcW w:w="2700" w:type="dxa"/>
            <w:tcBorders>
              <w:top w:val="nil"/>
              <w:left w:val="nil"/>
              <w:bottom w:val="single" w:sz="8" w:space="0" w:color="auto"/>
              <w:right w:val="single" w:sz="8" w:space="0" w:color="auto"/>
            </w:tcBorders>
            <w:shd w:val="clear" w:color="auto" w:fill="auto"/>
            <w:vAlign w:val="bottom"/>
            <w:hideMark/>
          </w:tcPr>
          <w:p w14:paraId="3B039B27" w14:textId="77777777" w:rsidR="005928F3" w:rsidRPr="00B141B0" w:rsidRDefault="00D06C7E" w:rsidP="00D43260">
            <w:pPr>
              <w:rPr>
                <w:sz w:val="18"/>
                <w:szCs w:val="18"/>
              </w:rPr>
            </w:pPr>
            <w:r w:rsidRPr="00B141B0">
              <w:rPr>
                <w:sz w:val="18"/>
                <w:szCs w:val="18"/>
              </w:rPr>
              <w:t>Contractual Services - Individual</w:t>
            </w:r>
          </w:p>
        </w:tc>
        <w:tc>
          <w:tcPr>
            <w:tcW w:w="1080" w:type="dxa"/>
            <w:tcBorders>
              <w:top w:val="nil"/>
              <w:left w:val="nil"/>
              <w:bottom w:val="single" w:sz="8" w:space="0" w:color="auto"/>
              <w:right w:val="single" w:sz="8" w:space="0" w:color="auto"/>
            </w:tcBorders>
            <w:shd w:val="clear" w:color="auto" w:fill="auto"/>
            <w:vAlign w:val="bottom"/>
            <w:hideMark/>
          </w:tcPr>
          <w:p w14:paraId="3B039B28" w14:textId="77777777" w:rsidR="005928F3" w:rsidRPr="00B141B0" w:rsidRDefault="005928F3" w:rsidP="005D7687">
            <w:pPr>
              <w:jc w:val="center"/>
              <w:rPr>
                <w:sz w:val="18"/>
                <w:szCs w:val="18"/>
              </w:rPr>
            </w:pPr>
            <w:r w:rsidRPr="00B141B0">
              <w:rPr>
                <w:sz w:val="18"/>
                <w:szCs w:val="18"/>
              </w:rPr>
              <w:t>12,500</w:t>
            </w:r>
          </w:p>
        </w:tc>
        <w:tc>
          <w:tcPr>
            <w:tcW w:w="990" w:type="dxa"/>
            <w:tcBorders>
              <w:top w:val="nil"/>
              <w:left w:val="nil"/>
              <w:bottom w:val="single" w:sz="8" w:space="0" w:color="auto"/>
              <w:right w:val="single" w:sz="8" w:space="0" w:color="auto"/>
            </w:tcBorders>
            <w:shd w:val="clear" w:color="auto" w:fill="auto"/>
            <w:vAlign w:val="bottom"/>
            <w:hideMark/>
          </w:tcPr>
          <w:p w14:paraId="3B039B29" w14:textId="77777777" w:rsidR="005928F3" w:rsidRPr="00B141B0" w:rsidRDefault="005928F3" w:rsidP="005D7687">
            <w:pPr>
              <w:jc w:val="center"/>
              <w:rPr>
                <w:sz w:val="18"/>
                <w:szCs w:val="18"/>
              </w:rPr>
            </w:pPr>
            <w:r w:rsidRPr="00B141B0">
              <w:rPr>
                <w:sz w:val="18"/>
                <w:szCs w:val="18"/>
              </w:rPr>
              <w:t>10,000</w:t>
            </w:r>
          </w:p>
        </w:tc>
        <w:tc>
          <w:tcPr>
            <w:tcW w:w="900" w:type="dxa"/>
            <w:tcBorders>
              <w:top w:val="nil"/>
              <w:left w:val="nil"/>
              <w:bottom w:val="single" w:sz="8" w:space="0" w:color="auto"/>
              <w:right w:val="single" w:sz="8" w:space="0" w:color="auto"/>
            </w:tcBorders>
            <w:shd w:val="clear" w:color="auto" w:fill="auto"/>
            <w:vAlign w:val="bottom"/>
            <w:hideMark/>
          </w:tcPr>
          <w:p w14:paraId="3B039B2A" w14:textId="77777777" w:rsidR="005928F3" w:rsidRPr="00B141B0" w:rsidRDefault="005928F3" w:rsidP="005D7687">
            <w:pPr>
              <w:jc w:val="center"/>
              <w:rPr>
                <w:sz w:val="18"/>
                <w:szCs w:val="18"/>
              </w:rPr>
            </w:pPr>
            <w:r w:rsidRPr="00B141B0">
              <w:rPr>
                <w:sz w:val="18"/>
                <w:szCs w:val="18"/>
              </w:rPr>
              <w:t>12,000</w:t>
            </w:r>
          </w:p>
        </w:tc>
        <w:tc>
          <w:tcPr>
            <w:tcW w:w="990" w:type="dxa"/>
            <w:tcBorders>
              <w:top w:val="nil"/>
              <w:left w:val="nil"/>
              <w:bottom w:val="single" w:sz="8" w:space="0" w:color="auto"/>
              <w:right w:val="single" w:sz="8" w:space="0" w:color="auto"/>
            </w:tcBorders>
            <w:shd w:val="clear" w:color="auto" w:fill="auto"/>
            <w:vAlign w:val="bottom"/>
            <w:hideMark/>
          </w:tcPr>
          <w:p w14:paraId="3B039B2B" w14:textId="77777777" w:rsidR="005928F3" w:rsidRPr="00B141B0" w:rsidRDefault="005928F3" w:rsidP="005D7687">
            <w:pPr>
              <w:jc w:val="center"/>
              <w:rPr>
                <w:sz w:val="18"/>
                <w:szCs w:val="18"/>
              </w:rPr>
            </w:pPr>
            <w:r w:rsidRPr="00B141B0">
              <w:rPr>
                <w:sz w:val="18"/>
                <w:szCs w:val="18"/>
              </w:rPr>
              <w:t>34,500</w:t>
            </w:r>
          </w:p>
        </w:tc>
        <w:tc>
          <w:tcPr>
            <w:tcW w:w="810" w:type="dxa"/>
            <w:tcBorders>
              <w:top w:val="nil"/>
              <w:left w:val="nil"/>
              <w:bottom w:val="single" w:sz="8" w:space="0" w:color="auto"/>
              <w:right w:val="single" w:sz="8" w:space="0" w:color="auto"/>
            </w:tcBorders>
          </w:tcPr>
          <w:p w14:paraId="3B039B2C" w14:textId="77777777" w:rsidR="005928F3" w:rsidRPr="00B141B0" w:rsidRDefault="00D06C7E" w:rsidP="005D7687">
            <w:pPr>
              <w:jc w:val="center"/>
              <w:rPr>
                <w:sz w:val="18"/>
                <w:szCs w:val="18"/>
              </w:rPr>
            </w:pPr>
            <w:r w:rsidRPr="00B141B0">
              <w:rPr>
                <w:sz w:val="18"/>
                <w:szCs w:val="18"/>
              </w:rPr>
              <w:t>1</w:t>
            </w:r>
            <w:r w:rsidR="00C23607">
              <w:rPr>
                <w:sz w:val="18"/>
                <w:szCs w:val="18"/>
              </w:rPr>
              <w:t>0</w:t>
            </w:r>
          </w:p>
        </w:tc>
      </w:tr>
      <w:tr w:rsidR="005928F3" w:rsidRPr="00B141B0" w14:paraId="3B039B39" w14:textId="77777777" w:rsidTr="00BD0CCE">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9B2E" w14:textId="77777777" w:rsidR="005928F3" w:rsidRPr="00B141B0" w:rsidRDefault="005928F3" w:rsidP="005D7687">
            <w:pPr>
              <w:rPr>
                <w:b/>
                <w:bCs/>
                <w:sz w:val="20"/>
                <w:szCs w:val="20"/>
              </w:rPr>
            </w:pPr>
          </w:p>
        </w:tc>
        <w:tc>
          <w:tcPr>
            <w:tcW w:w="1440" w:type="dxa"/>
            <w:vMerge/>
            <w:tcBorders>
              <w:top w:val="single" w:sz="8" w:space="0" w:color="auto"/>
              <w:left w:val="single" w:sz="4" w:space="0" w:color="auto"/>
              <w:bottom w:val="double" w:sz="6" w:space="0" w:color="000000"/>
              <w:right w:val="single" w:sz="4" w:space="0" w:color="auto"/>
            </w:tcBorders>
            <w:vAlign w:val="center"/>
            <w:hideMark/>
          </w:tcPr>
          <w:p w14:paraId="3B039B2F"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4" w:space="0" w:color="auto"/>
            </w:tcBorders>
            <w:vAlign w:val="center"/>
            <w:hideMark/>
          </w:tcPr>
          <w:p w14:paraId="3B039B30"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8" w:space="0" w:color="auto"/>
            </w:tcBorders>
            <w:vAlign w:val="center"/>
            <w:hideMark/>
          </w:tcPr>
          <w:p w14:paraId="3B039B31" w14:textId="77777777" w:rsidR="005928F3" w:rsidRPr="00B141B0" w:rsidRDefault="005928F3" w:rsidP="005D7687">
            <w:pPr>
              <w:rPr>
                <w:b/>
                <w:bCs/>
                <w:sz w:val="20"/>
                <w:szCs w:val="20"/>
              </w:rPr>
            </w:pPr>
          </w:p>
        </w:tc>
        <w:tc>
          <w:tcPr>
            <w:tcW w:w="1170" w:type="dxa"/>
            <w:tcBorders>
              <w:top w:val="nil"/>
              <w:left w:val="nil"/>
              <w:bottom w:val="single" w:sz="8" w:space="0" w:color="auto"/>
              <w:right w:val="single" w:sz="8" w:space="0" w:color="auto"/>
            </w:tcBorders>
            <w:shd w:val="clear" w:color="auto" w:fill="auto"/>
            <w:vAlign w:val="bottom"/>
            <w:hideMark/>
          </w:tcPr>
          <w:p w14:paraId="3B039B32" w14:textId="77777777" w:rsidR="005928F3" w:rsidRPr="00B141B0" w:rsidRDefault="005928F3" w:rsidP="005D7687">
            <w:pPr>
              <w:jc w:val="center"/>
              <w:rPr>
                <w:sz w:val="18"/>
                <w:szCs w:val="18"/>
              </w:rPr>
            </w:pPr>
            <w:r w:rsidRPr="00B141B0">
              <w:rPr>
                <w:sz w:val="18"/>
                <w:szCs w:val="18"/>
              </w:rPr>
              <w:t>74599</w:t>
            </w:r>
          </w:p>
        </w:tc>
        <w:tc>
          <w:tcPr>
            <w:tcW w:w="2700" w:type="dxa"/>
            <w:tcBorders>
              <w:top w:val="nil"/>
              <w:left w:val="nil"/>
              <w:bottom w:val="single" w:sz="8" w:space="0" w:color="auto"/>
              <w:right w:val="single" w:sz="8" w:space="0" w:color="auto"/>
            </w:tcBorders>
            <w:shd w:val="clear" w:color="auto" w:fill="auto"/>
            <w:vAlign w:val="bottom"/>
            <w:hideMark/>
          </w:tcPr>
          <w:p w14:paraId="3B039B33" w14:textId="77777777" w:rsidR="005928F3" w:rsidRPr="00B141B0" w:rsidRDefault="005928F3" w:rsidP="005D7687">
            <w:pPr>
              <w:rPr>
                <w:sz w:val="18"/>
                <w:szCs w:val="18"/>
              </w:rPr>
            </w:pPr>
            <w:r w:rsidRPr="00B141B0">
              <w:rPr>
                <w:sz w:val="18"/>
                <w:szCs w:val="18"/>
              </w:rPr>
              <w:t>UNDP cost recovery charges - Bills</w:t>
            </w:r>
          </w:p>
        </w:tc>
        <w:tc>
          <w:tcPr>
            <w:tcW w:w="1080" w:type="dxa"/>
            <w:tcBorders>
              <w:top w:val="nil"/>
              <w:left w:val="nil"/>
              <w:bottom w:val="single" w:sz="8" w:space="0" w:color="auto"/>
              <w:right w:val="single" w:sz="8" w:space="0" w:color="auto"/>
            </w:tcBorders>
            <w:shd w:val="clear" w:color="auto" w:fill="auto"/>
            <w:vAlign w:val="bottom"/>
            <w:hideMark/>
          </w:tcPr>
          <w:p w14:paraId="3B039B34" w14:textId="77777777" w:rsidR="005928F3" w:rsidRPr="00B141B0" w:rsidRDefault="005928F3" w:rsidP="005D7687">
            <w:pPr>
              <w:jc w:val="center"/>
              <w:rPr>
                <w:sz w:val="18"/>
                <w:szCs w:val="18"/>
              </w:rPr>
            </w:pPr>
            <w:r w:rsidRPr="00B141B0">
              <w:rPr>
                <w:sz w:val="18"/>
                <w:szCs w:val="18"/>
              </w:rPr>
              <w:t>2,750</w:t>
            </w:r>
          </w:p>
        </w:tc>
        <w:tc>
          <w:tcPr>
            <w:tcW w:w="990" w:type="dxa"/>
            <w:tcBorders>
              <w:top w:val="nil"/>
              <w:left w:val="nil"/>
              <w:bottom w:val="single" w:sz="8" w:space="0" w:color="auto"/>
              <w:right w:val="single" w:sz="8" w:space="0" w:color="auto"/>
            </w:tcBorders>
            <w:shd w:val="clear" w:color="auto" w:fill="auto"/>
            <w:vAlign w:val="bottom"/>
            <w:hideMark/>
          </w:tcPr>
          <w:p w14:paraId="3B039B35" w14:textId="77777777" w:rsidR="005928F3" w:rsidRPr="00B141B0" w:rsidRDefault="005928F3" w:rsidP="005D7687">
            <w:pPr>
              <w:jc w:val="center"/>
              <w:rPr>
                <w:sz w:val="18"/>
                <w:szCs w:val="18"/>
              </w:rPr>
            </w:pPr>
            <w:r w:rsidRPr="00B141B0">
              <w:rPr>
                <w:sz w:val="18"/>
                <w:szCs w:val="18"/>
              </w:rPr>
              <w:t>2,750</w:t>
            </w:r>
          </w:p>
        </w:tc>
        <w:tc>
          <w:tcPr>
            <w:tcW w:w="900" w:type="dxa"/>
            <w:tcBorders>
              <w:top w:val="nil"/>
              <w:left w:val="nil"/>
              <w:bottom w:val="single" w:sz="8" w:space="0" w:color="auto"/>
              <w:right w:val="single" w:sz="8" w:space="0" w:color="auto"/>
            </w:tcBorders>
            <w:shd w:val="clear" w:color="auto" w:fill="auto"/>
            <w:vAlign w:val="bottom"/>
            <w:hideMark/>
          </w:tcPr>
          <w:p w14:paraId="3B039B36" w14:textId="77777777" w:rsidR="005928F3" w:rsidRPr="00B141B0" w:rsidRDefault="005928F3" w:rsidP="005D7687">
            <w:pPr>
              <w:jc w:val="center"/>
              <w:rPr>
                <w:sz w:val="18"/>
                <w:szCs w:val="18"/>
              </w:rPr>
            </w:pPr>
            <w:r w:rsidRPr="00B141B0">
              <w:rPr>
                <w:sz w:val="18"/>
                <w:szCs w:val="18"/>
              </w:rPr>
              <w:t>5,000</w:t>
            </w:r>
          </w:p>
        </w:tc>
        <w:tc>
          <w:tcPr>
            <w:tcW w:w="990" w:type="dxa"/>
            <w:tcBorders>
              <w:top w:val="nil"/>
              <w:left w:val="nil"/>
              <w:bottom w:val="single" w:sz="8" w:space="0" w:color="auto"/>
              <w:right w:val="single" w:sz="8" w:space="0" w:color="auto"/>
            </w:tcBorders>
            <w:shd w:val="clear" w:color="auto" w:fill="auto"/>
            <w:vAlign w:val="bottom"/>
            <w:hideMark/>
          </w:tcPr>
          <w:p w14:paraId="3B039B37" w14:textId="77777777" w:rsidR="005928F3" w:rsidRPr="00B141B0" w:rsidRDefault="005928F3" w:rsidP="005D7687">
            <w:pPr>
              <w:jc w:val="center"/>
              <w:rPr>
                <w:sz w:val="18"/>
                <w:szCs w:val="18"/>
              </w:rPr>
            </w:pPr>
            <w:r w:rsidRPr="00B141B0">
              <w:rPr>
                <w:sz w:val="18"/>
                <w:szCs w:val="18"/>
              </w:rPr>
              <w:t>10,500</w:t>
            </w:r>
          </w:p>
        </w:tc>
        <w:tc>
          <w:tcPr>
            <w:tcW w:w="810" w:type="dxa"/>
            <w:tcBorders>
              <w:top w:val="nil"/>
              <w:left w:val="nil"/>
              <w:bottom w:val="single" w:sz="8" w:space="0" w:color="auto"/>
              <w:right w:val="single" w:sz="8" w:space="0" w:color="auto"/>
            </w:tcBorders>
          </w:tcPr>
          <w:p w14:paraId="3B039B38" w14:textId="77777777" w:rsidR="005928F3" w:rsidRPr="00B141B0" w:rsidRDefault="00D06C7E" w:rsidP="005D7687">
            <w:pPr>
              <w:jc w:val="center"/>
              <w:rPr>
                <w:sz w:val="18"/>
                <w:szCs w:val="18"/>
              </w:rPr>
            </w:pPr>
            <w:r w:rsidRPr="00B141B0">
              <w:rPr>
                <w:sz w:val="18"/>
                <w:szCs w:val="18"/>
              </w:rPr>
              <w:t>1</w:t>
            </w:r>
            <w:r w:rsidR="00C23607">
              <w:rPr>
                <w:sz w:val="18"/>
                <w:szCs w:val="18"/>
              </w:rPr>
              <w:t>1</w:t>
            </w:r>
          </w:p>
        </w:tc>
      </w:tr>
      <w:tr w:rsidR="005928F3" w:rsidRPr="00B141B0" w14:paraId="3B039B45" w14:textId="77777777" w:rsidTr="00BD0CCE">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9B3A" w14:textId="77777777" w:rsidR="005928F3" w:rsidRPr="00B141B0" w:rsidRDefault="005928F3" w:rsidP="005D7687">
            <w:pPr>
              <w:rPr>
                <w:b/>
                <w:bCs/>
                <w:sz w:val="20"/>
                <w:szCs w:val="20"/>
              </w:rPr>
            </w:pPr>
          </w:p>
        </w:tc>
        <w:tc>
          <w:tcPr>
            <w:tcW w:w="1440" w:type="dxa"/>
            <w:vMerge/>
            <w:tcBorders>
              <w:top w:val="single" w:sz="8" w:space="0" w:color="auto"/>
              <w:left w:val="single" w:sz="4" w:space="0" w:color="auto"/>
              <w:bottom w:val="double" w:sz="6" w:space="0" w:color="000000"/>
              <w:right w:val="single" w:sz="4" w:space="0" w:color="auto"/>
            </w:tcBorders>
            <w:vAlign w:val="center"/>
            <w:hideMark/>
          </w:tcPr>
          <w:p w14:paraId="3B039B3B"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4" w:space="0" w:color="auto"/>
            </w:tcBorders>
            <w:vAlign w:val="center"/>
            <w:hideMark/>
          </w:tcPr>
          <w:p w14:paraId="3B039B3C"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8" w:space="0" w:color="auto"/>
            </w:tcBorders>
            <w:vAlign w:val="center"/>
            <w:hideMark/>
          </w:tcPr>
          <w:p w14:paraId="3B039B3D" w14:textId="77777777" w:rsidR="005928F3" w:rsidRPr="00B141B0" w:rsidRDefault="005928F3" w:rsidP="005D7687">
            <w:pPr>
              <w:rPr>
                <w:b/>
                <w:bCs/>
                <w:sz w:val="20"/>
                <w:szCs w:val="20"/>
              </w:rPr>
            </w:pPr>
          </w:p>
        </w:tc>
        <w:tc>
          <w:tcPr>
            <w:tcW w:w="1170" w:type="dxa"/>
            <w:tcBorders>
              <w:top w:val="nil"/>
              <w:left w:val="nil"/>
              <w:bottom w:val="nil"/>
              <w:right w:val="single" w:sz="8" w:space="0" w:color="auto"/>
            </w:tcBorders>
            <w:shd w:val="clear" w:color="auto" w:fill="auto"/>
            <w:vAlign w:val="bottom"/>
            <w:hideMark/>
          </w:tcPr>
          <w:p w14:paraId="3B039B3E" w14:textId="77777777" w:rsidR="005928F3" w:rsidRPr="00B141B0" w:rsidRDefault="005928F3" w:rsidP="005D7687">
            <w:pPr>
              <w:jc w:val="center"/>
              <w:rPr>
                <w:sz w:val="18"/>
                <w:szCs w:val="18"/>
              </w:rPr>
            </w:pPr>
            <w:r w:rsidRPr="00B141B0">
              <w:rPr>
                <w:sz w:val="18"/>
                <w:szCs w:val="18"/>
              </w:rPr>
              <w:t> </w:t>
            </w:r>
          </w:p>
        </w:tc>
        <w:tc>
          <w:tcPr>
            <w:tcW w:w="2700" w:type="dxa"/>
            <w:tcBorders>
              <w:top w:val="nil"/>
              <w:left w:val="nil"/>
              <w:bottom w:val="nil"/>
              <w:right w:val="single" w:sz="8" w:space="0" w:color="auto"/>
            </w:tcBorders>
            <w:shd w:val="clear" w:color="auto" w:fill="auto"/>
            <w:vAlign w:val="bottom"/>
            <w:hideMark/>
          </w:tcPr>
          <w:p w14:paraId="3B039B3F" w14:textId="77777777" w:rsidR="005928F3" w:rsidRPr="00B141B0" w:rsidRDefault="005928F3" w:rsidP="005D7687">
            <w:pPr>
              <w:rPr>
                <w:b/>
                <w:bCs/>
                <w:sz w:val="18"/>
                <w:szCs w:val="18"/>
              </w:rPr>
            </w:pPr>
            <w:r w:rsidRPr="00B141B0">
              <w:rPr>
                <w:b/>
                <w:bCs/>
                <w:sz w:val="18"/>
                <w:szCs w:val="18"/>
              </w:rPr>
              <w:t>Sub-total GEF</w:t>
            </w:r>
          </w:p>
        </w:tc>
        <w:tc>
          <w:tcPr>
            <w:tcW w:w="1080" w:type="dxa"/>
            <w:tcBorders>
              <w:top w:val="nil"/>
              <w:left w:val="nil"/>
              <w:bottom w:val="nil"/>
              <w:right w:val="single" w:sz="8" w:space="0" w:color="auto"/>
            </w:tcBorders>
            <w:shd w:val="clear" w:color="auto" w:fill="auto"/>
            <w:vAlign w:val="bottom"/>
            <w:hideMark/>
          </w:tcPr>
          <w:p w14:paraId="3B039B40" w14:textId="77777777" w:rsidR="005928F3" w:rsidRPr="00B141B0" w:rsidRDefault="00AD5B8D" w:rsidP="005D7687">
            <w:pPr>
              <w:jc w:val="center"/>
              <w:rPr>
                <w:b/>
                <w:bCs/>
                <w:sz w:val="18"/>
                <w:szCs w:val="18"/>
              </w:rPr>
            </w:pPr>
            <w:r>
              <w:rPr>
                <w:b/>
                <w:bCs/>
                <w:sz w:val="18"/>
                <w:szCs w:val="18"/>
              </w:rPr>
              <w:t>15</w:t>
            </w:r>
            <w:r w:rsidR="005928F3" w:rsidRPr="00B141B0">
              <w:rPr>
                <w:b/>
                <w:bCs/>
                <w:sz w:val="18"/>
                <w:szCs w:val="18"/>
              </w:rPr>
              <w:t>,250</w:t>
            </w:r>
          </w:p>
        </w:tc>
        <w:tc>
          <w:tcPr>
            <w:tcW w:w="990" w:type="dxa"/>
            <w:tcBorders>
              <w:top w:val="nil"/>
              <w:left w:val="nil"/>
              <w:bottom w:val="nil"/>
              <w:right w:val="single" w:sz="8" w:space="0" w:color="auto"/>
            </w:tcBorders>
            <w:shd w:val="clear" w:color="auto" w:fill="auto"/>
            <w:vAlign w:val="bottom"/>
            <w:hideMark/>
          </w:tcPr>
          <w:p w14:paraId="3B039B41" w14:textId="77777777" w:rsidR="005928F3" w:rsidRPr="00B141B0" w:rsidRDefault="00AD5B8D" w:rsidP="005D7687">
            <w:pPr>
              <w:jc w:val="center"/>
              <w:rPr>
                <w:b/>
                <w:bCs/>
                <w:sz w:val="18"/>
                <w:szCs w:val="18"/>
              </w:rPr>
            </w:pPr>
            <w:r>
              <w:rPr>
                <w:b/>
                <w:bCs/>
                <w:sz w:val="18"/>
                <w:szCs w:val="18"/>
              </w:rPr>
              <w:t>12</w:t>
            </w:r>
            <w:r w:rsidR="005928F3" w:rsidRPr="00B141B0">
              <w:rPr>
                <w:b/>
                <w:bCs/>
                <w:sz w:val="18"/>
                <w:szCs w:val="18"/>
              </w:rPr>
              <w:t>,750</w:t>
            </w:r>
          </w:p>
        </w:tc>
        <w:tc>
          <w:tcPr>
            <w:tcW w:w="900" w:type="dxa"/>
            <w:tcBorders>
              <w:top w:val="nil"/>
              <w:left w:val="nil"/>
              <w:bottom w:val="nil"/>
              <w:right w:val="single" w:sz="8" w:space="0" w:color="auto"/>
            </w:tcBorders>
            <w:shd w:val="clear" w:color="auto" w:fill="auto"/>
            <w:vAlign w:val="bottom"/>
            <w:hideMark/>
          </w:tcPr>
          <w:p w14:paraId="3B039B42" w14:textId="77777777" w:rsidR="005928F3" w:rsidRPr="00B141B0" w:rsidRDefault="00A24102" w:rsidP="005D7687">
            <w:pPr>
              <w:jc w:val="center"/>
              <w:rPr>
                <w:b/>
                <w:bCs/>
                <w:sz w:val="18"/>
                <w:szCs w:val="18"/>
              </w:rPr>
            </w:pPr>
            <w:r>
              <w:rPr>
                <w:b/>
                <w:bCs/>
                <w:sz w:val="18"/>
                <w:szCs w:val="18"/>
              </w:rPr>
              <w:t>32</w:t>
            </w:r>
            <w:r w:rsidR="005928F3" w:rsidRPr="00B141B0">
              <w:rPr>
                <w:b/>
                <w:bCs/>
                <w:sz w:val="18"/>
                <w:szCs w:val="18"/>
              </w:rPr>
              <w:t>,000</w:t>
            </w:r>
          </w:p>
        </w:tc>
        <w:tc>
          <w:tcPr>
            <w:tcW w:w="990" w:type="dxa"/>
            <w:tcBorders>
              <w:top w:val="nil"/>
              <w:left w:val="nil"/>
              <w:bottom w:val="nil"/>
              <w:right w:val="single" w:sz="8" w:space="0" w:color="auto"/>
            </w:tcBorders>
            <w:shd w:val="clear" w:color="auto" w:fill="auto"/>
            <w:vAlign w:val="bottom"/>
            <w:hideMark/>
          </w:tcPr>
          <w:p w14:paraId="3B039B43" w14:textId="77777777" w:rsidR="005928F3" w:rsidRPr="00B141B0" w:rsidRDefault="005928F3" w:rsidP="005D7687">
            <w:pPr>
              <w:jc w:val="center"/>
              <w:rPr>
                <w:b/>
                <w:bCs/>
                <w:sz w:val="18"/>
                <w:szCs w:val="18"/>
              </w:rPr>
            </w:pPr>
            <w:r w:rsidRPr="00B141B0">
              <w:rPr>
                <w:b/>
                <w:bCs/>
                <w:sz w:val="18"/>
                <w:szCs w:val="18"/>
              </w:rPr>
              <w:t>60,000</w:t>
            </w:r>
          </w:p>
        </w:tc>
        <w:tc>
          <w:tcPr>
            <w:tcW w:w="810" w:type="dxa"/>
            <w:tcBorders>
              <w:top w:val="nil"/>
              <w:left w:val="nil"/>
              <w:bottom w:val="nil"/>
              <w:right w:val="single" w:sz="8" w:space="0" w:color="auto"/>
            </w:tcBorders>
          </w:tcPr>
          <w:p w14:paraId="3B039B44" w14:textId="77777777" w:rsidR="005928F3" w:rsidRPr="00B141B0" w:rsidRDefault="005928F3" w:rsidP="005D7687">
            <w:pPr>
              <w:jc w:val="center"/>
              <w:rPr>
                <w:b/>
                <w:bCs/>
                <w:sz w:val="18"/>
                <w:szCs w:val="18"/>
              </w:rPr>
            </w:pPr>
          </w:p>
        </w:tc>
      </w:tr>
      <w:tr w:rsidR="005928F3" w:rsidRPr="00B141B0" w14:paraId="3B039B51" w14:textId="77777777" w:rsidTr="00BD0CCE">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9B46" w14:textId="77777777" w:rsidR="005928F3" w:rsidRPr="00B141B0" w:rsidRDefault="005928F3" w:rsidP="005D7687">
            <w:pPr>
              <w:rPr>
                <w:b/>
                <w:bCs/>
                <w:sz w:val="20"/>
                <w:szCs w:val="20"/>
              </w:rPr>
            </w:pPr>
          </w:p>
        </w:tc>
        <w:tc>
          <w:tcPr>
            <w:tcW w:w="1440" w:type="dxa"/>
            <w:vMerge/>
            <w:tcBorders>
              <w:top w:val="single" w:sz="8" w:space="0" w:color="auto"/>
              <w:left w:val="single" w:sz="4" w:space="0" w:color="auto"/>
              <w:bottom w:val="double" w:sz="6" w:space="0" w:color="000000"/>
              <w:right w:val="single" w:sz="4" w:space="0" w:color="auto"/>
            </w:tcBorders>
            <w:vAlign w:val="center"/>
            <w:hideMark/>
          </w:tcPr>
          <w:p w14:paraId="3B039B47"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4" w:space="0" w:color="auto"/>
            </w:tcBorders>
            <w:vAlign w:val="center"/>
            <w:hideMark/>
          </w:tcPr>
          <w:p w14:paraId="3B039B48" w14:textId="77777777" w:rsidR="005928F3" w:rsidRPr="00B141B0" w:rsidRDefault="005928F3" w:rsidP="005D7687">
            <w:pPr>
              <w:rPr>
                <w:b/>
                <w:bCs/>
                <w:sz w:val="20"/>
                <w:szCs w:val="20"/>
              </w:rPr>
            </w:pPr>
          </w:p>
        </w:tc>
        <w:tc>
          <w:tcPr>
            <w:tcW w:w="810" w:type="dxa"/>
            <w:vMerge/>
            <w:tcBorders>
              <w:top w:val="single" w:sz="8" w:space="0" w:color="auto"/>
              <w:left w:val="single" w:sz="4" w:space="0" w:color="auto"/>
              <w:bottom w:val="double" w:sz="6" w:space="0" w:color="000000"/>
              <w:right w:val="single" w:sz="8" w:space="0" w:color="auto"/>
            </w:tcBorders>
            <w:vAlign w:val="center"/>
            <w:hideMark/>
          </w:tcPr>
          <w:p w14:paraId="3B039B49" w14:textId="77777777" w:rsidR="005928F3" w:rsidRPr="00B141B0" w:rsidRDefault="005928F3" w:rsidP="005D7687">
            <w:pPr>
              <w:rPr>
                <w:b/>
                <w:bCs/>
                <w:sz w:val="20"/>
                <w:szCs w:val="20"/>
              </w:rPr>
            </w:pPr>
          </w:p>
        </w:tc>
        <w:tc>
          <w:tcPr>
            <w:tcW w:w="1170" w:type="dxa"/>
            <w:tcBorders>
              <w:top w:val="double" w:sz="6" w:space="0" w:color="auto"/>
              <w:left w:val="nil"/>
              <w:bottom w:val="double" w:sz="6" w:space="0" w:color="auto"/>
              <w:right w:val="single" w:sz="8" w:space="0" w:color="auto"/>
            </w:tcBorders>
            <w:shd w:val="clear" w:color="auto" w:fill="auto"/>
            <w:vAlign w:val="bottom"/>
            <w:hideMark/>
          </w:tcPr>
          <w:p w14:paraId="3B039B4A" w14:textId="77777777" w:rsidR="005928F3" w:rsidRPr="00B141B0" w:rsidRDefault="005928F3" w:rsidP="005D7687">
            <w:pPr>
              <w:jc w:val="center"/>
              <w:rPr>
                <w:sz w:val="18"/>
                <w:szCs w:val="18"/>
              </w:rPr>
            </w:pPr>
            <w:r w:rsidRPr="00B141B0">
              <w:rPr>
                <w:sz w:val="18"/>
                <w:szCs w:val="18"/>
              </w:rPr>
              <w:t> </w:t>
            </w:r>
          </w:p>
        </w:tc>
        <w:tc>
          <w:tcPr>
            <w:tcW w:w="2700" w:type="dxa"/>
            <w:tcBorders>
              <w:top w:val="double" w:sz="6" w:space="0" w:color="auto"/>
              <w:left w:val="nil"/>
              <w:bottom w:val="double" w:sz="6" w:space="0" w:color="auto"/>
              <w:right w:val="single" w:sz="8" w:space="0" w:color="auto"/>
            </w:tcBorders>
            <w:shd w:val="clear" w:color="auto" w:fill="auto"/>
            <w:vAlign w:val="bottom"/>
            <w:hideMark/>
          </w:tcPr>
          <w:p w14:paraId="3B039B4B" w14:textId="77777777" w:rsidR="005928F3" w:rsidRPr="00B141B0" w:rsidRDefault="005928F3" w:rsidP="005D7687">
            <w:pPr>
              <w:rPr>
                <w:b/>
                <w:bCs/>
                <w:sz w:val="18"/>
                <w:szCs w:val="18"/>
              </w:rPr>
            </w:pPr>
            <w:r w:rsidRPr="00B141B0">
              <w:rPr>
                <w:b/>
                <w:bCs/>
                <w:sz w:val="18"/>
                <w:szCs w:val="18"/>
              </w:rPr>
              <w:t>Total Outcome 4</w:t>
            </w:r>
          </w:p>
        </w:tc>
        <w:tc>
          <w:tcPr>
            <w:tcW w:w="1080" w:type="dxa"/>
            <w:tcBorders>
              <w:top w:val="double" w:sz="6" w:space="0" w:color="auto"/>
              <w:left w:val="nil"/>
              <w:bottom w:val="double" w:sz="6" w:space="0" w:color="auto"/>
              <w:right w:val="single" w:sz="8" w:space="0" w:color="auto"/>
            </w:tcBorders>
            <w:shd w:val="clear" w:color="auto" w:fill="auto"/>
            <w:vAlign w:val="bottom"/>
            <w:hideMark/>
          </w:tcPr>
          <w:p w14:paraId="3B039B4C" w14:textId="77777777" w:rsidR="005928F3" w:rsidRPr="00B141B0" w:rsidRDefault="00AD5B8D" w:rsidP="005D7687">
            <w:pPr>
              <w:jc w:val="center"/>
              <w:rPr>
                <w:b/>
                <w:bCs/>
                <w:sz w:val="18"/>
                <w:szCs w:val="18"/>
              </w:rPr>
            </w:pPr>
            <w:r>
              <w:rPr>
                <w:b/>
                <w:bCs/>
                <w:sz w:val="18"/>
                <w:szCs w:val="18"/>
              </w:rPr>
              <w:t>15</w:t>
            </w:r>
            <w:r w:rsidR="005928F3" w:rsidRPr="00B141B0">
              <w:rPr>
                <w:b/>
                <w:bCs/>
                <w:sz w:val="18"/>
                <w:szCs w:val="18"/>
              </w:rPr>
              <w:t>,250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B4D" w14:textId="77777777" w:rsidR="005928F3" w:rsidRPr="00B141B0" w:rsidRDefault="00AD5B8D" w:rsidP="005D7687">
            <w:pPr>
              <w:jc w:val="center"/>
              <w:rPr>
                <w:b/>
                <w:bCs/>
                <w:sz w:val="18"/>
                <w:szCs w:val="18"/>
              </w:rPr>
            </w:pPr>
            <w:r>
              <w:rPr>
                <w:b/>
                <w:bCs/>
                <w:sz w:val="18"/>
                <w:szCs w:val="18"/>
              </w:rPr>
              <w:t>12</w:t>
            </w:r>
            <w:r w:rsidR="005928F3" w:rsidRPr="00B141B0">
              <w:rPr>
                <w:b/>
                <w:bCs/>
                <w:sz w:val="18"/>
                <w:szCs w:val="18"/>
              </w:rPr>
              <w:t>,750</w:t>
            </w:r>
          </w:p>
        </w:tc>
        <w:tc>
          <w:tcPr>
            <w:tcW w:w="900" w:type="dxa"/>
            <w:tcBorders>
              <w:top w:val="double" w:sz="6" w:space="0" w:color="auto"/>
              <w:left w:val="nil"/>
              <w:bottom w:val="double" w:sz="6" w:space="0" w:color="auto"/>
              <w:right w:val="single" w:sz="8" w:space="0" w:color="auto"/>
            </w:tcBorders>
            <w:shd w:val="clear" w:color="auto" w:fill="auto"/>
            <w:vAlign w:val="bottom"/>
            <w:hideMark/>
          </w:tcPr>
          <w:p w14:paraId="3B039B4E" w14:textId="77777777" w:rsidR="005928F3" w:rsidRPr="00B141B0" w:rsidRDefault="00A24102" w:rsidP="005D7687">
            <w:pPr>
              <w:jc w:val="center"/>
              <w:rPr>
                <w:b/>
                <w:bCs/>
                <w:sz w:val="18"/>
                <w:szCs w:val="18"/>
              </w:rPr>
            </w:pPr>
            <w:r>
              <w:rPr>
                <w:b/>
                <w:bCs/>
                <w:sz w:val="18"/>
                <w:szCs w:val="18"/>
              </w:rPr>
              <w:t>32</w:t>
            </w:r>
            <w:r w:rsidR="005928F3" w:rsidRPr="00B141B0">
              <w:rPr>
                <w:b/>
                <w:bCs/>
                <w:sz w:val="18"/>
                <w:szCs w:val="18"/>
              </w:rPr>
              <w:t>,000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B4F" w14:textId="77777777" w:rsidR="005928F3" w:rsidRPr="00B141B0" w:rsidRDefault="005928F3" w:rsidP="005D7687">
            <w:pPr>
              <w:jc w:val="center"/>
              <w:rPr>
                <w:b/>
                <w:bCs/>
                <w:sz w:val="18"/>
                <w:szCs w:val="18"/>
              </w:rPr>
            </w:pPr>
            <w:r w:rsidRPr="00B141B0">
              <w:rPr>
                <w:b/>
                <w:bCs/>
                <w:sz w:val="18"/>
                <w:szCs w:val="18"/>
              </w:rPr>
              <w:t>60,000</w:t>
            </w:r>
          </w:p>
        </w:tc>
        <w:tc>
          <w:tcPr>
            <w:tcW w:w="810" w:type="dxa"/>
            <w:tcBorders>
              <w:top w:val="double" w:sz="6" w:space="0" w:color="auto"/>
              <w:left w:val="nil"/>
              <w:bottom w:val="double" w:sz="6" w:space="0" w:color="auto"/>
              <w:right w:val="single" w:sz="8" w:space="0" w:color="auto"/>
            </w:tcBorders>
          </w:tcPr>
          <w:p w14:paraId="3B039B50" w14:textId="77777777" w:rsidR="005928F3" w:rsidRPr="00B141B0" w:rsidRDefault="005928F3" w:rsidP="005D7687">
            <w:pPr>
              <w:jc w:val="center"/>
              <w:rPr>
                <w:b/>
                <w:bCs/>
                <w:sz w:val="18"/>
                <w:szCs w:val="18"/>
              </w:rPr>
            </w:pPr>
          </w:p>
        </w:tc>
      </w:tr>
      <w:tr w:rsidR="005928F3" w:rsidRPr="00B141B0" w14:paraId="3B039B5D" w14:textId="77777777" w:rsidTr="00BD0CCE">
        <w:trPr>
          <w:trHeight w:val="270"/>
        </w:trPr>
        <w:tc>
          <w:tcPr>
            <w:tcW w:w="2003" w:type="dxa"/>
            <w:tcBorders>
              <w:top w:val="nil"/>
              <w:left w:val="nil"/>
              <w:bottom w:val="nil"/>
              <w:right w:val="nil"/>
            </w:tcBorders>
            <w:shd w:val="clear" w:color="auto" w:fill="auto"/>
            <w:vAlign w:val="bottom"/>
            <w:hideMark/>
          </w:tcPr>
          <w:p w14:paraId="3B039B52" w14:textId="77777777" w:rsidR="005928F3" w:rsidRPr="00B141B0" w:rsidRDefault="005928F3" w:rsidP="005D7687">
            <w:pPr>
              <w:jc w:val="center"/>
              <w:rPr>
                <w:b/>
                <w:bCs/>
                <w:sz w:val="20"/>
                <w:szCs w:val="20"/>
              </w:rPr>
            </w:pPr>
          </w:p>
        </w:tc>
        <w:tc>
          <w:tcPr>
            <w:tcW w:w="1440" w:type="dxa"/>
            <w:tcBorders>
              <w:top w:val="nil"/>
              <w:left w:val="nil"/>
              <w:bottom w:val="nil"/>
              <w:right w:val="nil"/>
            </w:tcBorders>
            <w:shd w:val="clear" w:color="auto" w:fill="auto"/>
            <w:vAlign w:val="bottom"/>
            <w:hideMark/>
          </w:tcPr>
          <w:p w14:paraId="3B039B53" w14:textId="77777777" w:rsidR="005928F3" w:rsidRPr="00B141B0" w:rsidRDefault="005928F3" w:rsidP="005D7687">
            <w:pPr>
              <w:jc w:val="center"/>
              <w:rPr>
                <w:b/>
                <w:bCs/>
                <w:sz w:val="20"/>
                <w:szCs w:val="20"/>
              </w:rPr>
            </w:pPr>
          </w:p>
        </w:tc>
        <w:tc>
          <w:tcPr>
            <w:tcW w:w="810" w:type="dxa"/>
            <w:tcBorders>
              <w:top w:val="nil"/>
              <w:left w:val="nil"/>
              <w:bottom w:val="nil"/>
              <w:right w:val="nil"/>
            </w:tcBorders>
            <w:shd w:val="clear" w:color="auto" w:fill="auto"/>
            <w:vAlign w:val="bottom"/>
            <w:hideMark/>
          </w:tcPr>
          <w:p w14:paraId="3B039B54" w14:textId="77777777" w:rsidR="005928F3" w:rsidRPr="00B141B0" w:rsidRDefault="005928F3" w:rsidP="005D7687">
            <w:pPr>
              <w:jc w:val="center"/>
              <w:rPr>
                <w:b/>
                <w:bCs/>
                <w:sz w:val="20"/>
                <w:szCs w:val="20"/>
              </w:rPr>
            </w:pPr>
          </w:p>
        </w:tc>
        <w:tc>
          <w:tcPr>
            <w:tcW w:w="810" w:type="dxa"/>
            <w:tcBorders>
              <w:top w:val="nil"/>
              <w:left w:val="nil"/>
              <w:bottom w:val="nil"/>
              <w:right w:val="nil"/>
            </w:tcBorders>
            <w:shd w:val="clear" w:color="auto" w:fill="auto"/>
            <w:vAlign w:val="bottom"/>
            <w:hideMark/>
          </w:tcPr>
          <w:p w14:paraId="3B039B55" w14:textId="77777777" w:rsidR="005928F3" w:rsidRPr="00B141B0" w:rsidRDefault="005928F3" w:rsidP="005D7687">
            <w:pPr>
              <w:jc w:val="center"/>
              <w:rPr>
                <w:b/>
                <w:bCs/>
                <w:sz w:val="20"/>
                <w:szCs w:val="20"/>
              </w:rPr>
            </w:pPr>
          </w:p>
        </w:tc>
        <w:tc>
          <w:tcPr>
            <w:tcW w:w="1170" w:type="dxa"/>
            <w:tcBorders>
              <w:top w:val="nil"/>
              <w:left w:val="nil"/>
              <w:bottom w:val="nil"/>
              <w:right w:val="nil"/>
            </w:tcBorders>
            <w:shd w:val="clear" w:color="auto" w:fill="auto"/>
            <w:vAlign w:val="bottom"/>
            <w:hideMark/>
          </w:tcPr>
          <w:p w14:paraId="3B039B56" w14:textId="77777777" w:rsidR="005928F3" w:rsidRPr="00B141B0" w:rsidRDefault="005928F3" w:rsidP="005D7687">
            <w:pPr>
              <w:rPr>
                <w:sz w:val="20"/>
                <w:szCs w:val="20"/>
              </w:rPr>
            </w:pPr>
          </w:p>
        </w:tc>
        <w:tc>
          <w:tcPr>
            <w:tcW w:w="2700" w:type="dxa"/>
            <w:tcBorders>
              <w:top w:val="nil"/>
              <w:left w:val="nil"/>
              <w:bottom w:val="nil"/>
              <w:right w:val="nil"/>
            </w:tcBorders>
            <w:shd w:val="clear" w:color="auto" w:fill="auto"/>
            <w:vAlign w:val="bottom"/>
            <w:hideMark/>
          </w:tcPr>
          <w:p w14:paraId="3B039B57" w14:textId="77777777" w:rsidR="005928F3" w:rsidRPr="00B141B0" w:rsidRDefault="005928F3" w:rsidP="005D7687">
            <w:pPr>
              <w:rPr>
                <w:sz w:val="20"/>
                <w:szCs w:val="20"/>
              </w:rPr>
            </w:pPr>
          </w:p>
        </w:tc>
        <w:tc>
          <w:tcPr>
            <w:tcW w:w="1080" w:type="dxa"/>
            <w:tcBorders>
              <w:top w:val="nil"/>
              <w:left w:val="nil"/>
              <w:bottom w:val="nil"/>
              <w:right w:val="nil"/>
            </w:tcBorders>
            <w:shd w:val="clear" w:color="auto" w:fill="auto"/>
            <w:vAlign w:val="bottom"/>
            <w:hideMark/>
          </w:tcPr>
          <w:p w14:paraId="3B039B58" w14:textId="77777777" w:rsidR="005928F3" w:rsidRPr="00B141B0" w:rsidRDefault="005928F3" w:rsidP="005D7687">
            <w:pPr>
              <w:rPr>
                <w:sz w:val="20"/>
                <w:szCs w:val="20"/>
              </w:rPr>
            </w:pPr>
          </w:p>
        </w:tc>
        <w:tc>
          <w:tcPr>
            <w:tcW w:w="990" w:type="dxa"/>
            <w:tcBorders>
              <w:top w:val="nil"/>
              <w:left w:val="nil"/>
              <w:bottom w:val="nil"/>
              <w:right w:val="nil"/>
            </w:tcBorders>
            <w:shd w:val="clear" w:color="auto" w:fill="auto"/>
            <w:vAlign w:val="bottom"/>
            <w:hideMark/>
          </w:tcPr>
          <w:p w14:paraId="3B039B59" w14:textId="77777777" w:rsidR="005928F3" w:rsidRPr="00B141B0" w:rsidRDefault="005928F3" w:rsidP="005D7687">
            <w:pPr>
              <w:rPr>
                <w:sz w:val="20"/>
                <w:szCs w:val="20"/>
              </w:rPr>
            </w:pPr>
          </w:p>
        </w:tc>
        <w:tc>
          <w:tcPr>
            <w:tcW w:w="900" w:type="dxa"/>
            <w:tcBorders>
              <w:top w:val="nil"/>
              <w:left w:val="nil"/>
              <w:bottom w:val="nil"/>
              <w:right w:val="nil"/>
            </w:tcBorders>
            <w:shd w:val="clear" w:color="auto" w:fill="auto"/>
            <w:vAlign w:val="bottom"/>
            <w:hideMark/>
          </w:tcPr>
          <w:p w14:paraId="3B039B5A" w14:textId="77777777" w:rsidR="005928F3" w:rsidRPr="00B141B0" w:rsidRDefault="005928F3" w:rsidP="005D7687">
            <w:pPr>
              <w:rPr>
                <w:sz w:val="20"/>
                <w:szCs w:val="20"/>
              </w:rPr>
            </w:pPr>
          </w:p>
        </w:tc>
        <w:tc>
          <w:tcPr>
            <w:tcW w:w="990" w:type="dxa"/>
            <w:tcBorders>
              <w:top w:val="nil"/>
              <w:left w:val="nil"/>
              <w:bottom w:val="nil"/>
              <w:right w:val="nil"/>
            </w:tcBorders>
            <w:shd w:val="clear" w:color="auto" w:fill="auto"/>
            <w:vAlign w:val="bottom"/>
            <w:hideMark/>
          </w:tcPr>
          <w:p w14:paraId="3B039B5B" w14:textId="77777777" w:rsidR="005928F3" w:rsidRPr="00B141B0" w:rsidRDefault="005928F3" w:rsidP="005D7687">
            <w:pPr>
              <w:rPr>
                <w:sz w:val="20"/>
                <w:szCs w:val="20"/>
              </w:rPr>
            </w:pPr>
          </w:p>
        </w:tc>
        <w:tc>
          <w:tcPr>
            <w:tcW w:w="810" w:type="dxa"/>
            <w:tcBorders>
              <w:top w:val="nil"/>
              <w:left w:val="nil"/>
              <w:bottom w:val="nil"/>
              <w:right w:val="nil"/>
            </w:tcBorders>
          </w:tcPr>
          <w:p w14:paraId="3B039B5C" w14:textId="77777777" w:rsidR="005928F3" w:rsidRPr="00B141B0" w:rsidRDefault="005928F3" w:rsidP="005D7687">
            <w:pPr>
              <w:rPr>
                <w:sz w:val="20"/>
                <w:szCs w:val="20"/>
              </w:rPr>
            </w:pPr>
          </w:p>
        </w:tc>
      </w:tr>
      <w:tr w:rsidR="005928F3" w:rsidRPr="00B141B0" w14:paraId="3B039B69" w14:textId="77777777" w:rsidTr="00BD0CCE">
        <w:trPr>
          <w:trHeight w:val="270"/>
        </w:trPr>
        <w:tc>
          <w:tcPr>
            <w:tcW w:w="2003" w:type="dxa"/>
            <w:tcBorders>
              <w:top w:val="nil"/>
              <w:left w:val="nil"/>
              <w:bottom w:val="nil"/>
              <w:right w:val="nil"/>
            </w:tcBorders>
            <w:shd w:val="clear" w:color="auto" w:fill="auto"/>
            <w:vAlign w:val="bottom"/>
            <w:hideMark/>
          </w:tcPr>
          <w:p w14:paraId="3B039B5E" w14:textId="77777777" w:rsidR="005928F3" w:rsidRPr="00B141B0" w:rsidRDefault="005928F3" w:rsidP="005D7687">
            <w:pPr>
              <w:jc w:val="center"/>
              <w:rPr>
                <w:b/>
                <w:bCs/>
                <w:sz w:val="20"/>
                <w:szCs w:val="20"/>
              </w:rPr>
            </w:pPr>
          </w:p>
        </w:tc>
        <w:tc>
          <w:tcPr>
            <w:tcW w:w="1440" w:type="dxa"/>
            <w:tcBorders>
              <w:top w:val="nil"/>
              <w:left w:val="nil"/>
              <w:bottom w:val="nil"/>
              <w:right w:val="nil"/>
            </w:tcBorders>
            <w:shd w:val="clear" w:color="auto" w:fill="auto"/>
            <w:vAlign w:val="bottom"/>
            <w:hideMark/>
          </w:tcPr>
          <w:p w14:paraId="3B039B5F" w14:textId="77777777" w:rsidR="005928F3" w:rsidRPr="00B141B0" w:rsidRDefault="005928F3" w:rsidP="005D7687">
            <w:pPr>
              <w:jc w:val="center"/>
              <w:rPr>
                <w:b/>
                <w:bCs/>
                <w:sz w:val="20"/>
                <w:szCs w:val="20"/>
              </w:rPr>
            </w:pPr>
          </w:p>
        </w:tc>
        <w:tc>
          <w:tcPr>
            <w:tcW w:w="810" w:type="dxa"/>
            <w:tcBorders>
              <w:top w:val="nil"/>
              <w:left w:val="nil"/>
              <w:bottom w:val="nil"/>
              <w:right w:val="nil"/>
            </w:tcBorders>
            <w:shd w:val="clear" w:color="auto" w:fill="auto"/>
            <w:vAlign w:val="bottom"/>
            <w:hideMark/>
          </w:tcPr>
          <w:p w14:paraId="3B039B60" w14:textId="77777777" w:rsidR="005928F3" w:rsidRPr="00B141B0" w:rsidRDefault="005928F3" w:rsidP="005D7687">
            <w:pPr>
              <w:jc w:val="center"/>
              <w:rPr>
                <w:b/>
                <w:bCs/>
                <w:sz w:val="20"/>
                <w:szCs w:val="20"/>
              </w:rPr>
            </w:pPr>
          </w:p>
        </w:tc>
        <w:tc>
          <w:tcPr>
            <w:tcW w:w="810" w:type="dxa"/>
            <w:tcBorders>
              <w:top w:val="nil"/>
              <w:left w:val="nil"/>
              <w:bottom w:val="nil"/>
              <w:right w:val="nil"/>
            </w:tcBorders>
            <w:shd w:val="clear" w:color="auto" w:fill="auto"/>
            <w:vAlign w:val="bottom"/>
            <w:hideMark/>
          </w:tcPr>
          <w:p w14:paraId="3B039B61" w14:textId="77777777" w:rsidR="005928F3" w:rsidRPr="00B141B0" w:rsidRDefault="005928F3" w:rsidP="005D7687">
            <w:pPr>
              <w:jc w:val="center"/>
              <w:rPr>
                <w:b/>
                <w:bCs/>
                <w:sz w:val="20"/>
                <w:szCs w:val="20"/>
              </w:rPr>
            </w:pPr>
          </w:p>
        </w:tc>
        <w:tc>
          <w:tcPr>
            <w:tcW w:w="1170" w:type="dxa"/>
            <w:tcBorders>
              <w:top w:val="nil"/>
              <w:left w:val="nil"/>
              <w:bottom w:val="nil"/>
              <w:right w:val="nil"/>
            </w:tcBorders>
            <w:shd w:val="clear" w:color="auto" w:fill="auto"/>
            <w:vAlign w:val="bottom"/>
            <w:hideMark/>
          </w:tcPr>
          <w:p w14:paraId="3B039B62" w14:textId="77777777" w:rsidR="005928F3" w:rsidRPr="00B141B0" w:rsidRDefault="005928F3" w:rsidP="005D7687">
            <w:pPr>
              <w:rPr>
                <w:sz w:val="20"/>
                <w:szCs w:val="20"/>
              </w:rPr>
            </w:pPr>
          </w:p>
        </w:tc>
        <w:tc>
          <w:tcPr>
            <w:tcW w:w="2700" w:type="dxa"/>
            <w:tcBorders>
              <w:top w:val="nil"/>
              <w:left w:val="nil"/>
              <w:bottom w:val="nil"/>
              <w:right w:val="nil"/>
            </w:tcBorders>
            <w:shd w:val="clear" w:color="auto" w:fill="auto"/>
            <w:vAlign w:val="bottom"/>
            <w:hideMark/>
          </w:tcPr>
          <w:p w14:paraId="3B039B63" w14:textId="77777777" w:rsidR="005928F3" w:rsidRPr="00B141B0" w:rsidRDefault="005928F3" w:rsidP="005D7687">
            <w:pPr>
              <w:rPr>
                <w:sz w:val="20"/>
                <w:szCs w:val="20"/>
              </w:rPr>
            </w:pPr>
          </w:p>
        </w:tc>
        <w:tc>
          <w:tcPr>
            <w:tcW w:w="1080" w:type="dxa"/>
            <w:tcBorders>
              <w:top w:val="nil"/>
              <w:left w:val="nil"/>
              <w:bottom w:val="nil"/>
              <w:right w:val="nil"/>
            </w:tcBorders>
            <w:shd w:val="clear" w:color="auto" w:fill="auto"/>
            <w:vAlign w:val="bottom"/>
            <w:hideMark/>
          </w:tcPr>
          <w:p w14:paraId="3B039B64" w14:textId="77777777" w:rsidR="005928F3" w:rsidRPr="00B141B0" w:rsidRDefault="005928F3" w:rsidP="005D7687">
            <w:pPr>
              <w:rPr>
                <w:sz w:val="20"/>
                <w:szCs w:val="20"/>
              </w:rPr>
            </w:pPr>
          </w:p>
        </w:tc>
        <w:tc>
          <w:tcPr>
            <w:tcW w:w="990" w:type="dxa"/>
            <w:tcBorders>
              <w:top w:val="nil"/>
              <w:left w:val="nil"/>
              <w:bottom w:val="nil"/>
              <w:right w:val="nil"/>
            </w:tcBorders>
            <w:shd w:val="clear" w:color="auto" w:fill="auto"/>
            <w:vAlign w:val="bottom"/>
            <w:hideMark/>
          </w:tcPr>
          <w:p w14:paraId="3B039B65" w14:textId="77777777" w:rsidR="005928F3" w:rsidRPr="00B141B0" w:rsidRDefault="005928F3" w:rsidP="005D7687">
            <w:pPr>
              <w:rPr>
                <w:sz w:val="20"/>
                <w:szCs w:val="20"/>
              </w:rPr>
            </w:pPr>
          </w:p>
        </w:tc>
        <w:tc>
          <w:tcPr>
            <w:tcW w:w="900" w:type="dxa"/>
            <w:tcBorders>
              <w:top w:val="nil"/>
              <w:left w:val="nil"/>
              <w:bottom w:val="nil"/>
              <w:right w:val="nil"/>
            </w:tcBorders>
            <w:shd w:val="clear" w:color="auto" w:fill="auto"/>
            <w:vAlign w:val="bottom"/>
            <w:hideMark/>
          </w:tcPr>
          <w:p w14:paraId="3B039B66" w14:textId="77777777" w:rsidR="005928F3" w:rsidRPr="00B141B0" w:rsidRDefault="005928F3" w:rsidP="005D7687">
            <w:pPr>
              <w:rPr>
                <w:sz w:val="20"/>
                <w:szCs w:val="20"/>
              </w:rPr>
            </w:pPr>
          </w:p>
        </w:tc>
        <w:tc>
          <w:tcPr>
            <w:tcW w:w="990" w:type="dxa"/>
            <w:tcBorders>
              <w:top w:val="nil"/>
              <w:left w:val="nil"/>
              <w:bottom w:val="nil"/>
              <w:right w:val="nil"/>
            </w:tcBorders>
            <w:shd w:val="clear" w:color="auto" w:fill="auto"/>
            <w:vAlign w:val="bottom"/>
            <w:hideMark/>
          </w:tcPr>
          <w:p w14:paraId="3B039B67" w14:textId="77777777" w:rsidR="005928F3" w:rsidRPr="00B141B0" w:rsidRDefault="005928F3" w:rsidP="005D7687">
            <w:pPr>
              <w:rPr>
                <w:sz w:val="20"/>
                <w:szCs w:val="20"/>
              </w:rPr>
            </w:pPr>
          </w:p>
        </w:tc>
        <w:tc>
          <w:tcPr>
            <w:tcW w:w="810" w:type="dxa"/>
            <w:tcBorders>
              <w:top w:val="nil"/>
              <w:left w:val="nil"/>
              <w:bottom w:val="nil"/>
              <w:right w:val="nil"/>
            </w:tcBorders>
          </w:tcPr>
          <w:p w14:paraId="3B039B68" w14:textId="77777777" w:rsidR="005928F3" w:rsidRPr="00B141B0" w:rsidRDefault="005928F3" w:rsidP="005D7687">
            <w:pPr>
              <w:rPr>
                <w:sz w:val="20"/>
                <w:szCs w:val="20"/>
              </w:rPr>
            </w:pPr>
          </w:p>
        </w:tc>
      </w:tr>
      <w:tr w:rsidR="005928F3" w:rsidRPr="00BF38EA" w14:paraId="3B039B75" w14:textId="77777777" w:rsidTr="00BD0CCE">
        <w:trPr>
          <w:trHeight w:val="270"/>
        </w:trPr>
        <w:tc>
          <w:tcPr>
            <w:tcW w:w="2003" w:type="dxa"/>
            <w:tcBorders>
              <w:top w:val="double" w:sz="6" w:space="0" w:color="auto"/>
              <w:left w:val="double" w:sz="6" w:space="0" w:color="auto"/>
              <w:bottom w:val="double" w:sz="6" w:space="0" w:color="auto"/>
              <w:right w:val="single" w:sz="4" w:space="0" w:color="auto"/>
            </w:tcBorders>
            <w:shd w:val="clear" w:color="auto" w:fill="auto"/>
            <w:vAlign w:val="bottom"/>
            <w:hideMark/>
          </w:tcPr>
          <w:p w14:paraId="3B039B6A" w14:textId="77777777" w:rsidR="005928F3" w:rsidRPr="00B141B0" w:rsidRDefault="005928F3" w:rsidP="005D7687">
            <w:pPr>
              <w:jc w:val="center"/>
              <w:rPr>
                <w:b/>
                <w:bCs/>
                <w:sz w:val="20"/>
                <w:szCs w:val="20"/>
              </w:rPr>
            </w:pPr>
            <w:r w:rsidRPr="00B141B0">
              <w:rPr>
                <w:b/>
                <w:bCs/>
                <w:sz w:val="20"/>
                <w:szCs w:val="20"/>
              </w:rPr>
              <w:t>Total Project</w:t>
            </w:r>
          </w:p>
        </w:tc>
        <w:tc>
          <w:tcPr>
            <w:tcW w:w="1440" w:type="dxa"/>
            <w:tcBorders>
              <w:top w:val="double" w:sz="6" w:space="0" w:color="auto"/>
              <w:left w:val="nil"/>
              <w:bottom w:val="double" w:sz="6" w:space="0" w:color="auto"/>
              <w:right w:val="single" w:sz="4" w:space="0" w:color="auto"/>
            </w:tcBorders>
            <w:shd w:val="clear" w:color="auto" w:fill="auto"/>
            <w:vAlign w:val="bottom"/>
            <w:hideMark/>
          </w:tcPr>
          <w:p w14:paraId="3B039B6B" w14:textId="77777777" w:rsidR="005928F3" w:rsidRPr="00B141B0" w:rsidRDefault="005928F3" w:rsidP="005D7687">
            <w:pPr>
              <w:jc w:val="center"/>
              <w:rPr>
                <w:b/>
                <w:bCs/>
                <w:sz w:val="20"/>
                <w:szCs w:val="20"/>
              </w:rPr>
            </w:pPr>
            <w:r w:rsidRPr="00B141B0">
              <w:rPr>
                <w:b/>
                <w:bCs/>
                <w:sz w:val="20"/>
                <w:szCs w:val="20"/>
              </w:rPr>
              <w:t> </w:t>
            </w:r>
          </w:p>
        </w:tc>
        <w:tc>
          <w:tcPr>
            <w:tcW w:w="810" w:type="dxa"/>
            <w:tcBorders>
              <w:top w:val="double" w:sz="6" w:space="0" w:color="auto"/>
              <w:left w:val="nil"/>
              <w:bottom w:val="double" w:sz="6" w:space="0" w:color="auto"/>
              <w:right w:val="single" w:sz="4" w:space="0" w:color="auto"/>
            </w:tcBorders>
            <w:shd w:val="clear" w:color="auto" w:fill="auto"/>
            <w:vAlign w:val="bottom"/>
            <w:hideMark/>
          </w:tcPr>
          <w:p w14:paraId="3B039B6C" w14:textId="77777777" w:rsidR="005928F3" w:rsidRPr="00B141B0" w:rsidRDefault="005928F3" w:rsidP="005D7687">
            <w:pPr>
              <w:jc w:val="center"/>
              <w:rPr>
                <w:b/>
                <w:bCs/>
                <w:sz w:val="20"/>
                <w:szCs w:val="20"/>
              </w:rPr>
            </w:pPr>
            <w:r w:rsidRPr="00B141B0">
              <w:rPr>
                <w:b/>
                <w:bCs/>
                <w:sz w:val="20"/>
                <w:szCs w:val="20"/>
              </w:rPr>
              <w:t> </w:t>
            </w:r>
          </w:p>
        </w:tc>
        <w:tc>
          <w:tcPr>
            <w:tcW w:w="810" w:type="dxa"/>
            <w:tcBorders>
              <w:top w:val="double" w:sz="6" w:space="0" w:color="auto"/>
              <w:left w:val="nil"/>
              <w:bottom w:val="double" w:sz="6" w:space="0" w:color="auto"/>
              <w:right w:val="single" w:sz="4" w:space="0" w:color="auto"/>
            </w:tcBorders>
            <w:shd w:val="clear" w:color="auto" w:fill="auto"/>
            <w:vAlign w:val="bottom"/>
            <w:hideMark/>
          </w:tcPr>
          <w:p w14:paraId="3B039B6D" w14:textId="77777777" w:rsidR="005928F3" w:rsidRPr="00B141B0" w:rsidRDefault="005928F3" w:rsidP="005D7687">
            <w:pPr>
              <w:jc w:val="center"/>
              <w:rPr>
                <w:b/>
                <w:bCs/>
                <w:sz w:val="20"/>
                <w:szCs w:val="20"/>
              </w:rPr>
            </w:pPr>
            <w:r w:rsidRPr="00B141B0">
              <w:rPr>
                <w:b/>
                <w:bCs/>
                <w:sz w:val="20"/>
                <w:szCs w:val="20"/>
              </w:rPr>
              <w:t> </w:t>
            </w:r>
          </w:p>
        </w:tc>
        <w:tc>
          <w:tcPr>
            <w:tcW w:w="1170" w:type="dxa"/>
            <w:tcBorders>
              <w:top w:val="double" w:sz="6" w:space="0" w:color="auto"/>
              <w:left w:val="single" w:sz="8" w:space="0" w:color="auto"/>
              <w:bottom w:val="double" w:sz="6" w:space="0" w:color="auto"/>
              <w:right w:val="single" w:sz="8" w:space="0" w:color="auto"/>
            </w:tcBorders>
            <w:shd w:val="clear" w:color="auto" w:fill="auto"/>
            <w:vAlign w:val="bottom"/>
            <w:hideMark/>
          </w:tcPr>
          <w:p w14:paraId="3B039B6E" w14:textId="77777777" w:rsidR="005928F3" w:rsidRPr="00B141B0" w:rsidRDefault="005928F3" w:rsidP="005D7687">
            <w:pPr>
              <w:jc w:val="center"/>
              <w:rPr>
                <w:sz w:val="18"/>
                <w:szCs w:val="18"/>
              </w:rPr>
            </w:pPr>
            <w:r w:rsidRPr="00B141B0">
              <w:rPr>
                <w:sz w:val="18"/>
                <w:szCs w:val="18"/>
              </w:rPr>
              <w:t> </w:t>
            </w:r>
          </w:p>
        </w:tc>
        <w:tc>
          <w:tcPr>
            <w:tcW w:w="2700" w:type="dxa"/>
            <w:tcBorders>
              <w:top w:val="double" w:sz="6" w:space="0" w:color="auto"/>
              <w:left w:val="single" w:sz="4" w:space="0" w:color="auto"/>
              <w:bottom w:val="double" w:sz="6" w:space="0" w:color="auto"/>
              <w:right w:val="single" w:sz="4" w:space="0" w:color="auto"/>
            </w:tcBorders>
            <w:shd w:val="clear" w:color="auto" w:fill="auto"/>
            <w:vAlign w:val="bottom"/>
            <w:hideMark/>
          </w:tcPr>
          <w:p w14:paraId="3B039B6F" w14:textId="77777777" w:rsidR="005928F3" w:rsidRPr="00B141B0" w:rsidRDefault="005928F3" w:rsidP="005D7687">
            <w:pPr>
              <w:rPr>
                <w:b/>
                <w:bCs/>
                <w:sz w:val="18"/>
                <w:szCs w:val="18"/>
              </w:rPr>
            </w:pPr>
            <w:r w:rsidRPr="00B141B0">
              <w:rPr>
                <w:b/>
                <w:bCs/>
                <w:sz w:val="18"/>
                <w:szCs w:val="18"/>
              </w:rPr>
              <w:t>Total Project</w:t>
            </w:r>
          </w:p>
        </w:tc>
        <w:tc>
          <w:tcPr>
            <w:tcW w:w="1080" w:type="dxa"/>
            <w:tcBorders>
              <w:top w:val="double" w:sz="6" w:space="0" w:color="auto"/>
              <w:left w:val="nil"/>
              <w:bottom w:val="double" w:sz="6" w:space="0" w:color="auto"/>
              <w:right w:val="single" w:sz="4" w:space="0" w:color="auto"/>
            </w:tcBorders>
            <w:shd w:val="clear" w:color="auto" w:fill="auto"/>
            <w:vAlign w:val="bottom"/>
            <w:hideMark/>
          </w:tcPr>
          <w:p w14:paraId="3B039B70" w14:textId="77777777" w:rsidR="005928F3" w:rsidRPr="00B141B0" w:rsidRDefault="00AD5B8D" w:rsidP="005D7687">
            <w:pPr>
              <w:jc w:val="center"/>
              <w:rPr>
                <w:b/>
                <w:bCs/>
                <w:sz w:val="18"/>
                <w:szCs w:val="18"/>
              </w:rPr>
            </w:pPr>
            <w:r>
              <w:rPr>
                <w:b/>
                <w:bCs/>
                <w:sz w:val="18"/>
                <w:szCs w:val="18"/>
              </w:rPr>
              <w:t>207</w:t>
            </w:r>
            <w:r w:rsidR="005928F3" w:rsidRPr="00B141B0">
              <w:rPr>
                <w:b/>
                <w:bCs/>
                <w:sz w:val="18"/>
                <w:szCs w:val="18"/>
              </w:rPr>
              <w:t>,750</w:t>
            </w:r>
          </w:p>
        </w:tc>
        <w:tc>
          <w:tcPr>
            <w:tcW w:w="990" w:type="dxa"/>
            <w:tcBorders>
              <w:top w:val="double" w:sz="6" w:space="0" w:color="auto"/>
              <w:left w:val="nil"/>
              <w:bottom w:val="double" w:sz="6" w:space="0" w:color="auto"/>
              <w:right w:val="double" w:sz="6" w:space="0" w:color="auto"/>
            </w:tcBorders>
            <w:shd w:val="clear" w:color="auto" w:fill="auto"/>
            <w:vAlign w:val="bottom"/>
            <w:hideMark/>
          </w:tcPr>
          <w:p w14:paraId="3B039B71" w14:textId="77777777" w:rsidR="005928F3" w:rsidRPr="00B141B0" w:rsidRDefault="00AD5B8D" w:rsidP="005D7687">
            <w:pPr>
              <w:jc w:val="center"/>
              <w:rPr>
                <w:b/>
                <w:bCs/>
                <w:sz w:val="18"/>
                <w:szCs w:val="18"/>
              </w:rPr>
            </w:pPr>
            <w:r>
              <w:rPr>
                <w:b/>
                <w:bCs/>
                <w:sz w:val="18"/>
                <w:szCs w:val="18"/>
              </w:rPr>
              <w:t>228</w:t>
            </w:r>
            <w:r w:rsidR="005928F3" w:rsidRPr="00B141B0">
              <w:rPr>
                <w:b/>
                <w:bCs/>
                <w:sz w:val="18"/>
                <w:szCs w:val="18"/>
              </w:rPr>
              <w:t>,750</w:t>
            </w:r>
          </w:p>
        </w:tc>
        <w:tc>
          <w:tcPr>
            <w:tcW w:w="900" w:type="dxa"/>
            <w:tcBorders>
              <w:top w:val="double" w:sz="6" w:space="0" w:color="auto"/>
              <w:left w:val="nil"/>
              <w:bottom w:val="double" w:sz="6" w:space="0" w:color="auto"/>
              <w:right w:val="single" w:sz="8" w:space="0" w:color="auto"/>
            </w:tcBorders>
            <w:shd w:val="clear" w:color="auto" w:fill="auto"/>
            <w:vAlign w:val="bottom"/>
            <w:hideMark/>
          </w:tcPr>
          <w:p w14:paraId="3B039B72" w14:textId="77777777" w:rsidR="005928F3" w:rsidRPr="00B141B0" w:rsidRDefault="00A24102" w:rsidP="005D7687">
            <w:pPr>
              <w:jc w:val="center"/>
              <w:rPr>
                <w:b/>
                <w:bCs/>
                <w:sz w:val="18"/>
                <w:szCs w:val="18"/>
              </w:rPr>
            </w:pPr>
            <w:r>
              <w:rPr>
                <w:b/>
                <w:bCs/>
                <w:sz w:val="18"/>
                <w:szCs w:val="18"/>
              </w:rPr>
              <w:t>223</w:t>
            </w:r>
            <w:r w:rsidR="005928F3" w:rsidRPr="00B141B0">
              <w:rPr>
                <w:b/>
                <w:bCs/>
                <w:sz w:val="18"/>
                <w:szCs w:val="18"/>
              </w:rPr>
              <w:t>,500</w:t>
            </w:r>
          </w:p>
        </w:tc>
        <w:tc>
          <w:tcPr>
            <w:tcW w:w="990" w:type="dxa"/>
            <w:tcBorders>
              <w:top w:val="double" w:sz="6" w:space="0" w:color="auto"/>
              <w:left w:val="nil"/>
              <w:bottom w:val="double" w:sz="6" w:space="0" w:color="auto"/>
              <w:right w:val="single" w:sz="8" w:space="0" w:color="auto"/>
            </w:tcBorders>
            <w:shd w:val="clear" w:color="auto" w:fill="auto"/>
            <w:vAlign w:val="bottom"/>
            <w:hideMark/>
          </w:tcPr>
          <w:p w14:paraId="3B039B73" w14:textId="77777777" w:rsidR="005928F3" w:rsidRPr="00B141B0" w:rsidRDefault="005928F3" w:rsidP="005D7687">
            <w:pPr>
              <w:jc w:val="center"/>
              <w:rPr>
                <w:b/>
                <w:bCs/>
                <w:sz w:val="18"/>
                <w:szCs w:val="18"/>
              </w:rPr>
            </w:pPr>
            <w:r w:rsidRPr="00B141B0">
              <w:rPr>
                <w:b/>
                <w:bCs/>
                <w:sz w:val="18"/>
                <w:szCs w:val="18"/>
              </w:rPr>
              <w:t>660,000</w:t>
            </w:r>
          </w:p>
        </w:tc>
        <w:tc>
          <w:tcPr>
            <w:tcW w:w="810" w:type="dxa"/>
            <w:tcBorders>
              <w:top w:val="double" w:sz="6" w:space="0" w:color="auto"/>
              <w:left w:val="nil"/>
              <w:bottom w:val="double" w:sz="6" w:space="0" w:color="auto"/>
              <w:right w:val="single" w:sz="8" w:space="0" w:color="auto"/>
            </w:tcBorders>
          </w:tcPr>
          <w:p w14:paraId="3B039B74" w14:textId="77777777" w:rsidR="005928F3" w:rsidRPr="00B141B0" w:rsidRDefault="005928F3" w:rsidP="005D7687">
            <w:pPr>
              <w:jc w:val="center"/>
              <w:rPr>
                <w:b/>
                <w:bCs/>
                <w:sz w:val="18"/>
                <w:szCs w:val="18"/>
              </w:rPr>
            </w:pPr>
          </w:p>
        </w:tc>
      </w:tr>
    </w:tbl>
    <w:p w14:paraId="3B039B76" w14:textId="77777777" w:rsidR="0048139C" w:rsidRDefault="0048139C" w:rsidP="0048139C">
      <w:pPr>
        <w:pStyle w:val="Caption"/>
        <w:keepNext/>
        <w:rPr>
          <w:sz w:val="20"/>
          <w:szCs w:val="20"/>
          <w:u w:val="single"/>
        </w:rPr>
      </w:pPr>
    </w:p>
    <w:p w14:paraId="3B039B77" w14:textId="77777777" w:rsidR="00AE1C45" w:rsidRPr="00D43260" w:rsidRDefault="00B53C33" w:rsidP="00AE1C45">
      <w:pPr>
        <w:rPr>
          <w:b/>
          <w:sz w:val="18"/>
          <w:szCs w:val="18"/>
        </w:rPr>
      </w:pPr>
      <w:r w:rsidRPr="00D43260">
        <w:rPr>
          <w:b/>
          <w:sz w:val="18"/>
          <w:szCs w:val="18"/>
        </w:rPr>
        <w:t>Budget notes:</w:t>
      </w:r>
    </w:p>
    <w:p w14:paraId="3B039B78" w14:textId="77777777" w:rsidR="00B53C33" w:rsidRPr="00D43260" w:rsidRDefault="00B53C33" w:rsidP="00AE1C45">
      <w:pPr>
        <w:rPr>
          <w:sz w:val="18"/>
          <w:szCs w:val="18"/>
        </w:rPr>
      </w:pPr>
    </w:p>
    <w:p w14:paraId="3B039B79" w14:textId="77777777" w:rsidR="00B53C33" w:rsidRPr="00B141B0" w:rsidRDefault="00B53C33" w:rsidP="00B141B0">
      <w:pPr>
        <w:rPr>
          <w:sz w:val="18"/>
          <w:szCs w:val="18"/>
        </w:rPr>
      </w:pPr>
      <w:r w:rsidRPr="00B141B0">
        <w:rPr>
          <w:sz w:val="18"/>
          <w:szCs w:val="18"/>
        </w:rPr>
        <w:t>1. Local Consultants: Environmental Education Specialist, CBD Specialist, CCD Specialist, FCCC Specialist, Public Administration Expert, Environmental Sociologist, Environmental Economist, Policy/Legal Expert</w:t>
      </w:r>
      <w:r w:rsidR="00D06C7E" w:rsidRPr="00B141B0">
        <w:rPr>
          <w:sz w:val="18"/>
          <w:szCs w:val="18"/>
        </w:rPr>
        <w:t>,</w:t>
      </w:r>
      <w:r w:rsidRPr="00B141B0">
        <w:rPr>
          <w:sz w:val="18"/>
          <w:szCs w:val="18"/>
        </w:rPr>
        <w:t xml:space="preserve"> Expert Review fees</w:t>
      </w:r>
      <w:r w:rsidR="00D06C7E" w:rsidRPr="00B141B0">
        <w:rPr>
          <w:sz w:val="18"/>
          <w:szCs w:val="18"/>
        </w:rPr>
        <w:t xml:space="preserve">, IT and Knowledge Management expert, Graduate Students  </w:t>
      </w:r>
    </w:p>
    <w:p w14:paraId="3B039B7A" w14:textId="77777777" w:rsidR="00B53C33" w:rsidRPr="00B141B0" w:rsidRDefault="00B53C33" w:rsidP="00B141B0">
      <w:pPr>
        <w:rPr>
          <w:sz w:val="18"/>
          <w:szCs w:val="18"/>
        </w:rPr>
      </w:pPr>
      <w:r w:rsidRPr="00B141B0">
        <w:rPr>
          <w:sz w:val="18"/>
          <w:szCs w:val="18"/>
        </w:rPr>
        <w:t>2. International Technical Specialist</w:t>
      </w:r>
      <w:r w:rsidR="00D43260" w:rsidRPr="00B141B0">
        <w:rPr>
          <w:sz w:val="18"/>
          <w:szCs w:val="18"/>
        </w:rPr>
        <w:t>, Terminal Evaluation expert</w:t>
      </w:r>
    </w:p>
    <w:p w14:paraId="3B039B7B" w14:textId="77777777" w:rsidR="00535C9E" w:rsidRPr="00B141B0" w:rsidRDefault="00B53C33" w:rsidP="00B141B0">
      <w:pPr>
        <w:rPr>
          <w:sz w:val="18"/>
          <w:szCs w:val="18"/>
        </w:rPr>
      </w:pPr>
      <w:r w:rsidRPr="00B141B0">
        <w:rPr>
          <w:sz w:val="18"/>
          <w:szCs w:val="18"/>
        </w:rPr>
        <w:t>3. Contractual Services: Sub-contract NGOs to implement survey of government staff, Meeting services for expert and stakeholder consultation, sub-contract training institutions to hold courses</w:t>
      </w:r>
      <w:r w:rsidR="00C23607">
        <w:rPr>
          <w:sz w:val="18"/>
          <w:szCs w:val="18"/>
        </w:rPr>
        <w:t xml:space="preserve">, </w:t>
      </w:r>
      <w:r w:rsidR="00535C9E" w:rsidRPr="00B141B0">
        <w:rPr>
          <w:sz w:val="18"/>
          <w:szCs w:val="18"/>
        </w:rPr>
        <w:t>Working group meetings to assess best practice guidelines and resources, Workshop venue cost for training-of-trainers</w:t>
      </w:r>
    </w:p>
    <w:p w14:paraId="3B039B7C" w14:textId="77777777" w:rsidR="000422E2" w:rsidRPr="00B141B0" w:rsidRDefault="00C23607" w:rsidP="00B141B0">
      <w:pPr>
        <w:rPr>
          <w:sz w:val="18"/>
          <w:szCs w:val="18"/>
        </w:rPr>
      </w:pPr>
      <w:r>
        <w:rPr>
          <w:sz w:val="18"/>
          <w:szCs w:val="18"/>
        </w:rPr>
        <w:t>4</w:t>
      </w:r>
      <w:r w:rsidR="000422E2" w:rsidRPr="00B141B0">
        <w:rPr>
          <w:sz w:val="18"/>
          <w:szCs w:val="18"/>
        </w:rPr>
        <w:t>. Contractual services:  Learn-by-doing working group consultations to draft Rio Convention analytical framework,   Learn-by-doing working group consultations to analyze and draft integrated sector development plan, Meeting services for expert and stakeholder consultation to assess lessons learned</w:t>
      </w:r>
      <w:r>
        <w:rPr>
          <w:sz w:val="18"/>
          <w:szCs w:val="18"/>
        </w:rPr>
        <w:t xml:space="preserve">, </w:t>
      </w:r>
      <w:r w:rsidR="000422E2" w:rsidRPr="00B141B0">
        <w:rPr>
          <w:sz w:val="18"/>
          <w:szCs w:val="18"/>
        </w:rPr>
        <w:t>Stakeholder consultation and learn-by-doing workshops to prepare feasibility study, Consultative meetings and learn-by-doing workshops to draft integrated NSDSC, Learn-by-doing workshops to develop roadmap</w:t>
      </w:r>
    </w:p>
    <w:p w14:paraId="3B039B7D" w14:textId="77777777" w:rsidR="000422E2" w:rsidRPr="00B141B0" w:rsidRDefault="00C23607" w:rsidP="00B141B0">
      <w:pPr>
        <w:rPr>
          <w:sz w:val="18"/>
          <w:szCs w:val="18"/>
        </w:rPr>
      </w:pPr>
      <w:r>
        <w:rPr>
          <w:sz w:val="18"/>
          <w:szCs w:val="18"/>
        </w:rPr>
        <w:t>5</w:t>
      </w:r>
      <w:r w:rsidR="000422E2" w:rsidRPr="00B141B0">
        <w:rPr>
          <w:sz w:val="18"/>
          <w:szCs w:val="18"/>
        </w:rPr>
        <w:t>. Travel</w:t>
      </w:r>
      <w:r w:rsidR="00D06C7E" w:rsidRPr="00B141B0">
        <w:rPr>
          <w:sz w:val="18"/>
          <w:szCs w:val="18"/>
        </w:rPr>
        <w:t xml:space="preserve"> cost:</w:t>
      </w:r>
      <w:r w:rsidR="000422E2" w:rsidRPr="00B141B0">
        <w:rPr>
          <w:sz w:val="18"/>
          <w:szCs w:val="18"/>
        </w:rPr>
        <w:t xml:space="preserve"> to test and monitor district-level implementation</w:t>
      </w:r>
    </w:p>
    <w:p w14:paraId="3B039B7E" w14:textId="77777777" w:rsidR="000422E2" w:rsidRPr="00B141B0" w:rsidRDefault="00C23607" w:rsidP="00B141B0">
      <w:pPr>
        <w:rPr>
          <w:sz w:val="18"/>
          <w:szCs w:val="18"/>
        </w:rPr>
      </w:pPr>
      <w:r>
        <w:rPr>
          <w:sz w:val="18"/>
          <w:szCs w:val="18"/>
        </w:rPr>
        <w:t>6</w:t>
      </w:r>
      <w:r w:rsidR="000422E2" w:rsidRPr="00B141B0">
        <w:rPr>
          <w:sz w:val="18"/>
          <w:szCs w:val="18"/>
        </w:rPr>
        <w:t>. One small grant to select test applications in selected district</w:t>
      </w:r>
    </w:p>
    <w:p w14:paraId="3B039B7F" w14:textId="77777777" w:rsidR="00D06C7E" w:rsidRPr="00B141B0" w:rsidRDefault="00C23607" w:rsidP="00B141B0">
      <w:pPr>
        <w:rPr>
          <w:sz w:val="18"/>
          <w:szCs w:val="18"/>
        </w:rPr>
      </w:pPr>
      <w:r>
        <w:rPr>
          <w:sz w:val="18"/>
          <w:szCs w:val="18"/>
        </w:rPr>
        <w:t>7</w:t>
      </w:r>
      <w:r w:rsidR="00D06C7E" w:rsidRPr="00B141B0">
        <w:rPr>
          <w:sz w:val="18"/>
          <w:szCs w:val="18"/>
        </w:rPr>
        <w:t>. Contractual services:  Conference services for Kick-Off and Project Results Conferences, Website management and promotion fees, Facebook management and promotion fees</w:t>
      </w:r>
    </w:p>
    <w:p w14:paraId="3B039B80" w14:textId="77777777" w:rsidR="00D06C7E" w:rsidRPr="00B141B0" w:rsidRDefault="00C23607" w:rsidP="00B141B0">
      <w:pPr>
        <w:rPr>
          <w:sz w:val="18"/>
          <w:szCs w:val="18"/>
        </w:rPr>
      </w:pPr>
      <w:r>
        <w:rPr>
          <w:sz w:val="18"/>
          <w:szCs w:val="18"/>
        </w:rPr>
        <w:t>8</w:t>
      </w:r>
      <w:r w:rsidR="00D06C7E" w:rsidRPr="00B141B0">
        <w:rPr>
          <w:sz w:val="18"/>
          <w:szCs w:val="18"/>
        </w:rPr>
        <w:t xml:space="preserve">. </w:t>
      </w:r>
      <w:r w:rsidR="00AD5B8D">
        <w:rPr>
          <w:sz w:val="18"/>
          <w:szCs w:val="18"/>
        </w:rPr>
        <w:t>Inde</w:t>
      </w:r>
      <w:r>
        <w:rPr>
          <w:sz w:val="18"/>
          <w:szCs w:val="18"/>
        </w:rPr>
        <w:t>pendent Terminal Evaluation</w:t>
      </w:r>
    </w:p>
    <w:p w14:paraId="3B039B81" w14:textId="77777777" w:rsidR="00D06C7E" w:rsidRPr="00B141B0" w:rsidRDefault="00C23607" w:rsidP="00B141B0">
      <w:pPr>
        <w:rPr>
          <w:sz w:val="18"/>
          <w:szCs w:val="18"/>
        </w:rPr>
      </w:pPr>
      <w:r>
        <w:rPr>
          <w:sz w:val="18"/>
          <w:szCs w:val="18"/>
        </w:rPr>
        <w:t>9</w:t>
      </w:r>
      <w:r w:rsidR="00D06C7E" w:rsidRPr="00B141B0">
        <w:rPr>
          <w:sz w:val="18"/>
          <w:szCs w:val="18"/>
        </w:rPr>
        <w:t>. Travel</w:t>
      </w:r>
      <w:r w:rsidR="00AD5B8D">
        <w:rPr>
          <w:sz w:val="18"/>
          <w:szCs w:val="18"/>
        </w:rPr>
        <w:t xml:space="preserve"> for international terminal evaluation</w:t>
      </w:r>
    </w:p>
    <w:p w14:paraId="3B039B82" w14:textId="77777777" w:rsidR="00D06C7E" w:rsidRPr="00B141B0" w:rsidRDefault="00C23607" w:rsidP="00B141B0">
      <w:pPr>
        <w:rPr>
          <w:sz w:val="18"/>
          <w:szCs w:val="18"/>
        </w:rPr>
      </w:pPr>
      <w:r>
        <w:rPr>
          <w:sz w:val="18"/>
          <w:szCs w:val="18"/>
        </w:rPr>
        <w:t>10</w:t>
      </w:r>
      <w:r w:rsidR="00D06C7E" w:rsidRPr="00B141B0">
        <w:rPr>
          <w:sz w:val="18"/>
          <w:szCs w:val="18"/>
        </w:rPr>
        <w:t xml:space="preserve">. </w:t>
      </w:r>
      <w:r w:rsidR="00D43260" w:rsidRPr="00B141B0">
        <w:rPr>
          <w:sz w:val="18"/>
          <w:szCs w:val="18"/>
        </w:rPr>
        <w:t xml:space="preserve">Project Manager </w:t>
      </w:r>
      <w:proofErr w:type="gramStart"/>
      <w:r w:rsidR="00D43260" w:rsidRPr="00B141B0">
        <w:rPr>
          <w:sz w:val="18"/>
          <w:szCs w:val="18"/>
        </w:rPr>
        <w:t>cost</w:t>
      </w:r>
      <w:proofErr w:type="gramEnd"/>
    </w:p>
    <w:p w14:paraId="3B039B83" w14:textId="77777777" w:rsidR="00D43260" w:rsidRPr="00D43260" w:rsidRDefault="00C23607" w:rsidP="00B141B0">
      <w:pPr>
        <w:rPr>
          <w:sz w:val="18"/>
          <w:szCs w:val="18"/>
        </w:rPr>
      </w:pPr>
      <w:r>
        <w:rPr>
          <w:sz w:val="18"/>
          <w:szCs w:val="18"/>
        </w:rPr>
        <w:t>11</w:t>
      </w:r>
      <w:r w:rsidR="00D43260" w:rsidRPr="00B141B0">
        <w:rPr>
          <w:sz w:val="18"/>
          <w:szCs w:val="18"/>
        </w:rPr>
        <w:t>. Direct project Services cost, as per UPL list, according to attached Letter of Agreement</w:t>
      </w:r>
    </w:p>
    <w:p w14:paraId="3B039B84" w14:textId="77777777" w:rsidR="00B53C33" w:rsidRPr="00D43260" w:rsidRDefault="00B53C33" w:rsidP="00D43260">
      <w:pPr>
        <w:jc w:val="both"/>
        <w:rPr>
          <w:sz w:val="18"/>
          <w:szCs w:val="18"/>
        </w:rPr>
      </w:pPr>
    </w:p>
    <w:p w14:paraId="3B039B85" w14:textId="77777777" w:rsidR="00AE1C45" w:rsidRDefault="00AE1C45" w:rsidP="00AE1C45"/>
    <w:p w14:paraId="3B039B86" w14:textId="77777777" w:rsidR="00AE1C45" w:rsidRDefault="00AE1C45" w:rsidP="00AE1C45">
      <w:pPr>
        <w:sectPr w:rsidR="00AE1C45" w:rsidSect="00AE1C45">
          <w:pgSz w:w="15840" w:h="12240" w:orient="landscape" w:code="1"/>
          <w:pgMar w:top="1440" w:right="1152" w:bottom="1440" w:left="1152" w:header="576" w:footer="576" w:gutter="0"/>
          <w:cols w:space="720"/>
          <w:docGrid w:linePitch="360"/>
        </w:sectPr>
      </w:pPr>
    </w:p>
    <w:p w14:paraId="3B039B87" w14:textId="77777777" w:rsidR="0048139C" w:rsidRPr="006E7600" w:rsidRDefault="0048139C" w:rsidP="006E7600">
      <w:pPr>
        <w:pStyle w:val="Cap1"/>
      </w:pPr>
      <w:r w:rsidRPr="006E7600">
        <w:lastRenderedPageBreak/>
        <w:t xml:space="preserve">Table </w:t>
      </w:r>
      <w:r w:rsidR="009E2B62">
        <w:t>8</w:t>
      </w:r>
      <w:r w:rsidRPr="006E7600">
        <w:t>:</w:t>
      </w:r>
      <w:r w:rsidR="00C817A4">
        <w:t xml:space="preserve"> </w:t>
      </w:r>
      <w:r w:rsidRPr="006E7600">
        <w:t>Estimated Project management budget/cost (estimated cost for the entire project)</w:t>
      </w:r>
    </w:p>
    <w:tbl>
      <w:tblPr>
        <w:tblW w:w="8975" w:type="dxa"/>
        <w:tblInd w:w="93" w:type="dxa"/>
        <w:tblLook w:val="04A0" w:firstRow="1" w:lastRow="0" w:firstColumn="1" w:lastColumn="0" w:noHBand="0" w:noVBand="1"/>
      </w:tblPr>
      <w:tblGrid>
        <w:gridCol w:w="4515"/>
        <w:gridCol w:w="1360"/>
        <w:gridCol w:w="960"/>
        <w:gridCol w:w="1180"/>
        <w:gridCol w:w="960"/>
      </w:tblGrid>
      <w:tr w:rsidR="0048139C" w:rsidRPr="00532F24" w14:paraId="3B039B8D" w14:textId="77777777" w:rsidTr="008E2FB8">
        <w:trPr>
          <w:trHeight w:val="600"/>
        </w:trPr>
        <w:tc>
          <w:tcPr>
            <w:tcW w:w="4515" w:type="dxa"/>
            <w:tcBorders>
              <w:top w:val="nil"/>
              <w:left w:val="nil"/>
              <w:bottom w:val="nil"/>
              <w:right w:val="nil"/>
            </w:tcBorders>
            <w:shd w:val="clear" w:color="auto" w:fill="auto"/>
            <w:vAlign w:val="bottom"/>
            <w:hideMark/>
          </w:tcPr>
          <w:p w14:paraId="3B039B88" w14:textId="77777777" w:rsidR="0048139C" w:rsidRPr="00532F24" w:rsidRDefault="0048139C" w:rsidP="00654C19">
            <w:pPr>
              <w:rPr>
                <w:b/>
                <w:bCs/>
                <w:sz w:val="20"/>
                <w:szCs w:val="20"/>
              </w:rPr>
            </w:pPr>
            <w:r w:rsidRPr="00532F24">
              <w:rPr>
                <w:b/>
                <w:bCs/>
                <w:sz w:val="20"/>
                <w:szCs w:val="20"/>
              </w:rPr>
              <w:t>Component</w:t>
            </w:r>
          </w:p>
        </w:tc>
        <w:tc>
          <w:tcPr>
            <w:tcW w:w="1360" w:type="dxa"/>
            <w:tcBorders>
              <w:top w:val="nil"/>
              <w:left w:val="nil"/>
              <w:bottom w:val="nil"/>
              <w:right w:val="nil"/>
            </w:tcBorders>
            <w:shd w:val="clear" w:color="auto" w:fill="auto"/>
            <w:vAlign w:val="center"/>
            <w:hideMark/>
          </w:tcPr>
          <w:p w14:paraId="3B039B89" w14:textId="77777777" w:rsidR="0048139C" w:rsidRPr="00532F24" w:rsidRDefault="0048139C" w:rsidP="0048139C">
            <w:pPr>
              <w:jc w:val="center"/>
              <w:rPr>
                <w:b/>
                <w:bCs/>
                <w:sz w:val="20"/>
                <w:szCs w:val="20"/>
              </w:rPr>
            </w:pPr>
            <w:r w:rsidRPr="00532F24">
              <w:rPr>
                <w:b/>
                <w:bCs/>
                <w:sz w:val="20"/>
                <w:szCs w:val="20"/>
              </w:rPr>
              <w:t>Estimated Staff weeks</w:t>
            </w:r>
          </w:p>
        </w:tc>
        <w:tc>
          <w:tcPr>
            <w:tcW w:w="960" w:type="dxa"/>
            <w:tcBorders>
              <w:top w:val="nil"/>
              <w:left w:val="nil"/>
              <w:bottom w:val="nil"/>
              <w:right w:val="nil"/>
            </w:tcBorders>
            <w:shd w:val="clear" w:color="auto" w:fill="auto"/>
            <w:vAlign w:val="center"/>
            <w:hideMark/>
          </w:tcPr>
          <w:p w14:paraId="3B039B8A" w14:textId="77777777" w:rsidR="0048139C" w:rsidRPr="00532F24" w:rsidRDefault="0048139C" w:rsidP="0048139C">
            <w:pPr>
              <w:jc w:val="center"/>
              <w:rPr>
                <w:b/>
                <w:bCs/>
                <w:sz w:val="20"/>
                <w:szCs w:val="20"/>
              </w:rPr>
            </w:pPr>
            <w:r w:rsidRPr="00532F24">
              <w:rPr>
                <w:b/>
                <w:bCs/>
                <w:sz w:val="20"/>
                <w:szCs w:val="20"/>
              </w:rPr>
              <w:t>GEF ($)</w:t>
            </w:r>
          </w:p>
        </w:tc>
        <w:tc>
          <w:tcPr>
            <w:tcW w:w="1180" w:type="dxa"/>
            <w:tcBorders>
              <w:top w:val="nil"/>
              <w:left w:val="nil"/>
              <w:bottom w:val="nil"/>
              <w:right w:val="nil"/>
            </w:tcBorders>
            <w:shd w:val="clear" w:color="auto" w:fill="auto"/>
            <w:vAlign w:val="center"/>
            <w:hideMark/>
          </w:tcPr>
          <w:p w14:paraId="3B039B8B" w14:textId="77777777" w:rsidR="0048139C" w:rsidRPr="00532F24" w:rsidRDefault="0048139C" w:rsidP="0048139C">
            <w:pPr>
              <w:jc w:val="center"/>
              <w:rPr>
                <w:b/>
                <w:bCs/>
                <w:sz w:val="20"/>
                <w:szCs w:val="20"/>
              </w:rPr>
            </w:pPr>
            <w:r w:rsidRPr="00532F24">
              <w:rPr>
                <w:b/>
                <w:bCs/>
                <w:sz w:val="20"/>
                <w:szCs w:val="20"/>
              </w:rPr>
              <w:t>Co-Financing ($)</w:t>
            </w:r>
          </w:p>
        </w:tc>
        <w:tc>
          <w:tcPr>
            <w:tcW w:w="960" w:type="dxa"/>
            <w:tcBorders>
              <w:top w:val="nil"/>
              <w:left w:val="nil"/>
              <w:bottom w:val="nil"/>
              <w:right w:val="nil"/>
            </w:tcBorders>
            <w:shd w:val="clear" w:color="auto" w:fill="auto"/>
            <w:vAlign w:val="center"/>
            <w:hideMark/>
          </w:tcPr>
          <w:p w14:paraId="3B039B8C" w14:textId="77777777" w:rsidR="0048139C" w:rsidRPr="00532F24" w:rsidRDefault="0048139C" w:rsidP="0048139C">
            <w:pPr>
              <w:jc w:val="center"/>
              <w:rPr>
                <w:b/>
                <w:bCs/>
                <w:sz w:val="20"/>
                <w:szCs w:val="20"/>
              </w:rPr>
            </w:pPr>
            <w:r w:rsidRPr="00532F24">
              <w:rPr>
                <w:b/>
                <w:bCs/>
                <w:sz w:val="20"/>
                <w:szCs w:val="20"/>
              </w:rPr>
              <w:t>Project Total ($)</w:t>
            </w:r>
          </w:p>
        </w:tc>
      </w:tr>
      <w:tr w:rsidR="0048139C" w:rsidRPr="00532F24" w14:paraId="3B039B93" w14:textId="77777777" w:rsidTr="008E2FB8">
        <w:trPr>
          <w:trHeight w:val="300"/>
        </w:trPr>
        <w:tc>
          <w:tcPr>
            <w:tcW w:w="451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B039B8E" w14:textId="77777777" w:rsidR="0048139C" w:rsidRPr="00532F24" w:rsidRDefault="0048139C" w:rsidP="0048139C">
            <w:pPr>
              <w:rPr>
                <w:sz w:val="20"/>
                <w:szCs w:val="20"/>
              </w:rPr>
            </w:pPr>
            <w:r w:rsidRPr="00532F24">
              <w:rPr>
                <w:sz w:val="20"/>
                <w:szCs w:val="20"/>
              </w:rPr>
              <w:t xml:space="preserve">Locally recruited personnel: </w:t>
            </w:r>
            <w:r w:rsidR="008462C3">
              <w:rPr>
                <w:sz w:val="20"/>
                <w:szCs w:val="20"/>
              </w:rPr>
              <w:t>Project Coordinator</w:t>
            </w:r>
            <w:r w:rsidR="00B772D4">
              <w:rPr>
                <w:sz w:val="20"/>
                <w:szCs w:val="20"/>
              </w:rPr>
              <w:t xml:space="preserve"> (1)</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3B039B8F" w14:textId="77777777" w:rsidR="0048139C" w:rsidRPr="00532F24" w:rsidRDefault="00FB0F95" w:rsidP="0048139C">
            <w:pPr>
              <w:jc w:val="center"/>
              <w:rPr>
                <w:sz w:val="20"/>
                <w:szCs w:val="20"/>
              </w:rPr>
            </w:pPr>
            <w:r>
              <w:rPr>
                <w:sz w:val="20"/>
                <w:szCs w:val="20"/>
              </w:rPr>
              <w:t>60</w:t>
            </w:r>
          </w:p>
        </w:tc>
        <w:tc>
          <w:tcPr>
            <w:tcW w:w="960" w:type="dxa"/>
            <w:tcBorders>
              <w:top w:val="single" w:sz="8" w:space="0" w:color="auto"/>
              <w:left w:val="nil"/>
              <w:bottom w:val="single" w:sz="4" w:space="0" w:color="auto"/>
              <w:right w:val="single" w:sz="4" w:space="0" w:color="auto"/>
            </w:tcBorders>
            <w:shd w:val="clear" w:color="auto" w:fill="auto"/>
            <w:vAlign w:val="center"/>
          </w:tcPr>
          <w:p w14:paraId="3B039B90" w14:textId="77777777" w:rsidR="0048139C" w:rsidRPr="00532F24" w:rsidRDefault="0023560E" w:rsidP="0048139C">
            <w:pPr>
              <w:jc w:val="center"/>
              <w:rPr>
                <w:sz w:val="20"/>
                <w:szCs w:val="20"/>
              </w:rPr>
            </w:pPr>
            <w:r>
              <w:rPr>
                <w:sz w:val="20"/>
                <w:szCs w:val="20"/>
              </w:rPr>
              <w:t>34,500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3B039B91" w14:textId="77777777" w:rsidR="0048139C" w:rsidRPr="00532F24" w:rsidRDefault="0023560E" w:rsidP="0048139C">
            <w:pPr>
              <w:jc w:val="center"/>
              <w:rPr>
                <w:sz w:val="20"/>
                <w:szCs w:val="20"/>
              </w:rPr>
            </w:pPr>
            <w:r>
              <w:rPr>
                <w:sz w:val="20"/>
                <w:szCs w:val="20"/>
              </w:rPr>
              <w:t>55,0</w:t>
            </w:r>
            <w:r w:rsidR="00317F55">
              <w:rPr>
                <w:sz w:val="20"/>
                <w:szCs w:val="20"/>
              </w:rPr>
              <w:t>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3B039B92" w14:textId="77777777" w:rsidR="0048139C" w:rsidRPr="00532F24" w:rsidRDefault="0023560E" w:rsidP="0048139C">
            <w:pPr>
              <w:jc w:val="center"/>
              <w:rPr>
                <w:sz w:val="20"/>
                <w:szCs w:val="20"/>
              </w:rPr>
            </w:pPr>
            <w:r>
              <w:rPr>
                <w:sz w:val="20"/>
                <w:szCs w:val="20"/>
              </w:rPr>
              <w:t>89,500</w:t>
            </w:r>
          </w:p>
        </w:tc>
      </w:tr>
      <w:tr w:rsidR="0048139C" w:rsidRPr="00532F24" w14:paraId="3B039B99" w14:textId="77777777" w:rsidTr="008E2FB8">
        <w:trPr>
          <w:trHeight w:val="300"/>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B94" w14:textId="77777777" w:rsidR="0048139C" w:rsidRPr="00532F24" w:rsidRDefault="0048139C" w:rsidP="0048139C">
            <w:pPr>
              <w:rPr>
                <w:sz w:val="20"/>
                <w:szCs w:val="20"/>
              </w:rPr>
            </w:pPr>
            <w:r w:rsidRPr="00532F24">
              <w:rPr>
                <w:sz w:val="20"/>
                <w:szCs w:val="20"/>
              </w:rPr>
              <w:t>Locally recruited personnel: Project Assistant</w:t>
            </w:r>
            <w:r w:rsidR="00D43260">
              <w:rPr>
                <w:sz w:val="20"/>
                <w:szCs w:val="20"/>
              </w:rPr>
              <w:t xml:space="preserve"> (2)</w:t>
            </w:r>
          </w:p>
        </w:tc>
        <w:tc>
          <w:tcPr>
            <w:tcW w:w="1360" w:type="dxa"/>
            <w:tcBorders>
              <w:top w:val="nil"/>
              <w:left w:val="single" w:sz="4" w:space="0" w:color="auto"/>
              <w:bottom w:val="single" w:sz="4" w:space="0" w:color="auto"/>
              <w:right w:val="single" w:sz="4" w:space="0" w:color="auto"/>
            </w:tcBorders>
            <w:shd w:val="clear" w:color="auto" w:fill="auto"/>
            <w:vAlign w:val="center"/>
          </w:tcPr>
          <w:p w14:paraId="3B039B95" w14:textId="77777777" w:rsidR="0048139C" w:rsidRPr="00532F24" w:rsidRDefault="00460D7A" w:rsidP="0048139C">
            <w:pPr>
              <w:jc w:val="center"/>
              <w:rPr>
                <w:sz w:val="20"/>
                <w:szCs w:val="20"/>
              </w:rPr>
            </w:pPr>
            <w:r>
              <w:rPr>
                <w:sz w:val="20"/>
                <w:szCs w:val="20"/>
              </w:rPr>
              <w:t>160</w:t>
            </w:r>
          </w:p>
        </w:tc>
        <w:tc>
          <w:tcPr>
            <w:tcW w:w="960" w:type="dxa"/>
            <w:tcBorders>
              <w:top w:val="nil"/>
              <w:left w:val="nil"/>
              <w:bottom w:val="single" w:sz="4" w:space="0" w:color="auto"/>
              <w:right w:val="single" w:sz="4" w:space="0" w:color="auto"/>
            </w:tcBorders>
            <w:shd w:val="clear" w:color="auto" w:fill="auto"/>
            <w:vAlign w:val="center"/>
          </w:tcPr>
          <w:p w14:paraId="3B039B96" w14:textId="77777777" w:rsidR="0048139C" w:rsidRPr="00532F24" w:rsidRDefault="002D7407" w:rsidP="0048139C">
            <w:pPr>
              <w:jc w:val="center"/>
              <w:rPr>
                <w:sz w:val="20"/>
                <w:szCs w:val="20"/>
              </w:rPr>
            </w:pPr>
            <w:r>
              <w:rPr>
                <w:sz w:val="20"/>
                <w:szCs w:val="20"/>
              </w:rPr>
              <w:t>0</w:t>
            </w:r>
          </w:p>
        </w:tc>
        <w:tc>
          <w:tcPr>
            <w:tcW w:w="1180" w:type="dxa"/>
            <w:tcBorders>
              <w:top w:val="nil"/>
              <w:left w:val="nil"/>
              <w:bottom w:val="single" w:sz="4" w:space="0" w:color="auto"/>
              <w:right w:val="single" w:sz="4" w:space="0" w:color="auto"/>
            </w:tcBorders>
            <w:shd w:val="clear" w:color="auto" w:fill="auto"/>
            <w:vAlign w:val="center"/>
          </w:tcPr>
          <w:p w14:paraId="3B039B97" w14:textId="77777777" w:rsidR="0048139C" w:rsidRPr="00532F24" w:rsidRDefault="002D7407" w:rsidP="0048139C">
            <w:pPr>
              <w:jc w:val="center"/>
              <w:rPr>
                <w:sz w:val="20"/>
                <w:szCs w:val="20"/>
              </w:rPr>
            </w:pPr>
            <w:r>
              <w:rPr>
                <w:sz w:val="20"/>
                <w:szCs w:val="20"/>
              </w:rPr>
              <w:t>75,000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98" w14:textId="77777777" w:rsidR="0048139C" w:rsidRPr="00532F24" w:rsidRDefault="002D7407" w:rsidP="0048139C">
            <w:pPr>
              <w:jc w:val="center"/>
              <w:rPr>
                <w:sz w:val="20"/>
                <w:szCs w:val="20"/>
              </w:rPr>
            </w:pPr>
            <w:r>
              <w:rPr>
                <w:sz w:val="20"/>
                <w:szCs w:val="20"/>
              </w:rPr>
              <w:t>75,000</w:t>
            </w:r>
          </w:p>
        </w:tc>
      </w:tr>
      <w:tr w:rsidR="0048139C" w:rsidRPr="00D43260" w14:paraId="3B039B9F" w14:textId="77777777" w:rsidTr="008E2FB8">
        <w:trPr>
          <w:trHeight w:val="300"/>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B9A" w14:textId="77777777" w:rsidR="0048139C" w:rsidRPr="00BD0CCE" w:rsidRDefault="00A24102" w:rsidP="0048139C">
            <w:pPr>
              <w:rPr>
                <w:sz w:val="20"/>
                <w:szCs w:val="20"/>
              </w:rPr>
            </w:pPr>
            <w:r>
              <w:rPr>
                <w:sz w:val="20"/>
                <w:szCs w:val="20"/>
              </w:rPr>
              <w:t>Internationally recruited consultants (3)</w:t>
            </w:r>
          </w:p>
        </w:tc>
        <w:tc>
          <w:tcPr>
            <w:tcW w:w="1360" w:type="dxa"/>
            <w:tcBorders>
              <w:top w:val="nil"/>
              <w:left w:val="single" w:sz="4" w:space="0" w:color="auto"/>
              <w:bottom w:val="single" w:sz="4" w:space="0" w:color="auto"/>
              <w:right w:val="single" w:sz="4" w:space="0" w:color="auto"/>
            </w:tcBorders>
            <w:shd w:val="clear" w:color="auto" w:fill="auto"/>
            <w:vAlign w:val="center"/>
          </w:tcPr>
          <w:p w14:paraId="3B039B9B" w14:textId="77777777" w:rsidR="0048139C" w:rsidRPr="00BD0CCE" w:rsidRDefault="00FB0F95" w:rsidP="0048139C">
            <w:pPr>
              <w:jc w:val="center"/>
              <w:rPr>
                <w:sz w:val="20"/>
                <w:szCs w:val="20"/>
              </w:rPr>
            </w:pPr>
            <w:r w:rsidRPr="00BD0CCE">
              <w:rPr>
                <w:sz w:val="20"/>
                <w:szCs w:val="20"/>
              </w:rPr>
              <w:t>3</w:t>
            </w:r>
          </w:p>
        </w:tc>
        <w:tc>
          <w:tcPr>
            <w:tcW w:w="960" w:type="dxa"/>
            <w:tcBorders>
              <w:top w:val="nil"/>
              <w:left w:val="nil"/>
              <w:bottom w:val="single" w:sz="4" w:space="0" w:color="auto"/>
              <w:right w:val="single" w:sz="4" w:space="0" w:color="auto"/>
            </w:tcBorders>
            <w:shd w:val="clear" w:color="auto" w:fill="auto"/>
            <w:vAlign w:val="center"/>
          </w:tcPr>
          <w:p w14:paraId="3B039B9C" w14:textId="77777777" w:rsidR="0048139C" w:rsidRPr="00BD0CCE" w:rsidRDefault="00D43260" w:rsidP="0048139C">
            <w:pPr>
              <w:jc w:val="center"/>
              <w:rPr>
                <w:sz w:val="20"/>
                <w:szCs w:val="20"/>
              </w:rPr>
            </w:pPr>
            <w:r w:rsidRPr="00BD0CCE">
              <w:rPr>
                <w:sz w:val="20"/>
                <w:szCs w:val="20"/>
              </w:rPr>
              <w:t>10</w:t>
            </w:r>
            <w:r w:rsidR="002D7407" w:rsidRPr="00BD0CCE">
              <w:rPr>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3B039B9D" w14:textId="77777777" w:rsidR="0048139C" w:rsidRPr="00BD0CCE" w:rsidRDefault="002D7407" w:rsidP="0048139C">
            <w:pPr>
              <w:jc w:val="center"/>
              <w:rPr>
                <w:sz w:val="20"/>
                <w:szCs w:val="20"/>
              </w:rPr>
            </w:pPr>
            <w:r w:rsidRPr="00BD0CCE">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9E" w14:textId="77777777" w:rsidR="0048139C" w:rsidRPr="00BD0CCE" w:rsidRDefault="00D43260" w:rsidP="0048139C">
            <w:pPr>
              <w:jc w:val="center"/>
              <w:rPr>
                <w:sz w:val="20"/>
                <w:szCs w:val="20"/>
              </w:rPr>
            </w:pPr>
            <w:r w:rsidRPr="00BD0CCE">
              <w:rPr>
                <w:sz w:val="20"/>
                <w:szCs w:val="20"/>
              </w:rPr>
              <w:t>10</w:t>
            </w:r>
            <w:r w:rsidR="002D7407" w:rsidRPr="00BD0CCE">
              <w:rPr>
                <w:sz w:val="20"/>
                <w:szCs w:val="20"/>
              </w:rPr>
              <w:t>,000</w:t>
            </w:r>
          </w:p>
        </w:tc>
      </w:tr>
      <w:tr w:rsidR="0048139C" w:rsidRPr="00532F24" w14:paraId="3B039BA5" w14:textId="77777777" w:rsidTr="008E2FB8">
        <w:trPr>
          <w:trHeight w:val="255"/>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BA0" w14:textId="77777777" w:rsidR="0048139C" w:rsidRPr="00532F24" w:rsidRDefault="0048139C" w:rsidP="00B772D4">
            <w:pPr>
              <w:rPr>
                <w:sz w:val="20"/>
                <w:szCs w:val="20"/>
              </w:rPr>
            </w:pPr>
            <w:r w:rsidRPr="00532F24">
              <w:rPr>
                <w:sz w:val="20"/>
                <w:szCs w:val="20"/>
              </w:rPr>
              <w:t>Office facilities and communications</w:t>
            </w:r>
            <w:r w:rsidR="00A24102">
              <w:rPr>
                <w:sz w:val="20"/>
                <w:szCs w:val="20"/>
              </w:rPr>
              <w:t xml:space="preserve"> (4</w:t>
            </w:r>
            <w:r w:rsidR="00B772D4">
              <w:rPr>
                <w:sz w:val="20"/>
                <w:szCs w:val="20"/>
              </w:rPr>
              <w:t>)</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B039BA1" w14:textId="77777777" w:rsidR="0048139C" w:rsidRPr="00532F24" w:rsidRDefault="0048139C" w:rsidP="0048139C">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3B039BA2" w14:textId="77777777" w:rsidR="0048139C" w:rsidRPr="00532F24" w:rsidRDefault="002D7407" w:rsidP="0048139C">
            <w:pPr>
              <w:jc w:val="center"/>
              <w:rPr>
                <w:sz w:val="20"/>
                <w:szCs w:val="20"/>
              </w:rPr>
            </w:pPr>
            <w:r>
              <w:rPr>
                <w:sz w:val="20"/>
                <w:szCs w:val="20"/>
              </w:rPr>
              <w:t>0</w:t>
            </w:r>
          </w:p>
        </w:tc>
        <w:tc>
          <w:tcPr>
            <w:tcW w:w="1180" w:type="dxa"/>
            <w:tcBorders>
              <w:top w:val="nil"/>
              <w:left w:val="nil"/>
              <w:bottom w:val="single" w:sz="4" w:space="0" w:color="auto"/>
              <w:right w:val="single" w:sz="4" w:space="0" w:color="auto"/>
            </w:tcBorders>
            <w:shd w:val="clear" w:color="auto" w:fill="auto"/>
            <w:vAlign w:val="center"/>
          </w:tcPr>
          <w:p w14:paraId="3B039BA3" w14:textId="77777777" w:rsidR="0048139C" w:rsidRPr="00532F24" w:rsidRDefault="0023560E" w:rsidP="0048139C">
            <w:pPr>
              <w:jc w:val="center"/>
              <w:rPr>
                <w:sz w:val="20"/>
                <w:szCs w:val="20"/>
              </w:rPr>
            </w:pPr>
            <w:r>
              <w:rPr>
                <w:sz w:val="20"/>
                <w:szCs w:val="20"/>
              </w:rPr>
              <w:t>6</w:t>
            </w:r>
            <w:r w:rsidR="00317F55">
              <w:rPr>
                <w:sz w:val="20"/>
                <w:szCs w:val="20"/>
              </w:rPr>
              <w:t>0</w:t>
            </w:r>
            <w:r w:rsidR="002D7407">
              <w:rPr>
                <w:sz w:val="20"/>
                <w:szCs w:val="20"/>
              </w:rPr>
              <w:t>,000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A4" w14:textId="77777777" w:rsidR="0048139C" w:rsidRPr="00532F24" w:rsidRDefault="0023560E" w:rsidP="0048139C">
            <w:pPr>
              <w:jc w:val="center"/>
              <w:rPr>
                <w:sz w:val="20"/>
                <w:szCs w:val="20"/>
              </w:rPr>
            </w:pPr>
            <w:r>
              <w:rPr>
                <w:sz w:val="20"/>
                <w:szCs w:val="20"/>
              </w:rPr>
              <w:t>6</w:t>
            </w:r>
            <w:r w:rsidR="00317F55">
              <w:rPr>
                <w:sz w:val="20"/>
                <w:szCs w:val="20"/>
              </w:rPr>
              <w:t>0</w:t>
            </w:r>
            <w:r w:rsidR="002D7407">
              <w:rPr>
                <w:sz w:val="20"/>
                <w:szCs w:val="20"/>
              </w:rPr>
              <w:t>,000</w:t>
            </w:r>
          </w:p>
        </w:tc>
      </w:tr>
      <w:tr w:rsidR="0048139C" w:rsidRPr="00532F24" w14:paraId="3B039BAB" w14:textId="77777777" w:rsidTr="00BD0CCE">
        <w:trPr>
          <w:trHeight w:val="270"/>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BA6" w14:textId="77777777" w:rsidR="0048139C" w:rsidRPr="00BD0CCE" w:rsidRDefault="0048139C" w:rsidP="0048139C">
            <w:pPr>
              <w:rPr>
                <w:sz w:val="20"/>
                <w:szCs w:val="20"/>
              </w:rPr>
            </w:pPr>
            <w:r w:rsidRPr="00BD0CCE">
              <w:rPr>
                <w:sz w:val="20"/>
                <w:szCs w:val="20"/>
              </w:rPr>
              <w:t>Travel</w:t>
            </w:r>
          </w:p>
        </w:tc>
        <w:tc>
          <w:tcPr>
            <w:tcW w:w="1360" w:type="dxa"/>
            <w:tcBorders>
              <w:top w:val="nil"/>
              <w:left w:val="single" w:sz="4" w:space="0" w:color="auto"/>
              <w:bottom w:val="single" w:sz="4" w:space="0" w:color="auto"/>
              <w:right w:val="single" w:sz="4" w:space="0" w:color="auto"/>
            </w:tcBorders>
            <w:shd w:val="clear" w:color="auto" w:fill="auto"/>
            <w:vAlign w:val="center"/>
          </w:tcPr>
          <w:p w14:paraId="3B039BA7" w14:textId="77777777" w:rsidR="0048139C" w:rsidRPr="00BD0CCE" w:rsidRDefault="0048139C" w:rsidP="0048139C">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3B039BA8" w14:textId="77777777" w:rsidR="0048139C" w:rsidRPr="00BD0CCE" w:rsidRDefault="00D43260" w:rsidP="0048139C">
            <w:pPr>
              <w:jc w:val="center"/>
              <w:rPr>
                <w:sz w:val="20"/>
                <w:szCs w:val="20"/>
              </w:rPr>
            </w:pPr>
            <w:r w:rsidRPr="00BD0CCE">
              <w:rPr>
                <w:sz w:val="20"/>
                <w:szCs w:val="20"/>
              </w:rPr>
              <w:t>5,000</w:t>
            </w:r>
          </w:p>
        </w:tc>
        <w:tc>
          <w:tcPr>
            <w:tcW w:w="1180" w:type="dxa"/>
            <w:tcBorders>
              <w:top w:val="nil"/>
              <w:left w:val="nil"/>
              <w:bottom w:val="single" w:sz="4" w:space="0" w:color="auto"/>
              <w:right w:val="single" w:sz="4" w:space="0" w:color="auto"/>
            </w:tcBorders>
            <w:shd w:val="clear" w:color="auto" w:fill="auto"/>
            <w:vAlign w:val="center"/>
          </w:tcPr>
          <w:p w14:paraId="3B039BA9" w14:textId="77777777" w:rsidR="0048139C" w:rsidRPr="00BD0CCE" w:rsidRDefault="002D7407" w:rsidP="0048139C">
            <w:pPr>
              <w:jc w:val="center"/>
              <w:rPr>
                <w:sz w:val="20"/>
                <w:szCs w:val="20"/>
              </w:rPr>
            </w:pPr>
            <w:r w:rsidRPr="00BD0CCE">
              <w:rPr>
                <w:sz w:val="20"/>
                <w:szCs w:val="20"/>
              </w:rPr>
              <w:t>10,000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AA" w14:textId="77777777" w:rsidR="0048139C" w:rsidRPr="00532F24" w:rsidRDefault="00D43260" w:rsidP="0048139C">
            <w:pPr>
              <w:jc w:val="center"/>
              <w:rPr>
                <w:sz w:val="20"/>
                <w:szCs w:val="20"/>
              </w:rPr>
            </w:pPr>
            <w:r w:rsidRPr="00BD0CCE">
              <w:rPr>
                <w:sz w:val="20"/>
                <w:szCs w:val="20"/>
              </w:rPr>
              <w:t>15</w:t>
            </w:r>
            <w:r w:rsidR="002D7407" w:rsidRPr="00BD0CCE">
              <w:rPr>
                <w:sz w:val="20"/>
                <w:szCs w:val="20"/>
              </w:rPr>
              <w:t>,000</w:t>
            </w:r>
          </w:p>
        </w:tc>
      </w:tr>
      <w:tr w:rsidR="0023560E" w:rsidRPr="00532F24" w14:paraId="3B039BB1" w14:textId="77777777" w:rsidTr="008E2FB8">
        <w:trPr>
          <w:trHeight w:val="270"/>
        </w:trPr>
        <w:tc>
          <w:tcPr>
            <w:tcW w:w="4515" w:type="dxa"/>
            <w:tcBorders>
              <w:top w:val="nil"/>
              <w:left w:val="single" w:sz="8" w:space="0" w:color="auto"/>
              <w:bottom w:val="single" w:sz="4" w:space="0" w:color="auto"/>
              <w:right w:val="single" w:sz="4" w:space="0" w:color="auto"/>
            </w:tcBorders>
            <w:shd w:val="clear" w:color="auto" w:fill="auto"/>
            <w:vAlign w:val="center"/>
          </w:tcPr>
          <w:p w14:paraId="3B039BAC" w14:textId="77777777" w:rsidR="0023560E" w:rsidRPr="00532F24" w:rsidRDefault="0023560E" w:rsidP="0048139C">
            <w:pPr>
              <w:rPr>
                <w:sz w:val="20"/>
                <w:szCs w:val="20"/>
              </w:rPr>
            </w:pPr>
            <w:r w:rsidRPr="0023560E">
              <w:rPr>
                <w:sz w:val="20"/>
                <w:szCs w:val="20"/>
              </w:rPr>
              <w:t>UNDP cost recovery charges - Bills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3B039BAD" w14:textId="77777777" w:rsidR="0023560E" w:rsidRPr="00532F24" w:rsidRDefault="0023560E" w:rsidP="0048139C">
            <w:pPr>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3B039BAE" w14:textId="77777777" w:rsidR="0023560E" w:rsidRDefault="0023560E" w:rsidP="0048139C">
            <w:pPr>
              <w:jc w:val="center"/>
              <w:rPr>
                <w:sz w:val="20"/>
                <w:szCs w:val="20"/>
              </w:rPr>
            </w:pPr>
            <w:r>
              <w:rPr>
                <w:sz w:val="20"/>
                <w:szCs w:val="20"/>
              </w:rPr>
              <w:t>10,500</w:t>
            </w:r>
          </w:p>
        </w:tc>
        <w:tc>
          <w:tcPr>
            <w:tcW w:w="1180" w:type="dxa"/>
            <w:tcBorders>
              <w:top w:val="nil"/>
              <w:left w:val="nil"/>
              <w:bottom w:val="single" w:sz="4" w:space="0" w:color="auto"/>
              <w:right w:val="single" w:sz="4" w:space="0" w:color="auto"/>
            </w:tcBorders>
            <w:shd w:val="clear" w:color="auto" w:fill="auto"/>
            <w:vAlign w:val="center"/>
          </w:tcPr>
          <w:p w14:paraId="3B039BAF" w14:textId="77777777" w:rsidR="0023560E" w:rsidRDefault="0023560E" w:rsidP="0048139C">
            <w:pPr>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B0" w14:textId="77777777" w:rsidR="0023560E" w:rsidRDefault="0023560E" w:rsidP="0048139C">
            <w:pPr>
              <w:jc w:val="center"/>
              <w:rPr>
                <w:sz w:val="20"/>
                <w:szCs w:val="20"/>
              </w:rPr>
            </w:pPr>
            <w:r>
              <w:rPr>
                <w:sz w:val="20"/>
                <w:szCs w:val="20"/>
              </w:rPr>
              <w:t>10,500</w:t>
            </w:r>
          </w:p>
        </w:tc>
      </w:tr>
      <w:tr w:rsidR="0048139C" w:rsidRPr="00532F24" w14:paraId="3B039BB7" w14:textId="77777777" w:rsidTr="008E2FB8">
        <w:trPr>
          <w:trHeight w:val="270"/>
        </w:trPr>
        <w:tc>
          <w:tcPr>
            <w:tcW w:w="4515" w:type="dxa"/>
            <w:tcBorders>
              <w:top w:val="nil"/>
              <w:left w:val="single" w:sz="8" w:space="0" w:color="auto"/>
              <w:bottom w:val="single" w:sz="8" w:space="0" w:color="auto"/>
              <w:right w:val="single" w:sz="4" w:space="0" w:color="auto"/>
            </w:tcBorders>
            <w:shd w:val="clear" w:color="auto" w:fill="auto"/>
            <w:vAlign w:val="center"/>
            <w:hideMark/>
          </w:tcPr>
          <w:p w14:paraId="3B039BB2" w14:textId="77777777" w:rsidR="0048139C" w:rsidRPr="000102F0" w:rsidRDefault="0048139C" w:rsidP="0048139C">
            <w:pPr>
              <w:jc w:val="right"/>
              <w:rPr>
                <w:b/>
                <w:sz w:val="20"/>
                <w:szCs w:val="20"/>
              </w:rPr>
            </w:pPr>
            <w:r w:rsidRPr="000102F0">
              <w:rPr>
                <w:b/>
                <w:sz w:val="20"/>
                <w:szCs w:val="20"/>
              </w:rPr>
              <w:t>Total project management cost</w:t>
            </w:r>
          </w:p>
        </w:tc>
        <w:tc>
          <w:tcPr>
            <w:tcW w:w="1360" w:type="dxa"/>
            <w:tcBorders>
              <w:top w:val="single" w:sz="8" w:space="0" w:color="auto"/>
              <w:left w:val="single" w:sz="4" w:space="0" w:color="auto"/>
              <w:bottom w:val="single" w:sz="8" w:space="0" w:color="auto"/>
              <w:right w:val="single" w:sz="4" w:space="0" w:color="auto"/>
            </w:tcBorders>
            <w:shd w:val="clear" w:color="000000" w:fill="BFBFBF"/>
            <w:vAlign w:val="bottom"/>
          </w:tcPr>
          <w:p w14:paraId="3B039BB3" w14:textId="77777777" w:rsidR="0048139C" w:rsidRPr="000102F0" w:rsidRDefault="0048139C" w:rsidP="0048139C">
            <w:pPr>
              <w:jc w:val="center"/>
              <w:rPr>
                <w:b/>
                <w:sz w:val="20"/>
                <w:szCs w:val="20"/>
              </w:rPr>
            </w:pPr>
          </w:p>
        </w:tc>
        <w:tc>
          <w:tcPr>
            <w:tcW w:w="960" w:type="dxa"/>
            <w:tcBorders>
              <w:top w:val="single" w:sz="8" w:space="0" w:color="auto"/>
              <w:left w:val="nil"/>
              <w:bottom w:val="single" w:sz="8" w:space="0" w:color="auto"/>
              <w:right w:val="single" w:sz="4" w:space="0" w:color="auto"/>
            </w:tcBorders>
            <w:shd w:val="clear" w:color="auto" w:fill="auto"/>
            <w:vAlign w:val="bottom"/>
          </w:tcPr>
          <w:p w14:paraId="3B039BB4" w14:textId="77777777" w:rsidR="0048139C" w:rsidRPr="000102F0" w:rsidRDefault="002D7407" w:rsidP="0048139C">
            <w:pPr>
              <w:jc w:val="center"/>
              <w:rPr>
                <w:b/>
                <w:bCs/>
                <w:sz w:val="20"/>
                <w:szCs w:val="20"/>
              </w:rPr>
            </w:pPr>
            <w:r>
              <w:rPr>
                <w:b/>
                <w:bCs/>
                <w:sz w:val="20"/>
                <w:szCs w:val="20"/>
              </w:rPr>
              <w:t>60,000</w:t>
            </w:r>
          </w:p>
        </w:tc>
        <w:tc>
          <w:tcPr>
            <w:tcW w:w="1180" w:type="dxa"/>
            <w:tcBorders>
              <w:top w:val="single" w:sz="8" w:space="0" w:color="auto"/>
              <w:left w:val="nil"/>
              <w:bottom w:val="single" w:sz="8" w:space="0" w:color="auto"/>
              <w:right w:val="single" w:sz="4" w:space="0" w:color="auto"/>
            </w:tcBorders>
            <w:shd w:val="clear" w:color="auto" w:fill="auto"/>
            <w:vAlign w:val="bottom"/>
          </w:tcPr>
          <w:p w14:paraId="3B039BB5" w14:textId="77777777" w:rsidR="0048139C" w:rsidRPr="000102F0" w:rsidRDefault="00317F55" w:rsidP="0048139C">
            <w:pPr>
              <w:jc w:val="center"/>
              <w:rPr>
                <w:b/>
                <w:bCs/>
                <w:sz w:val="20"/>
                <w:szCs w:val="20"/>
              </w:rPr>
            </w:pPr>
            <w:r>
              <w:rPr>
                <w:b/>
                <w:bCs/>
                <w:sz w:val="20"/>
                <w:szCs w:val="20"/>
              </w:rPr>
              <w:t>20</w:t>
            </w:r>
            <w:r w:rsidR="002D7407">
              <w:rPr>
                <w:b/>
                <w:bCs/>
                <w:sz w:val="20"/>
                <w:szCs w:val="20"/>
              </w:rPr>
              <w:t>0,000</w:t>
            </w:r>
          </w:p>
        </w:tc>
        <w:tc>
          <w:tcPr>
            <w:tcW w:w="960" w:type="dxa"/>
            <w:tcBorders>
              <w:top w:val="single" w:sz="8" w:space="0" w:color="auto"/>
              <w:left w:val="nil"/>
              <w:bottom w:val="single" w:sz="8" w:space="0" w:color="auto"/>
              <w:right w:val="single" w:sz="8" w:space="0" w:color="auto"/>
            </w:tcBorders>
            <w:shd w:val="clear" w:color="auto" w:fill="auto"/>
            <w:vAlign w:val="bottom"/>
          </w:tcPr>
          <w:p w14:paraId="3B039BB6" w14:textId="77777777" w:rsidR="0048139C" w:rsidRPr="000102F0" w:rsidRDefault="00317F55" w:rsidP="0048139C">
            <w:pPr>
              <w:jc w:val="center"/>
              <w:rPr>
                <w:b/>
                <w:bCs/>
                <w:sz w:val="20"/>
                <w:szCs w:val="20"/>
              </w:rPr>
            </w:pPr>
            <w:r>
              <w:rPr>
                <w:b/>
                <w:bCs/>
                <w:sz w:val="20"/>
                <w:szCs w:val="20"/>
              </w:rPr>
              <w:t>26</w:t>
            </w:r>
            <w:r w:rsidR="002D7407">
              <w:rPr>
                <w:b/>
                <w:bCs/>
                <w:sz w:val="20"/>
                <w:szCs w:val="20"/>
              </w:rPr>
              <w:t>0,000</w:t>
            </w:r>
          </w:p>
        </w:tc>
      </w:tr>
    </w:tbl>
    <w:p w14:paraId="3B039BB8" w14:textId="77777777" w:rsidR="0048139C" w:rsidRPr="009353BC" w:rsidRDefault="0048139C" w:rsidP="0048139C"/>
    <w:p w14:paraId="3B039BB9" w14:textId="77777777" w:rsidR="00B772D4" w:rsidRPr="00B45787" w:rsidRDefault="00A24102" w:rsidP="00A24102">
      <w:pPr>
        <w:pStyle w:val="ListParagraph"/>
        <w:tabs>
          <w:tab w:val="left" w:pos="540"/>
        </w:tabs>
        <w:ind w:left="0"/>
        <w:rPr>
          <w:sz w:val="20"/>
          <w:szCs w:val="20"/>
        </w:rPr>
      </w:pPr>
      <w:r>
        <w:rPr>
          <w:sz w:val="20"/>
          <w:szCs w:val="20"/>
        </w:rPr>
        <w:t xml:space="preserve">(1)  </w:t>
      </w:r>
      <w:r w:rsidR="002D7407">
        <w:rPr>
          <w:sz w:val="20"/>
          <w:szCs w:val="20"/>
        </w:rPr>
        <w:t xml:space="preserve">The Project Coordinator will </w:t>
      </w:r>
      <w:r w:rsidR="00EE10BC">
        <w:rPr>
          <w:sz w:val="20"/>
          <w:szCs w:val="20"/>
        </w:rPr>
        <w:t>be recruited part-time.  He/</w:t>
      </w:r>
      <w:r w:rsidR="00317F55">
        <w:rPr>
          <w:sz w:val="20"/>
          <w:szCs w:val="20"/>
        </w:rPr>
        <w:t>she will also be recruit</w:t>
      </w:r>
      <w:r w:rsidR="00C714DA">
        <w:rPr>
          <w:sz w:val="20"/>
          <w:szCs w:val="20"/>
        </w:rPr>
        <w:t>ed under a separate substantive contract as an expert.</w:t>
      </w:r>
    </w:p>
    <w:p w14:paraId="3B039BBA" w14:textId="77777777" w:rsidR="0048139C" w:rsidRPr="00B45787" w:rsidRDefault="00A24102" w:rsidP="00A24102">
      <w:pPr>
        <w:pStyle w:val="ListParagraph"/>
        <w:tabs>
          <w:tab w:val="left" w:pos="540"/>
        </w:tabs>
        <w:ind w:left="0"/>
        <w:rPr>
          <w:sz w:val="20"/>
          <w:szCs w:val="20"/>
        </w:rPr>
      </w:pPr>
      <w:r>
        <w:rPr>
          <w:sz w:val="20"/>
          <w:szCs w:val="20"/>
        </w:rPr>
        <w:t xml:space="preserve">(2)  </w:t>
      </w:r>
      <w:r w:rsidR="00D43260">
        <w:rPr>
          <w:sz w:val="20"/>
          <w:szCs w:val="20"/>
        </w:rPr>
        <w:t>Local</w:t>
      </w:r>
      <w:r w:rsidR="0048139C" w:rsidRPr="00B45787">
        <w:rPr>
          <w:sz w:val="20"/>
          <w:szCs w:val="20"/>
        </w:rPr>
        <w:t xml:space="preserve"> consultants in this table are those who are hired for functions related to the management of project</w:t>
      </w:r>
      <w:r w:rsidR="00C817A4" w:rsidRPr="00B45787">
        <w:rPr>
          <w:sz w:val="20"/>
          <w:szCs w:val="20"/>
        </w:rPr>
        <w:t xml:space="preserve">.  </w:t>
      </w:r>
      <w:r w:rsidR="0048139C" w:rsidRPr="00B45787">
        <w:rPr>
          <w:sz w:val="20"/>
          <w:szCs w:val="20"/>
        </w:rPr>
        <w:t xml:space="preserve">Please see Table </w:t>
      </w:r>
      <w:r w:rsidR="009E2B62">
        <w:rPr>
          <w:sz w:val="20"/>
          <w:szCs w:val="20"/>
        </w:rPr>
        <w:t>9</w:t>
      </w:r>
      <w:r w:rsidR="00B45787" w:rsidRPr="00B45787">
        <w:rPr>
          <w:sz w:val="20"/>
          <w:szCs w:val="20"/>
        </w:rPr>
        <w:t xml:space="preserve"> </w:t>
      </w:r>
      <w:r w:rsidR="0048139C" w:rsidRPr="00B45787">
        <w:rPr>
          <w:sz w:val="20"/>
          <w:szCs w:val="20"/>
        </w:rPr>
        <w:t>below for consultants providing technical assistance for special services.</w:t>
      </w:r>
    </w:p>
    <w:p w14:paraId="3B039BBB" w14:textId="77777777" w:rsidR="00B772D4" w:rsidRPr="00B45787" w:rsidRDefault="00A24102" w:rsidP="00A24102">
      <w:pPr>
        <w:pStyle w:val="ListParagraph"/>
        <w:tabs>
          <w:tab w:val="left" w:pos="540"/>
        </w:tabs>
        <w:ind w:left="0"/>
        <w:rPr>
          <w:sz w:val="20"/>
          <w:szCs w:val="20"/>
        </w:rPr>
      </w:pPr>
      <w:r>
        <w:rPr>
          <w:sz w:val="20"/>
          <w:szCs w:val="20"/>
        </w:rPr>
        <w:t>(3)  An international c</w:t>
      </w:r>
      <w:r w:rsidRPr="00B45787">
        <w:rPr>
          <w:sz w:val="20"/>
          <w:szCs w:val="20"/>
        </w:rPr>
        <w:t xml:space="preserve">onsultant will </w:t>
      </w:r>
      <w:r>
        <w:rPr>
          <w:sz w:val="20"/>
          <w:szCs w:val="20"/>
        </w:rPr>
        <w:t>be recruited to undertake</w:t>
      </w:r>
      <w:r w:rsidRPr="00B45787">
        <w:rPr>
          <w:sz w:val="20"/>
          <w:szCs w:val="20"/>
        </w:rPr>
        <w:t xml:space="preserve"> an independent terminal evaluation of the project.</w:t>
      </w:r>
      <w:r w:rsidR="00B772D4" w:rsidRPr="00B45787">
        <w:rPr>
          <w:sz w:val="20"/>
          <w:szCs w:val="20"/>
        </w:rPr>
        <w:tab/>
      </w:r>
    </w:p>
    <w:p w14:paraId="3B039BBC" w14:textId="77777777" w:rsidR="00B772D4" w:rsidRDefault="00A24102" w:rsidP="00322B6D">
      <w:pPr>
        <w:jc w:val="both"/>
      </w:pPr>
      <w:r>
        <w:rPr>
          <w:sz w:val="20"/>
          <w:szCs w:val="20"/>
        </w:rPr>
        <w:t xml:space="preserve">(4)  </w:t>
      </w:r>
      <w:r w:rsidRPr="00B45787">
        <w:rPr>
          <w:sz w:val="20"/>
          <w:szCs w:val="20"/>
        </w:rPr>
        <w:t>In addition to office space for the project team, this budget will cover the cost of Project Board meetings, four times per year.</w:t>
      </w:r>
    </w:p>
    <w:p w14:paraId="3B039BBD" w14:textId="77777777" w:rsidR="0048139C" w:rsidRDefault="0048139C" w:rsidP="00F44C01">
      <w:pPr>
        <w:numPr>
          <w:ilvl w:val="0"/>
          <w:numId w:val="15"/>
        </w:numPr>
        <w:spacing w:before="120" w:after="120"/>
        <w:ind w:left="0" w:firstLine="0"/>
        <w:jc w:val="both"/>
      </w:pPr>
      <w:r>
        <w:t>An internationally recruited consultant will be contracted to undertake the independent final evaluation towards the end of the project</w:t>
      </w:r>
      <w:r w:rsidR="00C817A4">
        <w:t xml:space="preserve">.  </w:t>
      </w:r>
      <w:r>
        <w:t>The travel budget includes the costs of DSA, TE and return airfare for the international consultant</w:t>
      </w:r>
      <w:r w:rsidR="00C817A4">
        <w:t xml:space="preserve">.  </w:t>
      </w:r>
      <w:r>
        <w:t xml:space="preserve">The travel budget also includes financing to cover the cost of local consultant travel to the regions where they will be facilitating the negotiations and drafting of sectoral policy, </w:t>
      </w:r>
      <w:r w:rsidR="00634495">
        <w:t>programme</w:t>
      </w:r>
      <w:r>
        <w:t>s, plans, or legislation</w:t>
      </w:r>
      <w:r w:rsidR="00EE10BC">
        <w:t>.</w:t>
      </w:r>
    </w:p>
    <w:p w14:paraId="3B039BBE" w14:textId="77777777" w:rsidR="00B84F1E" w:rsidRDefault="00B84F1E" w:rsidP="00F44C01">
      <w:pPr>
        <w:numPr>
          <w:ilvl w:val="0"/>
          <w:numId w:val="15"/>
        </w:numPr>
        <w:spacing w:before="120" w:after="120"/>
        <w:ind w:left="0" w:firstLine="0"/>
        <w:jc w:val="both"/>
      </w:pPr>
      <w:r>
        <w:t xml:space="preserve">For clear accounting and budget management purposes, consultants recruited for technical assistance components will be recruited using GEF resources, whereas UNDP co-financing will be used to cover the project management costs not covered by GEF resources.  </w:t>
      </w:r>
      <w:proofErr w:type="spellStart"/>
      <w:r>
        <w:t>MoEF’s</w:t>
      </w:r>
      <w:proofErr w:type="spellEnd"/>
      <w:r>
        <w:t xml:space="preserve"> in-kind co-financing will be used to cover costs of the participation of government staff in the training and learn-by-doing exercises</w:t>
      </w:r>
      <w:r w:rsidR="005B7CED">
        <w:t>, including the government staff trainers and the government support staff.</w:t>
      </w:r>
    </w:p>
    <w:p w14:paraId="3B039BBF" w14:textId="77777777" w:rsidR="0048139C" w:rsidRPr="00F23AF6" w:rsidRDefault="0048139C" w:rsidP="00322B6D">
      <w:pPr>
        <w:pStyle w:val="Cap1"/>
        <w:jc w:val="both"/>
      </w:pPr>
      <w:bookmarkStart w:id="155" w:name="table7"/>
      <w:r w:rsidRPr="00F23AF6">
        <w:t>Table</w:t>
      </w:r>
      <w:r w:rsidR="00BD0CCE">
        <w:t xml:space="preserve"> </w:t>
      </w:r>
      <w:r w:rsidR="009E2B62">
        <w:t>9</w:t>
      </w:r>
      <w:r w:rsidRPr="00F23AF6">
        <w:t>:</w:t>
      </w:r>
      <w:r w:rsidR="00C817A4">
        <w:t xml:space="preserve"> </w:t>
      </w:r>
      <w:r w:rsidRPr="00F23AF6">
        <w:t>Consultants for technical assistance components (estimated for entire project)</w:t>
      </w:r>
    </w:p>
    <w:tbl>
      <w:tblPr>
        <w:tblW w:w="8725" w:type="dxa"/>
        <w:tblInd w:w="93" w:type="dxa"/>
        <w:tblLook w:val="04A0" w:firstRow="1" w:lastRow="0" w:firstColumn="1" w:lastColumn="0" w:noHBand="0" w:noVBand="1"/>
      </w:tblPr>
      <w:tblGrid>
        <w:gridCol w:w="4180"/>
        <w:gridCol w:w="1235"/>
        <w:gridCol w:w="1170"/>
        <w:gridCol w:w="1180"/>
        <w:gridCol w:w="960"/>
      </w:tblGrid>
      <w:tr w:rsidR="0048139C" w:rsidRPr="003440F2" w14:paraId="3B039BC5" w14:textId="77777777" w:rsidTr="009413D2">
        <w:trPr>
          <w:trHeight w:val="780"/>
        </w:trPr>
        <w:tc>
          <w:tcPr>
            <w:tcW w:w="4180" w:type="dxa"/>
            <w:tcBorders>
              <w:top w:val="nil"/>
              <w:left w:val="nil"/>
              <w:bottom w:val="nil"/>
              <w:right w:val="nil"/>
            </w:tcBorders>
            <w:shd w:val="clear" w:color="auto" w:fill="auto"/>
            <w:vAlign w:val="bottom"/>
            <w:hideMark/>
          </w:tcPr>
          <w:bookmarkEnd w:id="155"/>
          <w:p w14:paraId="3B039BC0" w14:textId="77777777" w:rsidR="0048139C" w:rsidRPr="003440F2" w:rsidRDefault="00AD6271" w:rsidP="0048139C">
            <w:pPr>
              <w:rPr>
                <w:b/>
                <w:bCs/>
                <w:sz w:val="20"/>
                <w:szCs w:val="20"/>
              </w:rPr>
            </w:pPr>
            <w:r>
              <w:rPr>
                <w:b/>
                <w:bCs/>
                <w:sz w:val="20"/>
                <w:szCs w:val="20"/>
              </w:rPr>
              <w:t>Technical Assistance</w:t>
            </w:r>
            <w:r w:rsidR="0048139C" w:rsidRPr="003440F2">
              <w:rPr>
                <w:b/>
                <w:bCs/>
                <w:sz w:val="20"/>
                <w:szCs w:val="20"/>
              </w:rPr>
              <w:t xml:space="preserve"> Consultants</w:t>
            </w:r>
          </w:p>
        </w:tc>
        <w:tc>
          <w:tcPr>
            <w:tcW w:w="1235" w:type="dxa"/>
            <w:tcBorders>
              <w:top w:val="nil"/>
              <w:left w:val="nil"/>
              <w:bottom w:val="nil"/>
              <w:right w:val="nil"/>
            </w:tcBorders>
            <w:shd w:val="clear" w:color="auto" w:fill="auto"/>
            <w:vAlign w:val="center"/>
            <w:hideMark/>
          </w:tcPr>
          <w:p w14:paraId="3B039BC1" w14:textId="77777777" w:rsidR="0048139C" w:rsidRPr="003440F2" w:rsidRDefault="0048139C" w:rsidP="0048139C">
            <w:pPr>
              <w:jc w:val="center"/>
              <w:rPr>
                <w:b/>
                <w:bCs/>
                <w:sz w:val="20"/>
                <w:szCs w:val="20"/>
              </w:rPr>
            </w:pPr>
            <w:r w:rsidRPr="003440F2">
              <w:rPr>
                <w:b/>
                <w:bCs/>
                <w:sz w:val="20"/>
                <w:szCs w:val="20"/>
              </w:rPr>
              <w:t>Estimated Staff weeks</w:t>
            </w:r>
          </w:p>
        </w:tc>
        <w:tc>
          <w:tcPr>
            <w:tcW w:w="1170" w:type="dxa"/>
            <w:tcBorders>
              <w:top w:val="nil"/>
              <w:left w:val="nil"/>
              <w:bottom w:val="nil"/>
              <w:right w:val="nil"/>
            </w:tcBorders>
            <w:shd w:val="clear" w:color="auto" w:fill="auto"/>
            <w:vAlign w:val="center"/>
            <w:hideMark/>
          </w:tcPr>
          <w:p w14:paraId="3B039BC2" w14:textId="77777777" w:rsidR="0048139C" w:rsidRPr="003440F2" w:rsidRDefault="0048139C" w:rsidP="0048139C">
            <w:pPr>
              <w:jc w:val="center"/>
              <w:rPr>
                <w:b/>
                <w:bCs/>
                <w:sz w:val="20"/>
                <w:szCs w:val="20"/>
              </w:rPr>
            </w:pPr>
            <w:r w:rsidRPr="003440F2">
              <w:rPr>
                <w:b/>
                <w:bCs/>
                <w:sz w:val="20"/>
                <w:szCs w:val="20"/>
              </w:rPr>
              <w:t>GEF ($)</w:t>
            </w:r>
          </w:p>
        </w:tc>
        <w:tc>
          <w:tcPr>
            <w:tcW w:w="1180" w:type="dxa"/>
            <w:tcBorders>
              <w:top w:val="nil"/>
              <w:left w:val="nil"/>
              <w:bottom w:val="nil"/>
              <w:right w:val="nil"/>
            </w:tcBorders>
            <w:shd w:val="clear" w:color="auto" w:fill="auto"/>
            <w:vAlign w:val="center"/>
            <w:hideMark/>
          </w:tcPr>
          <w:p w14:paraId="3B039BC3" w14:textId="77777777" w:rsidR="0048139C" w:rsidRPr="003440F2" w:rsidRDefault="0048139C" w:rsidP="0048139C">
            <w:pPr>
              <w:jc w:val="center"/>
              <w:rPr>
                <w:b/>
                <w:bCs/>
                <w:sz w:val="20"/>
                <w:szCs w:val="20"/>
              </w:rPr>
            </w:pPr>
            <w:r w:rsidRPr="003440F2">
              <w:rPr>
                <w:b/>
                <w:bCs/>
                <w:sz w:val="20"/>
                <w:szCs w:val="20"/>
              </w:rPr>
              <w:t>Co-Financing ($)</w:t>
            </w:r>
          </w:p>
        </w:tc>
        <w:tc>
          <w:tcPr>
            <w:tcW w:w="960" w:type="dxa"/>
            <w:tcBorders>
              <w:top w:val="nil"/>
              <w:left w:val="nil"/>
              <w:bottom w:val="nil"/>
              <w:right w:val="nil"/>
            </w:tcBorders>
            <w:shd w:val="clear" w:color="auto" w:fill="auto"/>
            <w:vAlign w:val="center"/>
            <w:hideMark/>
          </w:tcPr>
          <w:p w14:paraId="3B039BC4" w14:textId="77777777" w:rsidR="0048139C" w:rsidRPr="003440F2" w:rsidRDefault="0048139C" w:rsidP="0048139C">
            <w:pPr>
              <w:jc w:val="center"/>
              <w:rPr>
                <w:b/>
                <w:bCs/>
                <w:sz w:val="20"/>
                <w:szCs w:val="20"/>
              </w:rPr>
            </w:pPr>
            <w:r w:rsidRPr="003440F2">
              <w:rPr>
                <w:b/>
                <w:bCs/>
                <w:sz w:val="20"/>
                <w:szCs w:val="20"/>
              </w:rPr>
              <w:t>Project Total ($)</w:t>
            </w:r>
          </w:p>
        </w:tc>
      </w:tr>
      <w:tr w:rsidR="00241E0F" w:rsidRPr="009413D2" w14:paraId="3B039BCB" w14:textId="77777777" w:rsidTr="009413D2">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center"/>
          </w:tcPr>
          <w:p w14:paraId="3B039BC6" w14:textId="77777777" w:rsidR="00241E0F" w:rsidRPr="009413D2" w:rsidRDefault="00241E0F" w:rsidP="009413D2">
            <w:pPr>
              <w:rPr>
                <w:sz w:val="20"/>
                <w:szCs w:val="20"/>
              </w:rPr>
            </w:pPr>
            <w:r w:rsidRPr="009413D2">
              <w:rPr>
                <w:sz w:val="20"/>
                <w:szCs w:val="20"/>
              </w:rPr>
              <w:t xml:space="preserve">Environmental Education Specialist </w:t>
            </w:r>
          </w:p>
        </w:tc>
        <w:tc>
          <w:tcPr>
            <w:tcW w:w="1235" w:type="dxa"/>
            <w:tcBorders>
              <w:top w:val="single" w:sz="8" w:space="0" w:color="auto"/>
              <w:left w:val="single" w:sz="4" w:space="0" w:color="auto"/>
              <w:bottom w:val="single" w:sz="4" w:space="0" w:color="auto"/>
              <w:right w:val="single" w:sz="4" w:space="0" w:color="auto"/>
            </w:tcBorders>
            <w:shd w:val="clear" w:color="auto" w:fill="auto"/>
            <w:vAlign w:val="center"/>
          </w:tcPr>
          <w:p w14:paraId="3B039BC7" w14:textId="77777777" w:rsidR="00241E0F" w:rsidRPr="009413D2" w:rsidRDefault="00241E0F" w:rsidP="009413D2">
            <w:pPr>
              <w:jc w:val="center"/>
              <w:rPr>
                <w:sz w:val="20"/>
                <w:szCs w:val="20"/>
              </w:rPr>
            </w:pPr>
            <w:r w:rsidRPr="009413D2">
              <w:rPr>
                <w:sz w:val="20"/>
                <w:szCs w:val="20"/>
              </w:rPr>
              <w:t>50</w:t>
            </w:r>
          </w:p>
        </w:tc>
        <w:tc>
          <w:tcPr>
            <w:tcW w:w="1170" w:type="dxa"/>
            <w:tcBorders>
              <w:top w:val="single" w:sz="8" w:space="0" w:color="auto"/>
              <w:left w:val="nil"/>
              <w:bottom w:val="single" w:sz="4" w:space="0" w:color="auto"/>
              <w:right w:val="single" w:sz="4" w:space="0" w:color="auto"/>
            </w:tcBorders>
            <w:shd w:val="clear" w:color="auto" w:fill="auto"/>
            <w:vAlign w:val="center"/>
          </w:tcPr>
          <w:p w14:paraId="3B039BC8" w14:textId="77777777" w:rsidR="00241E0F" w:rsidRPr="009413D2" w:rsidRDefault="00241E0F" w:rsidP="00241E0F">
            <w:pPr>
              <w:jc w:val="center"/>
              <w:rPr>
                <w:sz w:val="20"/>
                <w:szCs w:val="20"/>
              </w:rPr>
            </w:pPr>
            <w:r w:rsidRPr="009413D2">
              <w:rPr>
                <w:sz w:val="20"/>
                <w:szCs w:val="20"/>
              </w:rPr>
              <w:t>40,000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3B039BC9" w14:textId="77777777" w:rsidR="00241E0F" w:rsidRPr="009413D2" w:rsidRDefault="00241E0F" w:rsidP="009413D2">
            <w:pPr>
              <w:jc w:val="center"/>
              <w:rPr>
                <w:sz w:val="20"/>
                <w:szCs w:val="20"/>
              </w:rPr>
            </w:pPr>
            <w:r w:rsidRPr="009413D2">
              <w:rPr>
                <w:sz w:val="20"/>
                <w:szCs w:val="20"/>
              </w:rPr>
              <w:t>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3B039BCA" w14:textId="77777777" w:rsidR="00241E0F" w:rsidRPr="009413D2" w:rsidRDefault="00241E0F" w:rsidP="00241E0F">
            <w:pPr>
              <w:jc w:val="center"/>
              <w:rPr>
                <w:sz w:val="20"/>
                <w:szCs w:val="20"/>
              </w:rPr>
            </w:pPr>
            <w:r w:rsidRPr="009413D2">
              <w:rPr>
                <w:sz w:val="20"/>
                <w:szCs w:val="20"/>
              </w:rPr>
              <w:t>40,000</w:t>
            </w:r>
          </w:p>
        </w:tc>
      </w:tr>
      <w:tr w:rsidR="00241E0F" w:rsidRPr="009413D2" w14:paraId="3B039BD1"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CC" w14:textId="77777777" w:rsidR="00241E0F" w:rsidRPr="009413D2" w:rsidRDefault="00241E0F" w:rsidP="009413D2">
            <w:pPr>
              <w:rPr>
                <w:sz w:val="20"/>
                <w:szCs w:val="20"/>
              </w:rPr>
            </w:pPr>
            <w:r w:rsidRPr="009413D2">
              <w:rPr>
                <w:sz w:val="20"/>
                <w:szCs w:val="20"/>
              </w:rPr>
              <w:t xml:space="preserve">CBD Specialist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CD" w14:textId="77777777" w:rsidR="00241E0F" w:rsidRPr="009413D2" w:rsidRDefault="00241E0F" w:rsidP="00241E0F">
            <w:pPr>
              <w:jc w:val="center"/>
              <w:rPr>
                <w:sz w:val="20"/>
                <w:szCs w:val="20"/>
              </w:rPr>
            </w:pPr>
            <w:r w:rsidRPr="009413D2">
              <w:rPr>
                <w:sz w:val="20"/>
                <w:szCs w:val="20"/>
              </w:rPr>
              <w:t>50</w:t>
            </w:r>
          </w:p>
        </w:tc>
        <w:tc>
          <w:tcPr>
            <w:tcW w:w="1170" w:type="dxa"/>
            <w:tcBorders>
              <w:top w:val="nil"/>
              <w:left w:val="nil"/>
              <w:bottom w:val="single" w:sz="4" w:space="0" w:color="auto"/>
              <w:right w:val="single" w:sz="4" w:space="0" w:color="auto"/>
            </w:tcBorders>
            <w:shd w:val="clear" w:color="auto" w:fill="auto"/>
            <w:vAlign w:val="center"/>
          </w:tcPr>
          <w:p w14:paraId="3B039BCE" w14:textId="77777777" w:rsidR="00241E0F" w:rsidRPr="009413D2" w:rsidRDefault="00241E0F" w:rsidP="00241E0F">
            <w:pPr>
              <w:jc w:val="center"/>
              <w:rPr>
                <w:sz w:val="20"/>
                <w:szCs w:val="20"/>
              </w:rPr>
            </w:pPr>
            <w:r w:rsidRPr="009413D2">
              <w:rPr>
                <w:sz w:val="20"/>
                <w:szCs w:val="20"/>
              </w:rPr>
              <w:t>40,000</w:t>
            </w:r>
          </w:p>
        </w:tc>
        <w:tc>
          <w:tcPr>
            <w:tcW w:w="1180" w:type="dxa"/>
            <w:tcBorders>
              <w:top w:val="nil"/>
              <w:left w:val="nil"/>
              <w:bottom w:val="single" w:sz="4" w:space="0" w:color="auto"/>
              <w:right w:val="single" w:sz="4" w:space="0" w:color="auto"/>
            </w:tcBorders>
            <w:shd w:val="clear" w:color="auto" w:fill="auto"/>
            <w:vAlign w:val="center"/>
          </w:tcPr>
          <w:p w14:paraId="3B039BCF"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D0" w14:textId="77777777" w:rsidR="00241E0F" w:rsidRPr="009413D2" w:rsidRDefault="00241E0F" w:rsidP="00241E0F">
            <w:pPr>
              <w:jc w:val="center"/>
              <w:rPr>
                <w:sz w:val="20"/>
                <w:szCs w:val="20"/>
              </w:rPr>
            </w:pPr>
            <w:r w:rsidRPr="009413D2">
              <w:rPr>
                <w:sz w:val="20"/>
                <w:szCs w:val="20"/>
              </w:rPr>
              <w:t>40,000</w:t>
            </w:r>
          </w:p>
        </w:tc>
      </w:tr>
      <w:tr w:rsidR="00241E0F" w:rsidRPr="009413D2" w14:paraId="3B039BD7"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D2" w14:textId="77777777" w:rsidR="00241E0F" w:rsidRPr="009413D2" w:rsidRDefault="00241E0F" w:rsidP="009413D2">
            <w:pPr>
              <w:rPr>
                <w:sz w:val="20"/>
                <w:szCs w:val="20"/>
              </w:rPr>
            </w:pPr>
            <w:r w:rsidRPr="009413D2">
              <w:rPr>
                <w:sz w:val="20"/>
                <w:szCs w:val="20"/>
              </w:rPr>
              <w:t xml:space="preserve">CCD Specialist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D3" w14:textId="77777777" w:rsidR="00241E0F" w:rsidRPr="009413D2" w:rsidRDefault="00241E0F" w:rsidP="00241E0F">
            <w:pPr>
              <w:jc w:val="center"/>
              <w:rPr>
                <w:sz w:val="20"/>
                <w:szCs w:val="20"/>
              </w:rPr>
            </w:pPr>
            <w:r w:rsidRPr="009413D2">
              <w:rPr>
                <w:sz w:val="20"/>
                <w:szCs w:val="20"/>
              </w:rPr>
              <w:t>50</w:t>
            </w:r>
          </w:p>
        </w:tc>
        <w:tc>
          <w:tcPr>
            <w:tcW w:w="1170" w:type="dxa"/>
            <w:tcBorders>
              <w:top w:val="nil"/>
              <w:left w:val="nil"/>
              <w:bottom w:val="single" w:sz="4" w:space="0" w:color="auto"/>
              <w:right w:val="single" w:sz="4" w:space="0" w:color="auto"/>
            </w:tcBorders>
            <w:shd w:val="clear" w:color="auto" w:fill="auto"/>
            <w:vAlign w:val="center"/>
          </w:tcPr>
          <w:p w14:paraId="3B039BD4" w14:textId="77777777" w:rsidR="00241E0F" w:rsidRPr="009413D2" w:rsidRDefault="00241E0F" w:rsidP="00241E0F">
            <w:pPr>
              <w:jc w:val="center"/>
              <w:rPr>
                <w:sz w:val="20"/>
                <w:szCs w:val="20"/>
              </w:rPr>
            </w:pPr>
            <w:r w:rsidRPr="009413D2">
              <w:rPr>
                <w:sz w:val="20"/>
                <w:szCs w:val="20"/>
              </w:rPr>
              <w:t>40,000</w:t>
            </w:r>
          </w:p>
        </w:tc>
        <w:tc>
          <w:tcPr>
            <w:tcW w:w="1180" w:type="dxa"/>
            <w:tcBorders>
              <w:top w:val="nil"/>
              <w:left w:val="nil"/>
              <w:bottom w:val="single" w:sz="4" w:space="0" w:color="auto"/>
              <w:right w:val="single" w:sz="4" w:space="0" w:color="auto"/>
            </w:tcBorders>
            <w:shd w:val="clear" w:color="auto" w:fill="auto"/>
            <w:vAlign w:val="center"/>
          </w:tcPr>
          <w:p w14:paraId="3B039BD5"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D6" w14:textId="77777777" w:rsidR="00241E0F" w:rsidRPr="009413D2" w:rsidRDefault="00241E0F" w:rsidP="00241E0F">
            <w:pPr>
              <w:jc w:val="center"/>
              <w:rPr>
                <w:sz w:val="20"/>
                <w:szCs w:val="20"/>
              </w:rPr>
            </w:pPr>
            <w:r w:rsidRPr="009413D2">
              <w:rPr>
                <w:sz w:val="20"/>
                <w:szCs w:val="20"/>
              </w:rPr>
              <w:t>40,000</w:t>
            </w:r>
          </w:p>
        </w:tc>
      </w:tr>
      <w:tr w:rsidR="00241E0F" w:rsidRPr="009413D2" w14:paraId="3B039BDD"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D8" w14:textId="77777777" w:rsidR="00241E0F" w:rsidRPr="009413D2" w:rsidRDefault="00241E0F" w:rsidP="009413D2">
            <w:pPr>
              <w:rPr>
                <w:sz w:val="20"/>
                <w:szCs w:val="20"/>
              </w:rPr>
            </w:pPr>
            <w:r w:rsidRPr="009413D2">
              <w:rPr>
                <w:sz w:val="20"/>
                <w:szCs w:val="20"/>
              </w:rPr>
              <w:t xml:space="preserve">FCCC Specialist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D9" w14:textId="77777777" w:rsidR="00241E0F" w:rsidRPr="009413D2" w:rsidRDefault="00241E0F" w:rsidP="00241E0F">
            <w:pPr>
              <w:jc w:val="center"/>
              <w:rPr>
                <w:sz w:val="20"/>
                <w:szCs w:val="20"/>
              </w:rPr>
            </w:pPr>
            <w:r w:rsidRPr="009413D2">
              <w:rPr>
                <w:sz w:val="20"/>
                <w:szCs w:val="20"/>
              </w:rPr>
              <w:t>50</w:t>
            </w:r>
          </w:p>
        </w:tc>
        <w:tc>
          <w:tcPr>
            <w:tcW w:w="1170" w:type="dxa"/>
            <w:tcBorders>
              <w:top w:val="nil"/>
              <w:left w:val="nil"/>
              <w:bottom w:val="single" w:sz="4" w:space="0" w:color="auto"/>
              <w:right w:val="single" w:sz="4" w:space="0" w:color="auto"/>
            </w:tcBorders>
            <w:shd w:val="clear" w:color="auto" w:fill="auto"/>
            <w:vAlign w:val="center"/>
          </w:tcPr>
          <w:p w14:paraId="3B039BDA" w14:textId="77777777" w:rsidR="00241E0F" w:rsidRPr="009413D2" w:rsidRDefault="00241E0F" w:rsidP="00241E0F">
            <w:pPr>
              <w:jc w:val="center"/>
              <w:rPr>
                <w:sz w:val="20"/>
                <w:szCs w:val="20"/>
              </w:rPr>
            </w:pPr>
            <w:r w:rsidRPr="009413D2">
              <w:rPr>
                <w:sz w:val="20"/>
                <w:szCs w:val="20"/>
              </w:rPr>
              <w:t>40,000</w:t>
            </w:r>
          </w:p>
        </w:tc>
        <w:tc>
          <w:tcPr>
            <w:tcW w:w="1180" w:type="dxa"/>
            <w:tcBorders>
              <w:top w:val="nil"/>
              <w:left w:val="nil"/>
              <w:bottom w:val="single" w:sz="4" w:space="0" w:color="auto"/>
              <w:right w:val="single" w:sz="4" w:space="0" w:color="auto"/>
            </w:tcBorders>
            <w:shd w:val="clear" w:color="auto" w:fill="auto"/>
            <w:vAlign w:val="center"/>
          </w:tcPr>
          <w:p w14:paraId="3B039BDB"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DC" w14:textId="77777777" w:rsidR="00241E0F" w:rsidRPr="009413D2" w:rsidRDefault="00241E0F" w:rsidP="00241E0F">
            <w:pPr>
              <w:jc w:val="center"/>
              <w:rPr>
                <w:sz w:val="20"/>
                <w:szCs w:val="20"/>
              </w:rPr>
            </w:pPr>
            <w:r w:rsidRPr="009413D2">
              <w:rPr>
                <w:sz w:val="20"/>
                <w:szCs w:val="20"/>
              </w:rPr>
              <w:t>40,000</w:t>
            </w:r>
          </w:p>
        </w:tc>
      </w:tr>
      <w:tr w:rsidR="00241E0F" w:rsidRPr="009413D2" w14:paraId="3B039BE3"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DE" w14:textId="77777777" w:rsidR="00241E0F" w:rsidRPr="009413D2" w:rsidRDefault="00241E0F" w:rsidP="009413D2">
            <w:pPr>
              <w:rPr>
                <w:sz w:val="20"/>
                <w:szCs w:val="20"/>
              </w:rPr>
            </w:pPr>
            <w:r w:rsidRPr="009413D2">
              <w:rPr>
                <w:sz w:val="20"/>
                <w:szCs w:val="20"/>
              </w:rPr>
              <w:t>Public Administration Expert</w:t>
            </w:r>
            <w:r w:rsidR="00CC5296">
              <w:rPr>
                <w:rStyle w:val="FootnoteReference"/>
                <w:sz w:val="20"/>
                <w:szCs w:val="20"/>
              </w:rPr>
              <w:footnoteReference w:id="16"/>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DF" w14:textId="77777777" w:rsidR="00241E0F" w:rsidRPr="009413D2" w:rsidRDefault="00241E0F" w:rsidP="00241E0F">
            <w:pPr>
              <w:jc w:val="center"/>
              <w:rPr>
                <w:sz w:val="20"/>
                <w:szCs w:val="20"/>
              </w:rPr>
            </w:pPr>
            <w:r w:rsidRPr="009413D2">
              <w:rPr>
                <w:sz w:val="20"/>
                <w:szCs w:val="20"/>
              </w:rPr>
              <w:t>50</w:t>
            </w:r>
          </w:p>
        </w:tc>
        <w:tc>
          <w:tcPr>
            <w:tcW w:w="1170" w:type="dxa"/>
            <w:tcBorders>
              <w:top w:val="nil"/>
              <w:left w:val="nil"/>
              <w:bottom w:val="single" w:sz="4" w:space="0" w:color="auto"/>
              <w:right w:val="single" w:sz="4" w:space="0" w:color="auto"/>
            </w:tcBorders>
            <w:shd w:val="clear" w:color="auto" w:fill="auto"/>
            <w:vAlign w:val="center"/>
          </w:tcPr>
          <w:p w14:paraId="3B039BE0" w14:textId="77777777" w:rsidR="00241E0F" w:rsidRPr="009413D2" w:rsidRDefault="00241E0F" w:rsidP="00241E0F">
            <w:pPr>
              <w:jc w:val="center"/>
              <w:rPr>
                <w:sz w:val="20"/>
                <w:szCs w:val="20"/>
              </w:rPr>
            </w:pPr>
            <w:r w:rsidRPr="009413D2">
              <w:rPr>
                <w:sz w:val="20"/>
                <w:szCs w:val="20"/>
              </w:rPr>
              <w:t>40,000</w:t>
            </w:r>
          </w:p>
        </w:tc>
        <w:tc>
          <w:tcPr>
            <w:tcW w:w="1180" w:type="dxa"/>
            <w:tcBorders>
              <w:top w:val="nil"/>
              <w:left w:val="nil"/>
              <w:bottom w:val="single" w:sz="4" w:space="0" w:color="auto"/>
              <w:right w:val="single" w:sz="4" w:space="0" w:color="auto"/>
            </w:tcBorders>
            <w:shd w:val="clear" w:color="auto" w:fill="auto"/>
            <w:vAlign w:val="center"/>
          </w:tcPr>
          <w:p w14:paraId="3B039BE1"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E2" w14:textId="77777777" w:rsidR="00241E0F" w:rsidRPr="009413D2" w:rsidRDefault="00241E0F" w:rsidP="00241E0F">
            <w:pPr>
              <w:jc w:val="center"/>
              <w:rPr>
                <w:sz w:val="20"/>
                <w:szCs w:val="20"/>
              </w:rPr>
            </w:pPr>
            <w:r w:rsidRPr="009413D2">
              <w:rPr>
                <w:sz w:val="20"/>
                <w:szCs w:val="20"/>
              </w:rPr>
              <w:t>40,000</w:t>
            </w:r>
          </w:p>
        </w:tc>
      </w:tr>
      <w:tr w:rsidR="00241E0F" w:rsidRPr="009413D2" w14:paraId="3B039BE9"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E4" w14:textId="77777777" w:rsidR="00241E0F" w:rsidRPr="009413D2" w:rsidRDefault="00241E0F" w:rsidP="009413D2">
            <w:pPr>
              <w:rPr>
                <w:sz w:val="20"/>
                <w:szCs w:val="20"/>
              </w:rPr>
            </w:pPr>
            <w:r w:rsidRPr="009413D2">
              <w:rPr>
                <w:sz w:val="20"/>
                <w:szCs w:val="20"/>
              </w:rPr>
              <w:t xml:space="preserve">Environmental Sociologist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E5" w14:textId="77777777" w:rsidR="00241E0F" w:rsidRPr="009413D2" w:rsidRDefault="00241E0F" w:rsidP="009413D2">
            <w:pPr>
              <w:jc w:val="center"/>
              <w:rPr>
                <w:sz w:val="20"/>
                <w:szCs w:val="20"/>
              </w:rPr>
            </w:pPr>
            <w:r>
              <w:rPr>
                <w:sz w:val="20"/>
                <w:szCs w:val="20"/>
              </w:rPr>
              <w:t>4</w:t>
            </w:r>
            <w:r w:rsidRPr="009413D2">
              <w:rPr>
                <w:sz w:val="20"/>
                <w:szCs w:val="20"/>
              </w:rPr>
              <w:t>0</w:t>
            </w:r>
          </w:p>
        </w:tc>
        <w:tc>
          <w:tcPr>
            <w:tcW w:w="1170" w:type="dxa"/>
            <w:tcBorders>
              <w:top w:val="nil"/>
              <w:left w:val="nil"/>
              <w:bottom w:val="single" w:sz="4" w:space="0" w:color="auto"/>
              <w:right w:val="single" w:sz="4" w:space="0" w:color="auto"/>
            </w:tcBorders>
            <w:shd w:val="clear" w:color="auto" w:fill="auto"/>
            <w:vAlign w:val="center"/>
          </w:tcPr>
          <w:p w14:paraId="3B039BE6" w14:textId="77777777" w:rsidR="00241E0F" w:rsidRPr="009413D2" w:rsidRDefault="00241E0F" w:rsidP="009413D2">
            <w:pPr>
              <w:jc w:val="center"/>
              <w:rPr>
                <w:sz w:val="20"/>
                <w:szCs w:val="20"/>
              </w:rPr>
            </w:pPr>
            <w:r>
              <w:rPr>
                <w:sz w:val="20"/>
                <w:szCs w:val="20"/>
              </w:rPr>
              <w:t>32,000</w:t>
            </w:r>
          </w:p>
        </w:tc>
        <w:tc>
          <w:tcPr>
            <w:tcW w:w="1180" w:type="dxa"/>
            <w:tcBorders>
              <w:top w:val="nil"/>
              <w:left w:val="nil"/>
              <w:bottom w:val="single" w:sz="4" w:space="0" w:color="auto"/>
              <w:right w:val="single" w:sz="4" w:space="0" w:color="auto"/>
            </w:tcBorders>
            <w:shd w:val="clear" w:color="auto" w:fill="auto"/>
            <w:vAlign w:val="center"/>
          </w:tcPr>
          <w:p w14:paraId="3B039BE7"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E8" w14:textId="77777777" w:rsidR="00241E0F" w:rsidRPr="009413D2" w:rsidRDefault="00241E0F" w:rsidP="00241E0F">
            <w:pPr>
              <w:jc w:val="center"/>
              <w:rPr>
                <w:sz w:val="20"/>
                <w:szCs w:val="20"/>
              </w:rPr>
            </w:pPr>
            <w:r>
              <w:rPr>
                <w:sz w:val="20"/>
                <w:szCs w:val="20"/>
              </w:rPr>
              <w:t>32,000</w:t>
            </w:r>
          </w:p>
        </w:tc>
      </w:tr>
      <w:tr w:rsidR="00241E0F" w:rsidRPr="009413D2" w14:paraId="3B039BEF"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EA" w14:textId="77777777" w:rsidR="00241E0F" w:rsidRPr="009413D2" w:rsidRDefault="00241E0F" w:rsidP="009413D2">
            <w:pPr>
              <w:rPr>
                <w:sz w:val="20"/>
                <w:szCs w:val="20"/>
              </w:rPr>
            </w:pPr>
            <w:r w:rsidRPr="009413D2">
              <w:rPr>
                <w:sz w:val="20"/>
                <w:szCs w:val="20"/>
              </w:rPr>
              <w:t xml:space="preserve">Environmental Economist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EB" w14:textId="77777777" w:rsidR="00241E0F" w:rsidRPr="009413D2" w:rsidRDefault="00241E0F" w:rsidP="009413D2">
            <w:pPr>
              <w:jc w:val="center"/>
              <w:rPr>
                <w:sz w:val="20"/>
                <w:szCs w:val="20"/>
              </w:rPr>
            </w:pPr>
            <w:r w:rsidRPr="009413D2">
              <w:rPr>
                <w:sz w:val="20"/>
                <w:szCs w:val="20"/>
              </w:rPr>
              <w:t>30</w:t>
            </w:r>
          </w:p>
        </w:tc>
        <w:tc>
          <w:tcPr>
            <w:tcW w:w="1170" w:type="dxa"/>
            <w:tcBorders>
              <w:top w:val="nil"/>
              <w:left w:val="nil"/>
              <w:bottom w:val="single" w:sz="4" w:space="0" w:color="auto"/>
              <w:right w:val="single" w:sz="4" w:space="0" w:color="auto"/>
            </w:tcBorders>
            <w:shd w:val="clear" w:color="auto" w:fill="auto"/>
            <w:vAlign w:val="center"/>
          </w:tcPr>
          <w:p w14:paraId="3B039BEC" w14:textId="77777777" w:rsidR="00241E0F" w:rsidRPr="009413D2" w:rsidRDefault="00241E0F" w:rsidP="009413D2">
            <w:pPr>
              <w:jc w:val="center"/>
              <w:rPr>
                <w:sz w:val="20"/>
                <w:szCs w:val="20"/>
              </w:rPr>
            </w:pPr>
            <w:r w:rsidRPr="009413D2">
              <w:rPr>
                <w:sz w:val="20"/>
                <w:szCs w:val="20"/>
              </w:rPr>
              <w:t>24,000</w:t>
            </w:r>
          </w:p>
        </w:tc>
        <w:tc>
          <w:tcPr>
            <w:tcW w:w="1180" w:type="dxa"/>
            <w:tcBorders>
              <w:top w:val="nil"/>
              <w:left w:val="nil"/>
              <w:bottom w:val="single" w:sz="4" w:space="0" w:color="auto"/>
              <w:right w:val="single" w:sz="4" w:space="0" w:color="auto"/>
            </w:tcBorders>
            <w:shd w:val="clear" w:color="auto" w:fill="auto"/>
            <w:vAlign w:val="center"/>
          </w:tcPr>
          <w:p w14:paraId="3B039BED"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EE" w14:textId="77777777" w:rsidR="00241E0F" w:rsidRPr="009413D2" w:rsidRDefault="00241E0F" w:rsidP="00241E0F">
            <w:pPr>
              <w:jc w:val="center"/>
              <w:rPr>
                <w:sz w:val="20"/>
                <w:szCs w:val="20"/>
              </w:rPr>
            </w:pPr>
            <w:r w:rsidRPr="009413D2">
              <w:rPr>
                <w:sz w:val="20"/>
                <w:szCs w:val="20"/>
              </w:rPr>
              <w:t>24,000</w:t>
            </w:r>
          </w:p>
        </w:tc>
      </w:tr>
      <w:tr w:rsidR="00241E0F" w:rsidRPr="009413D2" w14:paraId="3B039BF5"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F0" w14:textId="77777777" w:rsidR="00241E0F" w:rsidRPr="009413D2" w:rsidRDefault="00241E0F" w:rsidP="009413D2">
            <w:pPr>
              <w:rPr>
                <w:sz w:val="20"/>
                <w:szCs w:val="20"/>
              </w:rPr>
            </w:pPr>
            <w:r w:rsidRPr="009413D2">
              <w:rPr>
                <w:sz w:val="20"/>
                <w:szCs w:val="20"/>
              </w:rPr>
              <w:t xml:space="preserve">Policy/Legal Expert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F1" w14:textId="77777777" w:rsidR="00241E0F" w:rsidRPr="009413D2" w:rsidRDefault="00241E0F" w:rsidP="009413D2">
            <w:pPr>
              <w:jc w:val="center"/>
              <w:rPr>
                <w:sz w:val="20"/>
                <w:szCs w:val="20"/>
              </w:rPr>
            </w:pPr>
            <w:r>
              <w:rPr>
                <w:sz w:val="20"/>
                <w:szCs w:val="20"/>
              </w:rPr>
              <w:t>30</w:t>
            </w:r>
          </w:p>
        </w:tc>
        <w:tc>
          <w:tcPr>
            <w:tcW w:w="1170" w:type="dxa"/>
            <w:tcBorders>
              <w:top w:val="nil"/>
              <w:left w:val="nil"/>
              <w:bottom w:val="single" w:sz="4" w:space="0" w:color="auto"/>
              <w:right w:val="single" w:sz="4" w:space="0" w:color="auto"/>
            </w:tcBorders>
            <w:shd w:val="clear" w:color="auto" w:fill="auto"/>
            <w:vAlign w:val="center"/>
          </w:tcPr>
          <w:p w14:paraId="3B039BF2" w14:textId="77777777" w:rsidR="00241E0F" w:rsidRPr="009413D2" w:rsidRDefault="00241E0F" w:rsidP="009413D2">
            <w:pPr>
              <w:jc w:val="center"/>
              <w:rPr>
                <w:sz w:val="20"/>
                <w:szCs w:val="20"/>
              </w:rPr>
            </w:pPr>
            <w:r>
              <w:rPr>
                <w:sz w:val="20"/>
                <w:szCs w:val="20"/>
              </w:rPr>
              <w:t>24,000</w:t>
            </w:r>
          </w:p>
        </w:tc>
        <w:tc>
          <w:tcPr>
            <w:tcW w:w="1180" w:type="dxa"/>
            <w:tcBorders>
              <w:top w:val="nil"/>
              <w:left w:val="nil"/>
              <w:bottom w:val="single" w:sz="4" w:space="0" w:color="auto"/>
              <w:right w:val="single" w:sz="4" w:space="0" w:color="auto"/>
            </w:tcBorders>
            <w:shd w:val="clear" w:color="auto" w:fill="auto"/>
            <w:vAlign w:val="center"/>
          </w:tcPr>
          <w:p w14:paraId="3B039BF3"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F4" w14:textId="77777777" w:rsidR="00241E0F" w:rsidRPr="009413D2" w:rsidRDefault="00241E0F" w:rsidP="00241E0F">
            <w:pPr>
              <w:jc w:val="center"/>
              <w:rPr>
                <w:sz w:val="20"/>
                <w:szCs w:val="20"/>
              </w:rPr>
            </w:pPr>
            <w:r>
              <w:rPr>
                <w:sz w:val="20"/>
                <w:szCs w:val="20"/>
              </w:rPr>
              <w:t>24,000</w:t>
            </w:r>
          </w:p>
        </w:tc>
      </w:tr>
      <w:tr w:rsidR="00241E0F" w:rsidRPr="009413D2" w14:paraId="3B039BFB"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F6" w14:textId="77777777" w:rsidR="00241E0F" w:rsidRPr="009413D2" w:rsidRDefault="00241E0F" w:rsidP="009413D2">
            <w:pPr>
              <w:rPr>
                <w:sz w:val="20"/>
                <w:szCs w:val="20"/>
              </w:rPr>
            </w:pPr>
            <w:r w:rsidRPr="009413D2">
              <w:rPr>
                <w:sz w:val="20"/>
                <w:szCs w:val="20"/>
              </w:rPr>
              <w:t xml:space="preserve">IT and Knowledge Management Expert </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F7" w14:textId="77777777" w:rsidR="00241E0F" w:rsidRPr="009413D2" w:rsidRDefault="00241E0F" w:rsidP="009413D2">
            <w:pPr>
              <w:jc w:val="center"/>
              <w:rPr>
                <w:sz w:val="20"/>
                <w:szCs w:val="20"/>
              </w:rPr>
            </w:pPr>
            <w:r w:rsidRPr="009413D2">
              <w:rPr>
                <w:sz w:val="20"/>
                <w:szCs w:val="20"/>
              </w:rPr>
              <w:t>2</w:t>
            </w:r>
            <w:r>
              <w:rPr>
                <w:sz w:val="20"/>
                <w:szCs w:val="20"/>
              </w:rPr>
              <w:t>5</w:t>
            </w:r>
          </w:p>
        </w:tc>
        <w:tc>
          <w:tcPr>
            <w:tcW w:w="1170" w:type="dxa"/>
            <w:tcBorders>
              <w:top w:val="nil"/>
              <w:left w:val="nil"/>
              <w:bottom w:val="single" w:sz="4" w:space="0" w:color="auto"/>
              <w:right w:val="single" w:sz="4" w:space="0" w:color="auto"/>
            </w:tcBorders>
            <w:shd w:val="clear" w:color="auto" w:fill="auto"/>
            <w:vAlign w:val="center"/>
          </w:tcPr>
          <w:p w14:paraId="3B039BF8" w14:textId="77777777" w:rsidR="00241E0F" w:rsidRPr="009413D2" w:rsidRDefault="00241E0F" w:rsidP="009413D2">
            <w:pPr>
              <w:jc w:val="center"/>
              <w:rPr>
                <w:sz w:val="20"/>
                <w:szCs w:val="20"/>
              </w:rPr>
            </w:pPr>
            <w:r>
              <w:rPr>
                <w:sz w:val="20"/>
                <w:szCs w:val="20"/>
              </w:rPr>
              <w:t>20,000</w:t>
            </w:r>
          </w:p>
        </w:tc>
        <w:tc>
          <w:tcPr>
            <w:tcW w:w="1180" w:type="dxa"/>
            <w:tcBorders>
              <w:top w:val="nil"/>
              <w:left w:val="nil"/>
              <w:bottom w:val="single" w:sz="4" w:space="0" w:color="auto"/>
              <w:right w:val="single" w:sz="4" w:space="0" w:color="auto"/>
            </w:tcBorders>
            <w:shd w:val="clear" w:color="auto" w:fill="auto"/>
            <w:vAlign w:val="center"/>
          </w:tcPr>
          <w:p w14:paraId="3B039BF9" w14:textId="77777777" w:rsidR="00241E0F" w:rsidRPr="009413D2" w:rsidRDefault="00241E0F"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BFA" w14:textId="77777777" w:rsidR="00241E0F" w:rsidRPr="009413D2" w:rsidRDefault="00241E0F" w:rsidP="00241E0F">
            <w:pPr>
              <w:jc w:val="center"/>
              <w:rPr>
                <w:sz w:val="20"/>
                <w:szCs w:val="20"/>
              </w:rPr>
            </w:pPr>
            <w:r>
              <w:rPr>
                <w:sz w:val="20"/>
                <w:szCs w:val="20"/>
              </w:rPr>
              <w:t>20,000</w:t>
            </w:r>
          </w:p>
        </w:tc>
      </w:tr>
      <w:tr w:rsidR="009413D2" w:rsidRPr="009413D2" w14:paraId="3B039C01" w14:textId="77777777" w:rsidTr="009413D2">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B039BFC" w14:textId="77777777" w:rsidR="009413D2" w:rsidRPr="009413D2" w:rsidRDefault="009413D2" w:rsidP="009413D2">
            <w:pPr>
              <w:rPr>
                <w:sz w:val="20"/>
                <w:szCs w:val="20"/>
              </w:rPr>
            </w:pPr>
            <w:r w:rsidRPr="009413D2">
              <w:rPr>
                <w:sz w:val="20"/>
                <w:szCs w:val="20"/>
              </w:rPr>
              <w:t>Graduate Students/NGOs ($250 per article)</w:t>
            </w:r>
          </w:p>
        </w:tc>
        <w:tc>
          <w:tcPr>
            <w:tcW w:w="1235" w:type="dxa"/>
            <w:tcBorders>
              <w:top w:val="nil"/>
              <w:left w:val="single" w:sz="4" w:space="0" w:color="auto"/>
              <w:bottom w:val="single" w:sz="4" w:space="0" w:color="auto"/>
              <w:right w:val="single" w:sz="4" w:space="0" w:color="auto"/>
            </w:tcBorders>
            <w:shd w:val="clear" w:color="auto" w:fill="auto"/>
            <w:vAlign w:val="center"/>
          </w:tcPr>
          <w:p w14:paraId="3B039BFD" w14:textId="77777777" w:rsidR="009413D2" w:rsidRPr="009413D2" w:rsidRDefault="009413D2" w:rsidP="009413D2">
            <w:pPr>
              <w:jc w:val="center"/>
              <w:rPr>
                <w:sz w:val="20"/>
                <w:szCs w:val="20"/>
              </w:rPr>
            </w:pPr>
            <w:r w:rsidRPr="009413D2">
              <w:rPr>
                <w:sz w:val="20"/>
                <w:szCs w:val="20"/>
              </w:rPr>
              <w:t>4</w:t>
            </w:r>
          </w:p>
        </w:tc>
        <w:tc>
          <w:tcPr>
            <w:tcW w:w="1170" w:type="dxa"/>
            <w:tcBorders>
              <w:top w:val="nil"/>
              <w:left w:val="nil"/>
              <w:bottom w:val="single" w:sz="4" w:space="0" w:color="auto"/>
              <w:right w:val="single" w:sz="4" w:space="0" w:color="auto"/>
            </w:tcBorders>
            <w:shd w:val="clear" w:color="auto" w:fill="auto"/>
            <w:vAlign w:val="center"/>
          </w:tcPr>
          <w:p w14:paraId="3B039BFE" w14:textId="77777777" w:rsidR="009413D2" w:rsidRPr="009413D2" w:rsidRDefault="009413D2" w:rsidP="009413D2">
            <w:pPr>
              <w:jc w:val="center"/>
              <w:rPr>
                <w:sz w:val="20"/>
                <w:szCs w:val="20"/>
              </w:rPr>
            </w:pPr>
            <w:r w:rsidRPr="009413D2">
              <w:rPr>
                <w:sz w:val="20"/>
                <w:szCs w:val="20"/>
              </w:rPr>
              <w:t>5,000</w:t>
            </w:r>
          </w:p>
        </w:tc>
        <w:tc>
          <w:tcPr>
            <w:tcW w:w="1180" w:type="dxa"/>
            <w:tcBorders>
              <w:top w:val="nil"/>
              <w:left w:val="nil"/>
              <w:bottom w:val="single" w:sz="4" w:space="0" w:color="auto"/>
              <w:right w:val="single" w:sz="4" w:space="0" w:color="auto"/>
            </w:tcBorders>
            <w:shd w:val="clear" w:color="auto" w:fill="auto"/>
            <w:vAlign w:val="center"/>
          </w:tcPr>
          <w:p w14:paraId="3B039BFF" w14:textId="77777777" w:rsidR="009413D2" w:rsidRPr="009413D2" w:rsidRDefault="009413D2" w:rsidP="009413D2">
            <w:pPr>
              <w:jc w:val="center"/>
              <w:rPr>
                <w:sz w:val="20"/>
                <w:szCs w:val="20"/>
              </w:rPr>
            </w:pPr>
            <w:r w:rsidRPr="009413D2">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3B039C00" w14:textId="77777777" w:rsidR="009413D2" w:rsidRPr="009413D2" w:rsidRDefault="009413D2" w:rsidP="00241E0F">
            <w:pPr>
              <w:jc w:val="center"/>
              <w:rPr>
                <w:sz w:val="20"/>
                <w:szCs w:val="20"/>
              </w:rPr>
            </w:pPr>
            <w:r w:rsidRPr="009413D2">
              <w:rPr>
                <w:sz w:val="20"/>
                <w:szCs w:val="20"/>
              </w:rPr>
              <w:t>5,000</w:t>
            </w:r>
          </w:p>
        </w:tc>
      </w:tr>
      <w:tr w:rsidR="009413D2" w:rsidRPr="009413D2" w14:paraId="3B039C07" w14:textId="77777777" w:rsidTr="009413D2">
        <w:trPr>
          <w:trHeight w:val="270"/>
        </w:trPr>
        <w:tc>
          <w:tcPr>
            <w:tcW w:w="4180" w:type="dxa"/>
            <w:tcBorders>
              <w:top w:val="nil"/>
              <w:left w:val="single" w:sz="8" w:space="0" w:color="auto"/>
              <w:bottom w:val="single" w:sz="4" w:space="0" w:color="auto"/>
              <w:right w:val="single" w:sz="4" w:space="0" w:color="auto"/>
            </w:tcBorders>
            <w:shd w:val="clear" w:color="auto" w:fill="auto"/>
            <w:noWrap/>
            <w:vAlign w:val="center"/>
            <w:hideMark/>
          </w:tcPr>
          <w:p w14:paraId="3B039C02" w14:textId="77777777" w:rsidR="009413D2" w:rsidRPr="00CC5296" w:rsidRDefault="009413D2" w:rsidP="00CC5296">
            <w:pPr>
              <w:jc w:val="right"/>
              <w:rPr>
                <w:b/>
                <w:sz w:val="20"/>
                <w:szCs w:val="20"/>
              </w:rPr>
            </w:pPr>
            <w:r w:rsidRPr="00CC5296">
              <w:rPr>
                <w:b/>
                <w:sz w:val="20"/>
                <w:szCs w:val="20"/>
              </w:rPr>
              <w:t>Total</w:t>
            </w:r>
          </w:p>
        </w:tc>
        <w:tc>
          <w:tcPr>
            <w:tcW w:w="1235" w:type="dxa"/>
            <w:tcBorders>
              <w:top w:val="nil"/>
              <w:left w:val="single" w:sz="4" w:space="0" w:color="auto"/>
              <w:bottom w:val="single" w:sz="4" w:space="0" w:color="auto"/>
              <w:right w:val="single" w:sz="4" w:space="0" w:color="auto"/>
            </w:tcBorders>
            <w:shd w:val="clear" w:color="auto" w:fill="BFBFBF" w:themeFill="background1" w:themeFillShade="BF"/>
            <w:vAlign w:val="center"/>
          </w:tcPr>
          <w:p w14:paraId="3B039C03" w14:textId="77777777" w:rsidR="009413D2" w:rsidRPr="009413D2" w:rsidRDefault="009413D2" w:rsidP="009413D2">
            <w:pPr>
              <w:jc w:val="center"/>
              <w:rPr>
                <w:sz w:val="20"/>
                <w:szCs w:val="20"/>
              </w:rPr>
            </w:pPr>
          </w:p>
        </w:tc>
        <w:tc>
          <w:tcPr>
            <w:tcW w:w="1170" w:type="dxa"/>
            <w:tcBorders>
              <w:top w:val="nil"/>
              <w:left w:val="nil"/>
              <w:bottom w:val="single" w:sz="4" w:space="0" w:color="auto"/>
              <w:right w:val="single" w:sz="4" w:space="0" w:color="auto"/>
            </w:tcBorders>
            <w:shd w:val="clear" w:color="auto" w:fill="auto"/>
            <w:vAlign w:val="center"/>
          </w:tcPr>
          <w:p w14:paraId="3B039C04" w14:textId="77777777" w:rsidR="009413D2" w:rsidRPr="009413D2" w:rsidRDefault="00CC5296" w:rsidP="009413D2">
            <w:pPr>
              <w:jc w:val="center"/>
              <w:rPr>
                <w:b/>
                <w:sz w:val="20"/>
                <w:szCs w:val="20"/>
              </w:rPr>
            </w:pPr>
            <w:r>
              <w:rPr>
                <w:b/>
                <w:sz w:val="20"/>
                <w:szCs w:val="20"/>
              </w:rPr>
              <w:t>305</w:t>
            </w:r>
            <w:r w:rsidR="009413D2" w:rsidRPr="009413D2">
              <w:rPr>
                <w:b/>
                <w:sz w:val="20"/>
                <w:szCs w:val="20"/>
              </w:rPr>
              <w:t>,000</w:t>
            </w:r>
          </w:p>
        </w:tc>
        <w:tc>
          <w:tcPr>
            <w:tcW w:w="1180" w:type="dxa"/>
            <w:tcBorders>
              <w:top w:val="nil"/>
              <w:left w:val="nil"/>
              <w:bottom w:val="single" w:sz="4" w:space="0" w:color="auto"/>
              <w:right w:val="single" w:sz="4" w:space="0" w:color="auto"/>
            </w:tcBorders>
            <w:shd w:val="clear" w:color="auto" w:fill="auto"/>
            <w:vAlign w:val="center"/>
          </w:tcPr>
          <w:p w14:paraId="3B039C05" w14:textId="77777777" w:rsidR="009413D2" w:rsidRPr="009413D2" w:rsidRDefault="009413D2" w:rsidP="009413D2">
            <w:pPr>
              <w:jc w:val="center"/>
              <w:rPr>
                <w:b/>
                <w:bCs/>
                <w:sz w:val="20"/>
                <w:szCs w:val="20"/>
              </w:rPr>
            </w:pPr>
            <w:r w:rsidRPr="009413D2">
              <w:rPr>
                <w:b/>
                <w:bCs/>
                <w:sz w:val="20"/>
                <w:szCs w:val="20"/>
              </w:rPr>
              <w:t>0</w:t>
            </w:r>
          </w:p>
        </w:tc>
        <w:tc>
          <w:tcPr>
            <w:tcW w:w="960" w:type="dxa"/>
            <w:tcBorders>
              <w:top w:val="single" w:sz="8" w:space="0" w:color="auto"/>
              <w:left w:val="nil"/>
              <w:bottom w:val="single" w:sz="4" w:space="0" w:color="auto"/>
              <w:right w:val="single" w:sz="8" w:space="0" w:color="auto"/>
            </w:tcBorders>
            <w:shd w:val="clear" w:color="auto" w:fill="auto"/>
            <w:vAlign w:val="center"/>
          </w:tcPr>
          <w:p w14:paraId="3B039C06" w14:textId="77777777" w:rsidR="009413D2" w:rsidRPr="009413D2" w:rsidRDefault="00CC5296" w:rsidP="00241E0F">
            <w:pPr>
              <w:jc w:val="center"/>
              <w:rPr>
                <w:b/>
                <w:sz w:val="20"/>
                <w:szCs w:val="20"/>
              </w:rPr>
            </w:pPr>
            <w:r>
              <w:rPr>
                <w:b/>
                <w:sz w:val="20"/>
                <w:szCs w:val="20"/>
              </w:rPr>
              <w:t>305</w:t>
            </w:r>
            <w:r w:rsidR="009413D2" w:rsidRPr="009413D2">
              <w:rPr>
                <w:b/>
                <w:sz w:val="20"/>
                <w:szCs w:val="20"/>
              </w:rPr>
              <w:t>,000</w:t>
            </w:r>
          </w:p>
        </w:tc>
      </w:tr>
      <w:tr w:rsidR="009413D2" w:rsidRPr="009413D2" w14:paraId="3B039C0D" w14:textId="77777777" w:rsidTr="009413D2">
        <w:trPr>
          <w:trHeight w:val="270"/>
        </w:trPr>
        <w:tc>
          <w:tcPr>
            <w:tcW w:w="4180" w:type="dxa"/>
            <w:tcBorders>
              <w:top w:val="single" w:sz="4" w:space="0" w:color="auto"/>
              <w:left w:val="single" w:sz="8" w:space="0" w:color="auto"/>
              <w:bottom w:val="single" w:sz="8" w:space="0" w:color="auto"/>
              <w:right w:val="single" w:sz="4" w:space="0" w:color="auto"/>
            </w:tcBorders>
            <w:shd w:val="clear" w:color="auto" w:fill="auto"/>
            <w:noWrap/>
            <w:vAlign w:val="center"/>
          </w:tcPr>
          <w:p w14:paraId="3B039C08" w14:textId="77777777" w:rsidR="009413D2" w:rsidRPr="009413D2" w:rsidRDefault="009413D2" w:rsidP="009413D2">
            <w:pPr>
              <w:rPr>
                <w:sz w:val="20"/>
                <w:szCs w:val="20"/>
              </w:rPr>
            </w:pPr>
            <w:r w:rsidRPr="009413D2">
              <w:rPr>
                <w:sz w:val="20"/>
                <w:szCs w:val="20"/>
              </w:rPr>
              <w:t>International Technical Specialist</w:t>
            </w:r>
          </w:p>
        </w:tc>
        <w:tc>
          <w:tcPr>
            <w:tcW w:w="1235" w:type="dxa"/>
            <w:tcBorders>
              <w:top w:val="single" w:sz="4" w:space="0" w:color="auto"/>
              <w:left w:val="single" w:sz="4" w:space="0" w:color="auto"/>
              <w:bottom w:val="single" w:sz="8" w:space="0" w:color="auto"/>
              <w:right w:val="single" w:sz="4" w:space="0" w:color="auto"/>
            </w:tcBorders>
            <w:shd w:val="clear" w:color="auto" w:fill="auto"/>
            <w:vAlign w:val="center"/>
          </w:tcPr>
          <w:p w14:paraId="3B039C09" w14:textId="77777777" w:rsidR="009413D2" w:rsidRPr="009413D2" w:rsidRDefault="009413D2" w:rsidP="009413D2">
            <w:pPr>
              <w:jc w:val="center"/>
              <w:rPr>
                <w:sz w:val="20"/>
                <w:szCs w:val="20"/>
              </w:rPr>
            </w:pPr>
            <w:r w:rsidRPr="009413D2">
              <w:rPr>
                <w:sz w:val="20"/>
                <w:szCs w:val="20"/>
              </w:rPr>
              <w:t>7</w:t>
            </w:r>
          </w:p>
        </w:tc>
        <w:tc>
          <w:tcPr>
            <w:tcW w:w="1170" w:type="dxa"/>
            <w:tcBorders>
              <w:top w:val="single" w:sz="4" w:space="0" w:color="auto"/>
              <w:left w:val="nil"/>
              <w:bottom w:val="single" w:sz="8" w:space="0" w:color="auto"/>
              <w:right w:val="single" w:sz="4" w:space="0" w:color="auto"/>
            </w:tcBorders>
            <w:shd w:val="clear" w:color="auto" w:fill="auto"/>
            <w:vAlign w:val="center"/>
          </w:tcPr>
          <w:p w14:paraId="3B039C0A" w14:textId="77777777" w:rsidR="009413D2" w:rsidRPr="009413D2" w:rsidRDefault="009413D2" w:rsidP="009413D2">
            <w:pPr>
              <w:jc w:val="center"/>
              <w:rPr>
                <w:sz w:val="20"/>
                <w:szCs w:val="20"/>
              </w:rPr>
            </w:pPr>
            <w:r w:rsidRPr="009413D2">
              <w:rPr>
                <w:sz w:val="20"/>
                <w:szCs w:val="20"/>
              </w:rPr>
              <w:t>20,000</w:t>
            </w:r>
          </w:p>
        </w:tc>
        <w:tc>
          <w:tcPr>
            <w:tcW w:w="1180" w:type="dxa"/>
            <w:tcBorders>
              <w:top w:val="single" w:sz="4" w:space="0" w:color="auto"/>
              <w:left w:val="nil"/>
              <w:bottom w:val="single" w:sz="8" w:space="0" w:color="auto"/>
              <w:right w:val="single" w:sz="4" w:space="0" w:color="auto"/>
            </w:tcBorders>
            <w:shd w:val="clear" w:color="auto" w:fill="auto"/>
            <w:vAlign w:val="center"/>
          </w:tcPr>
          <w:p w14:paraId="3B039C0B" w14:textId="77777777" w:rsidR="009413D2" w:rsidRPr="009413D2" w:rsidRDefault="009413D2" w:rsidP="009413D2">
            <w:pPr>
              <w:jc w:val="center"/>
              <w:rPr>
                <w:b/>
                <w:bCs/>
                <w:sz w:val="20"/>
                <w:szCs w:val="20"/>
              </w:rPr>
            </w:pPr>
            <w:r w:rsidRPr="009413D2">
              <w:rPr>
                <w:b/>
                <w:bCs/>
                <w:sz w:val="20"/>
                <w:szCs w:val="20"/>
              </w:rPr>
              <w:t>0</w:t>
            </w:r>
          </w:p>
        </w:tc>
        <w:tc>
          <w:tcPr>
            <w:tcW w:w="960" w:type="dxa"/>
            <w:tcBorders>
              <w:top w:val="single" w:sz="4" w:space="0" w:color="auto"/>
              <w:left w:val="nil"/>
              <w:bottom w:val="single" w:sz="8" w:space="0" w:color="auto"/>
              <w:right w:val="single" w:sz="8" w:space="0" w:color="auto"/>
            </w:tcBorders>
            <w:shd w:val="clear" w:color="auto" w:fill="auto"/>
            <w:vAlign w:val="center"/>
          </w:tcPr>
          <w:p w14:paraId="3B039C0C" w14:textId="77777777" w:rsidR="009413D2" w:rsidRPr="009413D2" w:rsidRDefault="009413D2" w:rsidP="00241E0F">
            <w:pPr>
              <w:jc w:val="center"/>
              <w:rPr>
                <w:sz w:val="20"/>
                <w:szCs w:val="20"/>
              </w:rPr>
            </w:pPr>
            <w:r w:rsidRPr="009413D2">
              <w:rPr>
                <w:sz w:val="20"/>
                <w:szCs w:val="20"/>
              </w:rPr>
              <w:t>20,000</w:t>
            </w:r>
          </w:p>
        </w:tc>
      </w:tr>
    </w:tbl>
    <w:p w14:paraId="3B039C0E" w14:textId="77777777" w:rsidR="0048139C" w:rsidRPr="009353BC" w:rsidRDefault="0048139C" w:rsidP="0048139C">
      <w:pPr>
        <w:rPr>
          <w:szCs w:val="22"/>
        </w:rPr>
      </w:pPr>
    </w:p>
    <w:p w14:paraId="3B039C0F" w14:textId="77777777" w:rsidR="0048139C" w:rsidRPr="001E2046" w:rsidRDefault="0048139C" w:rsidP="00F44C01">
      <w:pPr>
        <w:numPr>
          <w:ilvl w:val="0"/>
          <w:numId w:val="15"/>
        </w:numPr>
        <w:ind w:left="0" w:firstLine="0"/>
        <w:jc w:val="both"/>
        <w:rPr>
          <w:noProof/>
          <w:szCs w:val="22"/>
        </w:rPr>
      </w:pPr>
      <w:r w:rsidRPr="009353BC">
        <w:lastRenderedPageBreak/>
        <w:t xml:space="preserve">No UNDP Implementing Agency </w:t>
      </w:r>
      <w:r w:rsidR="00F24C55">
        <w:t xml:space="preserve">(IA) </w:t>
      </w:r>
      <w:r w:rsidRPr="009353BC">
        <w:t>services are being charged to the Project Budget</w:t>
      </w:r>
      <w:r w:rsidR="00C817A4">
        <w:t xml:space="preserve">.  </w:t>
      </w:r>
      <w:r w:rsidRPr="009353BC">
        <w:t>All such costs are being charged to the IA fee</w:t>
      </w:r>
      <w:r w:rsidR="00C817A4">
        <w:t xml:space="preserve">.  </w:t>
      </w:r>
      <w:r w:rsidRPr="009353BC">
        <w:t xml:space="preserve">The Government of </w:t>
      </w:r>
      <w:r w:rsidR="00B607EA">
        <w:t>Bangladesh</w:t>
      </w:r>
      <w:r w:rsidRPr="009353BC">
        <w:t xml:space="preserve"> has requested UNDP to provide a few execution services (including procurement and recruitment) under the National Execution Arrangements, and these will be charged to the Project Budget</w:t>
      </w:r>
      <w:r w:rsidR="00C817A4">
        <w:t xml:space="preserve">.  </w:t>
      </w:r>
      <w:r w:rsidRPr="009353BC">
        <w:t xml:space="preserve">Details of such charges </w:t>
      </w:r>
      <w:r w:rsidR="00B84F1E">
        <w:t>are provided in Annex 11</w:t>
      </w:r>
      <w:r w:rsidR="00C817A4">
        <w:t xml:space="preserve">.  </w:t>
      </w:r>
    </w:p>
    <w:p w14:paraId="3B039C10" w14:textId="77777777" w:rsidR="0048139C" w:rsidRDefault="0048139C" w:rsidP="00322B6D">
      <w:pPr>
        <w:pStyle w:val="Heading2"/>
        <w:jc w:val="both"/>
        <w:rPr>
          <w:b/>
          <w:i w:val="0"/>
        </w:rPr>
      </w:pPr>
      <w:bookmarkStart w:id="156" w:name="_Toc381833899"/>
      <w:bookmarkStart w:id="157" w:name="_Toc379541414"/>
      <w:r w:rsidRPr="009353BC">
        <w:rPr>
          <w:b/>
          <w:i w:val="0"/>
          <w:noProof/>
        </w:rPr>
        <w:t>D.</w:t>
      </w:r>
      <w:bookmarkStart w:id="158" w:name="d12"/>
      <w:bookmarkStart w:id="159" w:name="d2"/>
      <w:bookmarkEnd w:id="158"/>
      <w:bookmarkEnd w:id="159"/>
      <w:r w:rsidR="00BD0CCE">
        <w:rPr>
          <w:b/>
          <w:i w:val="0"/>
          <w:noProof/>
        </w:rPr>
        <w:t>3</w:t>
      </w:r>
      <w:r w:rsidRPr="009353BC">
        <w:rPr>
          <w:b/>
          <w:i w:val="0"/>
          <w:noProof/>
        </w:rPr>
        <w:tab/>
        <w:t>Cost</w:t>
      </w:r>
      <w:r w:rsidR="00B607EA">
        <w:rPr>
          <w:b/>
          <w:i w:val="0"/>
          <w:noProof/>
        </w:rPr>
        <w:t>-</w:t>
      </w:r>
      <w:r w:rsidRPr="009353BC">
        <w:rPr>
          <w:b/>
          <w:i w:val="0"/>
          <w:noProof/>
        </w:rPr>
        <w:t>Effectiveness</w:t>
      </w:r>
      <w:bookmarkEnd w:id="156"/>
      <w:r>
        <w:rPr>
          <w:b/>
          <w:i w:val="0"/>
        </w:rPr>
        <w:t xml:space="preserve"> </w:t>
      </w:r>
      <w:bookmarkEnd w:id="157"/>
    </w:p>
    <w:p w14:paraId="3B039C11" w14:textId="77777777" w:rsidR="00D84C89" w:rsidRDefault="00484737" w:rsidP="00F44C01">
      <w:pPr>
        <w:pStyle w:val="ListParagraph"/>
        <w:numPr>
          <w:ilvl w:val="0"/>
          <w:numId w:val="15"/>
        </w:numPr>
        <w:tabs>
          <w:tab w:val="clear" w:pos="360"/>
          <w:tab w:val="left" w:pos="540"/>
        </w:tabs>
        <w:spacing w:after="120"/>
        <w:ind w:left="0" w:firstLine="0"/>
        <w:contextualSpacing w:val="0"/>
        <w:jc w:val="both"/>
      </w:pPr>
      <w:r w:rsidRPr="00AD6271">
        <w:t xml:space="preserve">The cost-effectiveness of this project lies largely in the project strategy, namely by building upon a significant baseline of commitment </w:t>
      </w:r>
      <w:r w:rsidR="0057695A">
        <w:t>to participate in training and learn-by-doing exercises on Rio Convention mainstreaming</w:t>
      </w:r>
      <w:r w:rsidR="00C817A4">
        <w:t xml:space="preserve">.  </w:t>
      </w:r>
      <w:r w:rsidRPr="00AD6271">
        <w:t>This cost-effectiveness is indicated by the government’s significant co-financing to project activities in the order of US$ 400,000</w:t>
      </w:r>
      <w:r w:rsidR="00C817A4">
        <w:t xml:space="preserve">.  </w:t>
      </w:r>
      <w:r w:rsidR="00B24FC0">
        <w:t xml:space="preserve">This co-financing is significant and represents the commitment of the Government to assign staff </w:t>
      </w:r>
      <w:r w:rsidR="00B24FC0" w:rsidRPr="00AD6271">
        <w:t>(decision-makers and planners)</w:t>
      </w:r>
      <w:r w:rsidR="00B24FC0">
        <w:t xml:space="preserve"> time away from their regular work to </w:t>
      </w:r>
      <w:r w:rsidRPr="00AD6271">
        <w:t>actively participate in project activities</w:t>
      </w:r>
      <w:r w:rsidR="00C817A4">
        <w:t xml:space="preserve">. </w:t>
      </w:r>
      <w:r w:rsidR="001E4FAB">
        <w:t xml:space="preserve">  About US$ 300,000 of this estimated in-kind contribution </w:t>
      </w:r>
      <w:r w:rsidR="00431CFE">
        <w:t>is in fact real cash since it translates to the cost of the staff’s salaries.  The other one-third of the contribution  is accounts for the real cost of convening workshops and dialogues,</w:t>
      </w:r>
    </w:p>
    <w:p w14:paraId="3B039C12" w14:textId="77777777" w:rsidR="00B45787" w:rsidRDefault="00D84C89" w:rsidP="00F44C01">
      <w:pPr>
        <w:pStyle w:val="ListParagraph"/>
        <w:numPr>
          <w:ilvl w:val="0"/>
          <w:numId w:val="15"/>
        </w:numPr>
        <w:tabs>
          <w:tab w:val="clear" w:pos="360"/>
          <w:tab w:val="left" w:pos="540"/>
        </w:tabs>
        <w:spacing w:after="120"/>
        <w:ind w:left="0" w:firstLine="0"/>
        <w:contextualSpacing w:val="0"/>
        <w:jc w:val="both"/>
      </w:pPr>
      <w:r>
        <w:t>The cost-effectiveness of this project is also demonstrated in efficient allocation and management of financial resources</w:t>
      </w:r>
      <w:r w:rsidR="00C817A4">
        <w:t xml:space="preserve">.  </w:t>
      </w:r>
      <w:r>
        <w:t xml:space="preserve">The recruitment of consultants under the project will be financed by the GEF contribution, reducing the transaction costs associated when contracting consultants through multiple sources </w:t>
      </w:r>
      <w:r w:rsidR="00B45787">
        <w:t>of finances</w:t>
      </w:r>
      <w:r w:rsidR="00C817A4">
        <w:t xml:space="preserve">.  </w:t>
      </w:r>
      <w:r>
        <w:t xml:space="preserve">Cost-effectiveness is also pursued by contracting a natural resource management expert to perform the additional duties of </w:t>
      </w:r>
      <w:r w:rsidR="008462C3">
        <w:t>Project Coordinator</w:t>
      </w:r>
      <w:r w:rsidR="00241E0F">
        <w:t>.</w:t>
      </w:r>
    </w:p>
    <w:p w14:paraId="3B039C13" w14:textId="77777777" w:rsidR="00BF78E1" w:rsidRDefault="00BF78E1" w:rsidP="00BF78E1">
      <w:pPr>
        <w:pStyle w:val="ListParagraph"/>
        <w:tabs>
          <w:tab w:val="left" w:pos="540"/>
        </w:tabs>
        <w:spacing w:after="120"/>
        <w:ind w:left="0"/>
        <w:contextualSpacing w:val="0"/>
      </w:pPr>
    </w:p>
    <w:p w14:paraId="3B039C14" w14:textId="77777777" w:rsidR="0048139C" w:rsidRDefault="0048139C" w:rsidP="00B45787">
      <w:pPr>
        <w:pStyle w:val="ListParagraph"/>
        <w:spacing w:after="120"/>
        <w:ind w:left="0"/>
        <w:contextualSpacing w:val="0"/>
      </w:pPr>
      <w:r w:rsidRPr="00F23AF6">
        <w:t xml:space="preserve">Table </w:t>
      </w:r>
      <w:r w:rsidR="00BD0CCE">
        <w:t>1</w:t>
      </w:r>
      <w:r w:rsidR="009E2B62">
        <w:t>0</w:t>
      </w:r>
      <w:r w:rsidRPr="00F23AF6">
        <w:t>: Project Costs (%age)</w:t>
      </w:r>
    </w:p>
    <w:tbl>
      <w:tblPr>
        <w:tblW w:w="7215" w:type="dxa"/>
        <w:tblInd w:w="93" w:type="dxa"/>
        <w:tblLayout w:type="fixed"/>
        <w:tblLook w:val="04A0" w:firstRow="1" w:lastRow="0" w:firstColumn="1" w:lastColumn="0" w:noHBand="0" w:noVBand="1"/>
      </w:tblPr>
      <w:tblGrid>
        <w:gridCol w:w="4515"/>
        <w:gridCol w:w="1350"/>
        <w:gridCol w:w="1350"/>
      </w:tblGrid>
      <w:tr w:rsidR="0048139C" w:rsidRPr="00D2644E" w14:paraId="3B039C18" w14:textId="77777777" w:rsidTr="00654C19">
        <w:trPr>
          <w:trHeight w:val="525"/>
        </w:trPr>
        <w:tc>
          <w:tcPr>
            <w:tcW w:w="4515" w:type="dxa"/>
            <w:tcBorders>
              <w:top w:val="nil"/>
              <w:left w:val="nil"/>
              <w:bottom w:val="nil"/>
              <w:right w:val="nil"/>
            </w:tcBorders>
            <w:shd w:val="clear" w:color="auto" w:fill="auto"/>
            <w:noWrap/>
            <w:vAlign w:val="bottom"/>
            <w:hideMark/>
          </w:tcPr>
          <w:p w14:paraId="3B039C15" w14:textId="77777777" w:rsidR="0048139C" w:rsidRPr="00D2644E" w:rsidRDefault="0048139C" w:rsidP="00654C19">
            <w:pPr>
              <w:jc w:val="center"/>
              <w:rPr>
                <w:b/>
                <w:bCs/>
                <w:sz w:val="20"/>
                <w:szCs w:val="20"/>
              </w:rPr>
            </w:pPr>
            <w:r w:rsidRPr="00D2644E">
              <w:rPr>
                <w:b/>
                <w:bCs/>
                <w:sz w:val="20"/>
                <w:szCs w:val="20"/>
              </w:rPr>
              <w:t xml:space="preserve">Project Budget Component by Contribution </w:t>
            </w:r>
            <w:r>
              <w:rPr>
                <w:b/>
                <w:bCs/>
                <w:sz w:val="20"/>
                <w:szCs w:val="20"/>
              </w:rPr>
              <w:t>T</w:t>
            </w:r>
            <w:r w:rsidRPr="00D2644E">
              <w:rPr>
                <w:b/>
                <w:bCs/>
                <w:sz w:val="20"/>
                <w:szCs w:val="20"/>
              </w:rPr>
              <w:t>ype</w:t>
            </w:r>
          </w:p>
        </w:tc>
        <w:tc>
          <w:tcPr>
            <w:tcW w:w="1350" w:type="dxa"/>
            <w:tcBorders>
              <w:top w:val="nil"/>
              <w:left w:val="nil"/>
              <w:bottom w:val="nil"/>
              <w:right w:val="nil"/>
            </w:tcBorders>
            <w:shd w:val="clear" w:color="auto" w:fill="auto"/>
            <w:vAlign w:val="bottom"/>
            <w:hideMark/>
          </w:tcPr>
          <w:p w14:paraId="3B039C16" w14:textId="77777777" w:rsidR="0048139C" w:rsidRPr="00D2644E" w:rsidRDefault="0048139C" w:rsidP="00654C19">
            <w:pPr>
              <w:jc w:val="center"/>
              <w:rPr>
                <w:b/>
                <w:bCs/>
                <w:sz w:val="20"/>
                <w:szCs w:val="20"/>
              </w:rPr>
            </w:pPr>
            <w:r w:rsidRPr="00D2644E">
              <w:rPr>
                <w:b/>
                <w:bCs/>
                <w:sz w:val="20"/>
                <w:szCs w:val="20"/>
              </w:rPr>
              <w:t>Contribution (US$)</w:t>
            </w:r>
          </w:p>
        </w:tc>
        <w:tc>
          <w:tcPr>
            <w:tcW w:w="1350" w:type="dxa"/>
            <w:tcBorders>
              <w:top w:val="nil"/>
              <w:left w:val="nil"/>
              <w:bottom w:val="nil"/>
              <w:right w:val="nil"/>
            </w:tcBorders>
            <w:shd w:val="clear" w:color="auto" w:fill="auto"/>
            <w:vAlign w:val="bottom"/>
            <w:hideMark/>
          </w:tcPr>
          <w:p w14:paraId="3B039C17" w14:textId="77777777" w:rsidR="0048139C" w:rsidRPr="00D2644E" w:rsidRDefault="0048139C" w:rsidP="00654C19">
            <w:pPr>
              <w:jc w:val="center"/>
              <w:rPr>
                <w:b/>
                <w:bCs/>
                <w:sz w:val="20"/>
                <w:szCs w:val="20"/>
              </w:rPr>
            </w:pPr>
            <w:r w:rsidRPr="00D2644E">
              <w:rPr>
                <w:b/>
                <w:bCs/>
                <w:sz w:val="20"/>
                <w:szCs w:val="20"/>
              </w:rPr>
              <w:t>Percentage (%)</w:t>
            </w:r>
          </w:p>
        </w:tc>
      </w:tr>
      <w:tr w:rsidR="00CC6959" w:rsidRPr="00D2644E" w14:paraId="3B039C1C" w14:textId="77777777" w:rsidTr="00BD427A">
        <w:trPr>
          <w:trHeight w:val="255"/>
        </w:trPr>
        <w:tc>
          <w:tcPr>
            <w:tcW w:w="451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B039C19" w14:textId="77777777" w:rsidR="00CC6959" w:rsidRPr="00D2644E" w:rsidRDefault="00CC6959" w:rsidP="0048139C">
            <w:pPr>
              <w:rPr>
                <w:sz w:val="20"/>
                <w:szCs w:val="20"/>
              </w:rPr>
            </w:pPr>
            <w:r w:rsidRPr="00D2644E">
              <w:rPr>
                <w:sz w:val="20"/>
                <w:szCs w:val="20"/>
              </w:rPr>
              <w:t>Component 1: GEF</w:t>
            </w:r>
          </w:p>
        </w:tc>
        <w:tc>
          <w:tcPr>
            <w:tcW w:w="1350" w:type="dxa"/>
            <w:tcBorders>
              <w:top w:val="single" w:sz="8" w:space="0" w:color="auto"/>
              <w:left w:val="nil"/>
              <w:bottom w:val="single" w:sz="4" w:space="0" w:color="auto"/>
              <w:right w:val="nil"/>
            </w:tcBorders>
            <w:shd w:val="clear" w:color="auto" w:fill="auto"/>
            <w:vAlign w:val="center"/>
          </w:tcPr>
          <w:p w14:paraId="3B039C1A" w14:textId="77777777" w:rsidR="00CC6959" w:rsidRDefault="00CC6959">
            <w:pPr>
              <w:jc w:val="center"/>
              <w:rPr>
                <w:sz w:val="20"/>
                <w:szCs w:val="20"/>
              </w:rPr>
            </w:pPr>
            <w:r>
              <w:rPr>
                <w:sz w:val="20"/>
                <w:szCs w:val="20"/>
              </w:rPr>
              <w:t>230,000</w:t>
            </w:r>
          </w:p>
        </w:tc>
        <w:tc>
          <w:tcPr>
            <w:tcW w:w="1350" w:type="dxa"/>
            <w:tcBorders>
              <w:top w:val="single" w:sz="8" w:space="0" w:color="auto"/>
              <w:left w:val="single" w:sz="4" w:space="0" w:color="auto"/>
              <w:bottom w:val="single" w:sz="4" w:space="0" w:color="auto"/>
              <w:right w:val="single" w:sz="8" w:space="0" w:color="auto"/>
            </w:tcBorders>
            <w:shd w:val="clear" w:color="auto" w:fill="auto"/>
            <w:vAlign w:val="center"/>
          </w:tcPr>
          <w:p w14:paraId="3B039C1B" w14:textId="77777777" w:rsidR="00CC6959" w:rsidRDefault="00CC6959">
            <w:pPr>
              <w:jc w:val="center"/>
              <w:rPr>
                <w:sz w:val="20"/>
                <w:szCs w:val="20"/>
              </w:rPr>
            </w:pPr>
            <w:r>
              <w:rPr>
                <w:sz w:val="20"/>
                <w:szCs w:val="20"/>
              </w:rPr>
              <w:t>17</w:t>
            </w:r>
          </w:p>
        </w:tc>
      </w:tr>
      <w:tr w:rsidR="00CC6959" w:rsidRPr="00D2644E" w14:paraId="3B039C20" w14:textId="77777777" w:rsidTr="00BD427A">
        <w:trPr>
          <w:trHeight w:val="255"/>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C1D" w14:textId="77777777" w:rsidR="00CC6959" w:rsidRPr="00D2644E" w:rsidRDefault="00CC6959" w:rsidP="0048139C">
            <w:pPr>
              <w:rPr>
                <w:sz w:val="20"/>
                <w:szCs w:val="20"/>
              </w:rPr>
            </w:pPr>
            <w:r w:rsidRPr="00D2644E">
              <w:rPr>
                <w:sz w:val="20"/>
                <w:szCs w:val="20"/>
              </w:rPr>
              <w:t>Component 1: Co-Financing</w:t>
            </w:r>
          </w:p>
        </w:tc>
        <w:tc>
          <w:tcPr>
            <w:tcW w:w="1350" w:type="dxa"/>
            <w:tcBorders>
              <w:top w:val="nil"/>
              <w:left w:val="nil"/>
              <w:bottom w:val="single" w:sz="4" w:space="0" w:color="auto"/>
              <w:right w:val="nil"/>
            </w:tcBorders>
            <w:shd w:val="clear" w:color="auto" w:fill="auto"/>
            <w:vAlign w:val="center"/>
          </w:tcPr>
          <w:p w14:paraId="3B039C1E" w14:textId="77777777" w:rsidR="00CC6959" w:rsidRDefault="00CC6959">
            <w:pPr>
              <w:jc w:val="center"/>
              <w:rPr>
                <w:sz w:val="20"/>
                <w:szCs w:val="20"/>
              </w:rPr>
            </w:pPr>
            <w:r>
              <w:rPr>
                <w:sz w:val="20"/>
                <w:szCs w:val="20"/>
              </w:rPr>
              <w:t>170,000</w:t>
            </w:r>
          </w:p>
        </w:tc>
        <w:tc>
          <w:tcPr>
            <w:tcW w:w="1350" w:type="dxa"/>
            <w:tcBorders>
              <w:top w:val="nil"/>
              <w:left w:val="single" w:sz="4" w:space="0" w:color="auto"/>
              <w:bottom w:val="single" w:sz="4" w:space="0" w:color="auto"/>
              <w:right w:val="single" w:sz="8" w:space="0" w:color="auto"/>
            </w:tcBorders>
            <w:shd w:val="clear" w:color="auto" w:fill="auto"/>
            <w:vAlign w:val="center"/>
          </w:tcPr>
          <w:p w14:paraId="3B039C1F" w14:textId="77777777" w:rsidR="00CC6959" w:rsidRDefault="00CC6959">
            <w:pPr>
              <w:jc w:val="center"/>
              <w:rPr>
                <w:sz w:val="20"/>
                <w:szCs w:val="20"/>
              </w:rPr>
            </w:pPr>
            <w:r>
              <w:rPr>
                <w:sz w:val="20"/>
                <w:szCs w:val="20"/>
              </w:rPr>
              <w:t>13</w:t>
            </w:r>
          </w:p>
        </w:tc>
      </w:tr>
      <w:tr w:rsidR="00CC6959" w:rsidRPr="00D2644E" w14:paraId="3B039C24" w14:textId="77777777" w:rsidTr="00BD427A">
        <w:trPr>
          <w:trHeight w:val="255"/>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C21" w14:textId="77777777" w:rsidR="00CC6959" w:rsidRPr="00D2644E" w:rsidRDefault="00CC6959" w:rsidP="0048139C">
            <w:pPr>
              <w:rPr>
                <w:sz w:val="20"/>
                <w:szCs w:val="20"/>
              </w:rPr>
            </w:pPr>
            <w:r w:rsidRPr="00D2644E">
              <w:rPr>
                <w:sz w:val="20"/>
                <w:szCs w:val="20"/>
              </w:rPr>
              <w:t>Component 2: GEF</w:t>
            </w:r>
          </w:p>
        </w:tc>
        <w:tc>
          <w:tcPr>
            <w:tcW w:w="1350" w:type="dxa"/>
            <w:tcBorders>
              <w:top w:val="nil"/>
              <w:left w:val="nil"/>
              <w:bottom w:val="single" w:sz="4" w:space="0" w:color="auto"/>
              <w:right w:val="nil"/>
            </w:tcBorders>
            <w:shd w:val="clear" w:color="auto" w:fill="auto"/>
            <w:vAlign w:val="center"/>
          </w:tcPr>
          <w:p w14:paraId="3B039C22" w14:textId="77777777" w:rsidR="00CC6959" w:rsidRDefault="00CC6959">
            <w:pPr>
              <w:jc w:val="center"/>
              <w:rPr>
                <w:sz w:val="20"/>
                <w:szCs w:val="20"/>
              </w:rPr>
            </w:pPr>
            <w:r>
              <w:rPr>
                <w:sz w:val="20"/>
                <w:szCs w:val="20"/>
              </w:rPr>
              <w:t>230,000</w:t>
            </w:r>
          </w:p>
        </w:tc>
        <w:tc>
          <w:tcPr>
            <w:tcW w:w="1350" w:type="dxa"/>
            <w:tcBorders>
              <w:top w:val="nil"/>
              <w:left w:val="single" w:sz="4" w:space="0" w:color="auto"/>
              <w:bottom w:val="single" w:sz="4" w:space="0" w:color="auto"/>
              <w:right w:val="single" w:sz="8" w:space="0" w:color="auto"/>
            </w:tcBorders>
            <w:shd w:val="clear" w:color="auto" w:fill="auto"/>
            <w:vAlign w:val="center"/>
          </w:tcPr>
          <w:p w14:paraId="3B039C23" w14:textId="77777777" w:rsidR="00CC6959" w:rsidRDefault="00CC6959">
            <w:pPr>
              <w:jc w:val="center"/>
              <w:rPr>
                <w:sz w:val="20"/>
                <w:szCs w:val="20"/>
              </w:rPr>
            </w:pPr>
            <w:r>
              <w:rPr>
                <w:sz w:val="20"/>
                <w:szCs w:val="20"/>
              </w:rPr>
              <w:t>17</w:t>
            </w:r>
          </w:p>
        </w:tc>
      </w:tr>
      <w:tr w:rsidR="00CC6959" w:rsidRPr="00D2644E" w14:paraId="3B039C28" w14:textId="77777777" w:rsidTr="00BD427A">
        <w:trPr>
          <w:trHeight w:val="255"/>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C25" w14:textId="77777777" w:rsidR="00CC6959" w:rsidRPr="00D2644E" w:rsidRDefault="00CC6959" w:rsidP="0048139C">
            <w:pPr>
              <w:rPr>
                <w:sz w:val="20"/>
                <w:szCs w:val="20"/>
              </w:rPr>
            </w:pPr>
            <w:r w:rsidRPr="00D2644E">
              <w:rPr>
                <w:sz w:val="20"/>
                <w:szCs w:val="20"/>
              </w:rPr>
              <w:t>Component 2: Co-Financing</w:t>
            </w:r>
          </w:p>
        </w:tc>
        <w:tc>
          <w:tcPr>
            <w:tcW w:w="1350" w:type="dxa"/>
            <w:tcBorders>
              <w:top w:val="nil"/>
              <w:left w:val="nil"/>
              <w:bottom w:val="single" w:sz="4" w:space="0" w:color="auto"/>
              <w:right w:val="nil"/>
            </w:tcBorders>
            <w:shd w:val="clear" w:color="auto" w:fill="auto"/>
            <w:vAlign w:val="center"/>
          </w:tcPr>
          <w:p w14:paraId="3B039C26" w14:textId="77777777" w:rsidR="00CC6959" w:rsidRDefault="00CC6959">
            <w:pPr>
              <w:jc w:val="center"/>
              <w:rPr>
                <w:sz w:val="20"/>
                <w:szCs w:val="20"/>
              </w:rPr>
            </w:pPr>
            <w:r>
              <w:rPr>
                <w:sz w:val="20"/>
                <w:szCs w:val="20"/>
              </w:rPr>
              <w:t>180,000</w:t>
            </w:r>
          </w:p>
        </w:tc>
        <w:tc>
          <w:tcPr>
            <w:tcW w:w="1350" w:type="dxa"/>
            <w:tcBorders>
              <w:top w:val="nil"/>
              <w:left w:val="single" w:sz="4" w:space="0" w:color="auto"/>
              <w:bottom w:val="single" w:sz="4" w:space="0" w:color="auto"/>
              <w:right w:val="single" w:sz="8" w:space="0" w:color="auto"/>
            </w:tcBorders>
            <w:shd w:val="clear" w:color="auto" w:fill="auto"/>
            <w:vAlign w:val="center"/>
          </w:tcPr>
          <w:p w14:paraId="3B039C27" w14:textId="77777777" w:rsidR="00CC6959" w:rsidRDefault="00CC6959">
            <w:pPr>
              <w:jc w:val="center"/>
              <w:rPr>
                <w:sz w:val="20"/>
                <w:szCs w:val="20"/>
              </w:rPr>
            </w:pPr>
            <w:r>
              <w:rPr>
                <w:sz w:val="20"/>
                <w:szCs w:val="20"/>
              </w:rPr>
              <w:t>14</w:t>
            </w:r>
          </w:p>
        </w:tc>
      </w:tr>
      <w:tr w:rsidR="00CC6959" w:rsidRPr="00D2644E" w14:paraId="3B039C2C" w14:textId="77777777" w:rsidTr="00BD427A">
        <w:trPr>
          <w:trHeight w:val="255"/>
        </w:trPr>
        <w:tc>
          <w:tcPr>
            <w:tcW w:w="4515" w:type="dxa"/>
            <w:tcBorders>
              <w:top w:val="nil"/>
              <w:left w:val="single" w:sz="8" w:space="0" w:color="auto"/>
              <w:bottom w:val="single" w:sz="4" w:space="0" w:color="auto"/>
              <w:right w:val="single" w:sz="4" w:space="0" w:color="auto"/>
            </w:tcBorders>
            <w:shd w:val="clear" w:color="auto" w:fill="auto"/>
            <w:vAlign w:val="center"/>
          </w:tcPr>
          <w:p w14:paraId="3B039C29" w14:textId="77777777" w:rsidR="00CC6959" w:rsidRPr="00D2644E" w:rsidRDefault="00CC6959" w:rsidP="009F10FE">
            <w:pPr>
              <w:rPr>
                <w:sz w:val="20"/>
                <w:szCs w:val="20"/>
              </w:rPr>
            </w:pPr>
            <w:r>
              <w:rPr>
                <w:sz w:val="20"/>
                <w:szCs w:val="20"/>
              </w:rPr>
              <w:t>Component 3</w:t>
            </w:r>
            <w:r w:rsidRPr="00D2644E">
              <w:rPr>
                <w:sz w:val="20"/>
                <w:szCs w:val="20"/>
              </w:rPr>
              <w:t>: GEF</w:t>
            </w:r>
          </w:p>
        </w:tc>
        <w:tc>
          <w:tcPr>
            <w:tcW w:w="1350" w:type="dxa"/>
            <w:tcBorders>
              <w:top w:val="nil"/>
              <w:left w:val="nil"/>
              <w:bottom w:val="single" w:sz="4" w:space="0" w:color="auto"/>
              <w:right w:val="nil"/>
            </w:tcBorders>
            <w:shd w:val="clear" w:color="auto" w:fill="auto"/>
            <w:vAlign w:val="center"/>
          </w:tcPr>
          <w:p w14:paraId="3B039C2A" w14:textId="77777777" w:rsidR="00CC6959" w:rsidRDefault="00CC6959">
            <w:pPr>
              <w:jc w:val="center"/>
              <w:rPr>
                <w:sz w:val="20"/>
                <w:szCs w:val="20"/>
              </w:rPr>
            </w:pPr>
            <w:r>
              <w:rPr>
                <w:sz w:val="20"/>
                <w:szCs w:val="20"/>
              </w:rPr>
              <w:t>140,000</w:t>
            </w:r>
          </w:p>
        </w:tc>
        <w:tc>
          <w:tcPr>
            <w:tcW w:w="1350" w:type="dxa"/>
            <w:tcBorders>
              <w:top w:val="nil"/>
              <w:left w:val="single" w:sz="4" w:space="0" w:color="auto"/>
              <w:bottom w:val="single" w:sz="4" w:space="0" w:color="auto"/>
              <w:right w:val="single" w:sz="8" w:space="0" w:color="auto"/>
            </w:tcBorders>
            <w:shd w:val="clear" w:color="auto" w:fill="auto"/>
            <w:vAlign w:val="center"/>
          </w:tcPr>
          <w:p w14:paraId="3B039C2B" w14:textId="77777777" w:rsidR="00CC6959" w:rsidRDefault="00CC6959">
            <w:pPr>
              <w:jc w:val="center"/>
              <w:rPr>
                <w:sz w:val="20"/>
                <w:szCs w:val="20"/>
              </w:rPr>
            </w:pPr>
            <w:r>
              <w:rPr>
                <w:sz w:val="20"/>
                <w:szCs w:val="20"/>
              </w:rPr>
              <w:t>11</w:t>
            </w:r>
          </w:p>
        </w:tc>
      </w:tr>
      <w:tr w:rsidR="00CC6959" w:rsidRPr="00D2644E" w14:paraId="3B039C30" w14:textId="77777777" w:rsidTr="00BD427A">
        <w:trPr>
          <w:trHeight w:val="255"/>
        </w:trPr>
        <w:tc>
          <w:tcPr>
            <w:tcW w:w="4515" w:type="dxa"/>
            <w:tcBorders>
              <w:top w:val="nil"/>
              <w:left w:val="single" w:sz="8" w:space="0" w:color="auto"/>
              <w:bottom w:val="single" w:sz="4" w:space="0" w:color="auto"/>
              <w:right w:val="single" w:sz="4" w:space="0" w:color="auto"/>
            </w:tcBorders>
            <w:shd w:val="clear" w:color="auto" w:fill="auto"/>
            <w:vAlign w:val="center"/>
          </w:tcPr>
          <w:p w14:paraId="3B039C2D" w14:textId="77777777" w:rsidR="00CC6959" w:rsidRPr="00D2644E" w:rsidRDefault="00CC6959" w:rsidP="0048139C">
            <w:pPr>
              <w:rPr>
                <w:sz w:val="20"/>
                <w:szCs w:val="20"/>
              </w:rPr>
            </w:pPr>
            <w:r>
              <w:rPr>
                <w:sz w:val="20"/>
                <w:szCs w:val="20"/>
              </w:rPr>
              <w:t>Component 3</w:t>
            </w:r>
            <w:r w:rsidRPr="00D2644E">
              <w:rPr>
                <w:sz w:val="20"/>
                <w:szCs w:val="20"/>
              </w:rPr>
              <w:t>: Co-Financing</w:t>
            </w:r>
          </w:p>
        </w:tc>
        <w:tc>
          <w:tcPr>
            <w:tcW w:w="1350" w:type="dxa"/>
            <w:tcBorders>
              <w:top w:val="nil"/>
              <w:left w:val="nil"/>
              <w:bottom w:val="single" w:sz="4" w:space="0" w:color="auto"/>
              <w:right w:val="nil"/>
            </w:tcBorders>
            <w:shd w:val="clear" w:color="auto" w:fill="auto"/>
            <w:vAlign w:val="center"/>
          </w:tcPr>
          <w:p w14:paraId="3B039C2E" w14:textId="77777777" w:rsidR="00CC6959" w:rsidRDefault="00CC6959">
            <w:pPr>
              <w:jc w:val="center"/>
              <w:rPr>
                <w:sz w:val="20"/>
                <w:szCs w:val="20"/>
              </w:rPr>
            </w:pPr>
            <w:r>
              <w:rPr>
                <w:sz w:val="20"/>
                <w:szCs w:val="20"/>
              </w:rPr>
              <w:t>110,000</w:t>
            </w:r>
          </w:p>
        </w:tc>
        <w:tc>
          <w:tcPr>
            <w:tcW w:w="1350" w:type="dxa"/>
            <w:tcBorders>
              <w:top w:val="nil"/>
              <w:left w:val="single" w:sz="4" w:space="0" w:color="auto"/>
              <w:bottom w:val="single" w:sz="4" w:space="0" w:color="auto"/>
              <w:right w:val="single" w:sz="8" w:space="0" w:color="auto"/>
            </w:tcBorders>
            <w:shd w:val="clear" w:color="auto" w:fill="auto"/>
            <w:vAlign w:val="center"/>
          </w:tcPr>
          <w:p w14:paraId="3B039C2F" w14:textId="77777777" w:rsidR="00CC6959" w:rsidRDefault="00CC6959">
            <w:pPr>
              <w:jc w:val="center"/>
              <w:rPr>
                <w:sz w:val="20"/>
                <w:szCs w:val="20"/>
              </w:rPr>
            </w:pPr>
            <w:r>
              <w:rPr>
                <w:sz w:val="20"/>
                <w:szCs w:val="20"/>
              </w:rPr>
              <w:t>8</w:t>
            </w:r>
          </w:p>
        </w:tc>
      </w:tr>
      <w:tr w:rsidR="00CC6959" w:rsidRPr="00D2644E" w14:paraId="3B039C34" w14:textId="77777777" w:rsidTr="00BD427A">
        <w:trPr>
          <w:trHeight w:val="255"/>
        </w:trPr>
        <w:tc>
          <w:tcPr>
            <w:tcW w:w="4515" w:type="dxa"/>
            <w:tcBorders>
              <w:top w:val="nil"/>
              <w:left w:val="single" w:sz="8" w:space="0" w:color="auto"/>
              <w:bottom w:val="single" w:sz="4" w:space="0" w:color="auto"/>
              <w:right w:val="single" w:sz="4" w:space="0" w:color="auto"/>
            </w:tcBorders>
            <w:shd w:val="clear" w:color="auto" w:fill="auto"/>
            <w:vAlign w:val="center"/>
            <w:hideMark/>
          </w:tcPr>
          <w:p w14:paraId="3B039C31" w14:textId="77777777" w:rsidR="00CC6959" w:rsidRPr="00D2644E" w:rsidRDefault="00CC6959" w:rsidP="0048139C">
            <w:pPr>
              <w:rPr>
                <w:sz w:val="20"/>
                <w:szCs w:val="20"/>
              </w:rPr>
            </w:pPr>
            <w:r w:rsidRPr="00D2644E">
              <w:rPr>
                <w:sz w:val="20"/>
                <w:szCs w:val="20"/>
              </w:rPr>
              <w:t>Project Management: GEF</w:t>
            </w:r>
          </w:p>
        </w:tc>
        <w:tc>
          <w:tcPr>
            <w:tcW w:w="1350" w:type="dxa"/>
            <w:tcBorders>
              <w:top w:val="nil"/>
              <w:left w:val="nil"/>
              <w:bottom w:val="single" w:sz="4" w:space="0" w:color="auto"/>
              <w:right w:val="nil"/>
            </w:tcBorders>
            <w:shd w:val="clear" w:color="auto" w:fill="auto"/>
            <w:vAlign w:val="center"/>
          </w:tcPr>
          <w:p w14:paraId="3B039C32" w14:textId="77777777" w:rsidR="00CC6959" w:rsidRDefault="00CC6959">
            <w:pPr>
              <w:jc w:val="center"/>
              <w:rPr>
                <w:sz w:val="20"/>
                <w:szCs w:val="20"/>
              </w:rPr>
            </w:pPr>
            <w:r>
              <w:rPr>
                <w:sz w:val="20"/>
                <w:szCs w:val="20"/>
              </w:rPr>
              <w:t>60,000</w:t>
            </w:r>
          </w:p>
        </w:tc>
        <w:tc>
          <w:tcPr>
            <w:tcW w:w="1350" w:type="dxa"/>
            <w:tcBorders>
              <w:top w:val="nil"/>
              <w:left w:val="single" w:sz="4" w:space="0" w:color="auto"/>
              <w:bottom w:val="single" w:sz="4" w:space="0" w:color="auto"/>
              <w:right w:val="single" w:sz="8" w:space="0" w:color="auto"/>
            </w:tcBorders>
            <w:shd w:val="clear" w:color="auto" w:fill="auto"/>
            <w:vAlign w:val="center"/>
          </w:tcPr>
          <w:p w14:paraId="3B039C33" w14:textId="77777777" w:rsidR="00CC6959" w:rsidRDefault="00CC6959">
            <w:pPr>
              <w:jc w:val="center"/>
              <w:rPr>
                <w:sz w:val="20"/>
                <w:szCs w:val="20"/>
              </w:rPr>
            </w:pPr>
            <w:r>
              <w:rPr>
                <w:sz w:val="20"/>
                <w:szCs w:val="20"/>
              </w:rPr>
              <w:t>5</w:t>
            </w:r>
          </w:p>
        </w:tc>
      </w:tr>
      <w:tr w:rsidR="00CC6959" w:rsidRPr="00D2644E" w14:paraId="3B039C38" w14:textId="77777777" w:rsidTr="00BD427A">
        <w:trPr>
          <w:trHeight w:val="270"/>
        </w:trPr>
        <w:tc>
          <w:tcPr>
            <w:tcW w:w="4515" w:type="dxa"/>
            <w:tcBorders>
              <w:top w:val="single" w:sz="4" w:space="0" w:color="auto"/>
              <w:left w:val="single" w:sz="8" w:space="0" w:color="auto"/>
              <w:bottom w:val="single" w:sz="12" w:space="0" w:color="auto"/>
              <w:right w:val="single" w:sz="4" w:space="0" w:color="auto"/>
            </w:tcBorders>
            <w:shd w:val="clear" w:color="auto" w:fill="auto"/>
            <w:vAlign w:val="center"/>
            <w:hideMark/>
          </w:tcPr>
          <w:p w14:paraId="3B039C35" w14:textId="77777777" w:rsidR="00CC6959" w:rsidRPr="00D2644E" w:rsidRDefault="00CC6959" w:rsidP="0048139C">
            <w:pPr>
              <w:rPr>
                <w:sz w:val="20"/>
                <w:szCs w:val="20"/>
              </w:rPr>
            </w:pPr>
            <w:r w:rsidRPr="00D2644E">
              <w:rPr>
                <w:sz w:val="20"/>
                <w:szCs w:val="20"/>
              </w:rPr>
              <w:t>Project Management: Co-Financing</w:t>
            </w:r>
          </w:p>
        </w:tc>
        <w:tc>
          <w:tcPr>
            <w:tcW w:w="1350" w:type="dxa"/>
            <w:tcBorders>
              <w:top w:val="single" w:sz="4" w:space="0" w:color="auto"/>
              <w:left w:val="nil"/>
              <w:bottom w:val="single" w:sz="12" w:space="0" w:color="auto"/>
              <w:right w:val="nil"/>
            </w:tcBorders>
            <w:shd w:val="clear" w:color="auto" w:fill="auto"/>
            <w:vAlign w:val="center"/>
          </w:tcPr>
          <w:p w14:paraId="3B039C36" w14:textId="77777777" w:rsidR="00CC6959" w:rsidRDefault="00CC6959">
            <w:pPr>
              <w:jc w:val="center"/>
              <w:rPr>
                <w:sz w:val="20"/>
                <w:szCs w:val="20"/>
              </w:rPr>
            </w:pPr>
            <w:r>
              <w:rPr>
                <w:sz w:val="20"/>
                <w:szCs w:val="20"/>
              </w:rPr>
              <w:t>200,000</w:t>
            </w:r>
          </w:p>
        </w:tc>
        <w:tc>
          <w:tcPr>
            <w:tcW w:w="1350" w:type="dxa"/>
            <w:tcBorders>
              <w:top w:val="single" w:sz="4" w:space="0" w:color="auto"/>
              <w:left w:val="single" w:sz="4" w:space="0" w:color="auto"/>
              <w:bottom w:val="single" w:sz="12" w:space="0" w:color="auto"/>
              <w:right w:val="single" w:sz="8" w:space="0" w:color="auto"/>
            </w:tcBorders>
            <w:shd w:val="clear" w:color="auto" w:fill="auto"/>
            <w:vAlign w:val="center"/>
          </w:tcPr>
          <w:p w14:paraId="3B039C37" w14:textId="77777777" w:rsidR="00CC6959" w:rsidRDefault="00CC6959">
            <w:pPr>
              <w:jc w:val="center"/>
              <w:rPr>
                <w:sz w:val="20"/>
                <w:szCs w:val="20"/>
              </w:rPr>
            </w:pPr>
            <w:r>
              <w:rPr>
                <w:sz w:val="20"/>
                <w:szCs w:val="20"/>
              </w:rPr>
              <w:t>15</w:t>
            </w:r>
          </w:p>
        </w:tc>
      </w:tr>
      <w:tr w:rsidR="009F10FE" w:rsidRPr="00D2644E" w14:paraId="3B039C3C" w14:textId="77777777" w:rsidTr="00D84C89">
        <w:trPr>
          <w:trHeight w:val="270"/>
        </w:trPr>
        <w:tc>
          <w:tcPr>
            <w:tcW w:w="4515"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14:paraId="3B039C39" w14:textId="77777777" w:rsidR="009F10FE" w:rsidRPr="00D2644E" w:rsidRDefault="009F10FE" w:rsidP="0048139C">
            <w:pPr>
              <w:jc w:val="right"/>
              <w:rPr>
                <w:b/>
                <w:sz w:val="20"/>
                <w:szCs w:val="20"/>
              </w:rPr>
            </w:pPr>
            <w:r w:rsidRPr="00D2644E">
              <w:rPr>
                <w:b/>
                <w:sz w:val="20"/>
                <w:szCs w:val="20"/>
              </w:rPr>
              <w:t>Total</w:t>
            </w:r>
          </w:p>
        </w:tc>
        <w:tc>
          <w:tcPr>
            <w:tcW w:w="1350" w:type="dxa"/>
            <w:tcBorders>
              <w:top w:val="single" w:sz="12" w:space="0" w:color="auto"/>
              <w:left w:val="single" w:sz="4" w:space="0" w:color="auto"/>
              <w:bottom w:val="single" w:sz="8" w:space="0" w:color="auto"/>
              <w:right w:val="single" w:sz="4" w:space="0" w:color="auto"/>
            </w:tcBorders>
            <w:shd w:val="clear" w:color="auto" w:fill="auto"/>
            <w:vAlign w:val="bottom"/>
            <w:hideMark/>
          </w:tcPr>
          <w:p w14:paraId="3B039C3A" w14:textId="77777777" w:rsidR="009F10FE" w:rsidRPr="00D2644E" w:rsidRDefault="009F10FE" w:rsidP="00D84C89">
            <w:pPr>
              <w:jc w:val="center"/>
              <w:rPr>
                <w:b/>
                <w:sz w:val="20"/>
                <w:szCs w:val="20"/>
              </w:rPr>
            </w:pPr>
          </w:p>
        </w:tc>
        <w:tc>
          <w:tcPr>
            <w:tcW w:w="1350" w:type="dxa"/>
            <w:tcBorders>
              <w:top w:val="single" w:sz="12" w:space="0" w:color="auto"/>
              <w:left w:val="nil"/>
              <w:bottom w:val="single" w:sz="8" w:space="0" w:color="auto"/>
              <w:right w:val="single" w:sz="8" w:space="0" w:color="auto"/>
            </w:tcBorders>
            <w:shd w:val="clear" w:color="auto" w:fill="auto"/>
            <w:vAlign w:val="bottom"/>
            <w:hideMark/>
          </w:tcPr>
          <w:p w14:paraId="3B039C3B" w14:textId="77777777" w:rsidR="009F10FE" w:rsidRPr="00D2644E" w:rsidRDefault="009F10FE" w:rsidP="00D84C89">
            <w:pPr>
              <w:jc w:val="center"/>
              <w:rPr>
                <w:b/>
                <w:sz w:val="20"/>
                <w:szCs w:val="20"/>
              </w:rPr>
            </w:pPr>
            <w:r w:rsidRPr="00D2644E">
              <w:rPr>
                <w:b/>
                <w:sz w:val="20"/>
                <w:szCs w:val="20"/>
              </w:rPr>
              <w:t>100</w:t>
            </w:r>
          </w:p>
        </w:tc>
      </w:tr>
    </w:tbl>
    <w:p w14:paraId="3B039C3D" w14:textId="77777777" w:rsidR="0048139C" w:rsidRPr="009353BC" w:rsidRDefault="0048139C" w:rsidP="0048139C">
      <w:pPr>
        <w:rPr>
          <w:noProof/>
          <w:szCs w:val="22"/>
        </w:rPr>
      </w:pPr>
    </w:p>
    <w:p w14:paraId="3B039C3E" w14:textId="77777777" w:rsidR="0048139C" w:rsidRPr="009353BC" w:rsidRDefault="0048139C" w:rsidP="0048139C">
      <w:pPr>
        <w:pStyle w:val="Heading2"/>
        <w:rPr>
          <w:b/>
          <w:i w:val="0"/>
          <w:noProof/>
        </w:rPr>
      </w:pPr>
      <w:bookmarkStart w:id="160" w:name="_Toc379541415"/>
      <w:bookmarkStart w:id="161" w:name="_Toc381833900"/>
      <w:r w:rsidRPr="009353BC">
        <w:rPr>
          <w:b/>
          <w:i w:val="0"/>
          <w:noProof/>
        </w:rPr>
        <w:t>D.</w:t>
      </w:r>
      <w:bookmarkStart w:id="162" w:name="d3"/>
      <w:bookmarkEnd w:id="162"/>
      <w:r w:rsidR="00BD0CCE">
        <w:rPr>
          <w:b/>
          <w:i w:val="0"/>
          <w:noProof/>
        </w:rPr>
        <w:t>4</w:t>
      </w:r>
      <w:r w:rsidRPr="009353BC">
        <w:rPr>
          <w:b/>
          <w:i w:val="0"/>
          <w:noProof/>
        </w:rPr>
        <w:tab/>
        <w:t>Co-financing</w:t>
      </w:r>
      <w:bookmarkEnd w:id="160"/>
      <w:bookmarkEnd w:id="161"/>
    </w:p>
    <w:p w14:paraId="3B039C3F" w14:textId="77777777" w:rsidR="00C413DF" w:rsidRPr="00A23C7E" w:rsidRDefault="00C413DF" w:rsidP="00F44C01">
      <w:pPr>
        <w:pStyle w:val="ListParagraph"/>
        <w:numPr>
          <w:ilvl w:val="0"/>
          <w:numId w:val="15"/>
        </w:numPr>
        <w:tabs>
          <w:tab w:val="clear" w:pos="360"/>
          <w:tab w:val="num" w:pos="540"/>
        </w:tabs>
        <w:spacing w:after="120"/>
        <w:ind w:left="0" w:firstLine="0"/>
        <w:contextualSpacing w:val="0"/>
        <w:jc w:val="both"/>
      </w:pPr>
      <w:r>
        <w:t>Co-financing to the project is being provided from a number of sources</w:t>
      </w:r>
      <w:r w:rsidR="00C817A4">
        <w:t xml:space="preserve">.  </w:t>
      </w:r>
      <w:r>
        <w:t>The first source of financing is from the Government of Bangladesh, Ministry of Environment and Forests (</w:t>
      </w:r>
      <w:r w:rsidR="003C1127">
        <w:t>MoEF</w:t>
      </w:r>
      <w:r>
        <w:t>), whose US$ 400,000 is a significant contribution towards the active investment of staff time and other in-kind re</w:t>
      </w:r>
      <w:r w:rsidR="00F15FA8">
        <w:t>sources to strengthen government capacity</w:t>
      </w:r>
      <w:r>
        <w:t xml:space="preserve"> from a Rio Convention perspective</w:t>
      </w:r>
      <w:r w:rsidR="00C817A4">
        <w:t xml:space="preserve">.  </w:t>
      </w:r>
      <w:r>
        <w:t>In particular, government planners and decision-makers in</w:t>
      </w:r>
      <w:r w:rsidR="00F97F42">
        <w:t xml:space="preserve"> </w:t>
      </w:r>
      <w:r w:rsidR="003C1127">
        <w:t>MoEF</w:t>
      </w:r>
      <w:r>
        <w:t xml:space="preserve"> and </w:t>
      </w:r>
      <w:r w:rsidR="00F15FA8">
        <w:rPr>
          <w:szCs w:val="22"/>
          <w:lang w:eastAsia="es-ES"/>
        </w:rPr>
        <w:t>BPATC</w:t>
      </w:r>
      <w:r w:rsidRPr="00C10229">
        <w:rPr>
          <w:szCs w:val="22"/>
          <w:lang w:eastAsia="es-ES"/>
        </w:rPr>
        <w:t xml:space="preserve">, including key stakeholders in other ministries and agencies, will agree on modifying </w:t>
      </w:r>
      <w:r w:rsidR="00F15FA8">
        <w:rPr>
          <w:szCs w:val="22"/>
          <w:lang w:eastAsia="es-ES"/>
        </w:rPr>
        <w:t xml:space="preserve">national training curricula of government staff </w:t>
      </w:r>
      <w:r w:rsidR="00931B3D">
        <w:rPr>
          <w:szCs w:val="22"/>
          <w:lang w:eastAsia="es-ES"/>
        </w:rPr>
        <w:t>to integrate the Rio Conventions and other environmental priorities into everyday considerations</w:t>
      </w:r>
      <w:r w:rsidR="00C817A4">
        <w:rPr>
          <w:szCs w:val="22"/>
          <w:lang w:eastAsia="es-ES"/>
        </w:rPr>
        <w:t xml:space="preserve">.  </w:t>
      </w:r>
      <w:r>
        <w:t>Government in-kind resources will be made available to host various consultative and decision-making meetings</w:t>
      </w:r>
      <w:r w:rsidR="00C817A4">
        <w:t xml:space="preserve">.  </w:t>
      </w:r>
    </w:p>
    <w:p w14:paraId="3B039C40" w14:textId="77777777" w:rsidR="00C413DF" w:rsidRPr="006E3626" w:rsidRDefault="00C413DF" w:rsidP="00F44C01">
      <w:pPr>
        <w:pStyle w:val="ListParagraph"/>
        <w:numPr>
          <w:ilvl w:val="0"/>
          <w:numId w:val="15"/>
        </w:numPr>
        <w:tabs>
          <w:tab w:val="clear" w:pos="360"/>
          <w:tab w:val="num" w:pos="540"/>
        </w:tabs>
        <w:spacing w:after="120"/>
        <w:ind w:left="0" w:firstLine="0"/>
        <w:contextualSpacing w:val="0"/>
        <w:jc w:val="both"/>
      </w:pPr>
      <w:r w:rsidRPr="006E3626">
        <w:t xml:space="preserve">Co-financing is also provided by the </w:t>
      </w:r>
      <w:r w:rsidR="00931B3D" w:rsidRPr="006E3626">
        <w:t>International Union for Conservation of Nature (IUCN</w:t>
      </w:r>
      <w:r w:rsidRPr="006E3626">
        <w:t xml:space="preserve">), which will support project activities in the form of </w:t>
      </w:r>
      <w:r w:rsidR="00931B3D" w:rsidRPr="006E3626">
        <w:t>in-kind co-financing of US$ 4</w:t>
      </w:r>
      <w:r w:rsidRPr="006E3626">
        <w:t>0,000</w:t>
      </w:r>
      <w:r w:rsidR="00C817A4">
        <w:t xml:space="preserve">.  </w:t>
      </w:r>
      <w:r w:rsidR="006E3626" w:rsidRPr="006E3626">
        <w:t>IUCN</w:t>
      </w:r>
      <w:r w:rsidRPr="006E3626">
        <w:t xml:space="preserve"> support will contribute to high quality analyses undertaken by the project by facilitating access to best practices and </w:t>
      </w:r>
      <w:r w:rsidRPr="006E3626">
        <w:lastRenderedPageBreak/>
        <w:t>lessons learned from experiences</w:t>
      </w:r>
      <w:r w:rsidR="006E3626" w:rsidRPr="006E3626">
        <w:t xml:space="preserve"> from </w:t>
      </w:r>
      <w:r w:rsidRPr="006E3626">
        <w:t xml:space="preserve">other </w:t>
      </w:r>
      <w:r w:rsidR="006E3626" w:rsidRPr="006E3626">
        <w:t xml:space="preserve">projects and </w:t>
      </w:r>
      <w:r w:rsidR="00634495">
        <w:t>programme</w:t>
      </w:r>
      <w:r w:rsidR="006E3626" w:rsidRPr="006E3626">
        <w:t xml:space="preserve">s </w:t>
      </w:r>
      <w:r w:rsidRPr="006E3626">
        <w:t>worldwide</w:t>
      </w:r>
      <w:r w:rsidR="00C817A4">
        <w:t xml:space="preserve">.  </w:t>
      </w:r>
      <w:r w:rsidRPr="006E3626">
        <w:t>This will include supporting the project’s activities to pilot the implementation of</w:t>
      </w:r>
      <w:r w:rsidR="006E3626">
        <w:t xml:space="preserve"> the n</w:t>
      </w:r>
      <w:r w:rsidR="006E3626" w:rsidRPr="006E3626">
        <w:t xml:space="preserve">ational </w:t>
      </w:r>
      <w:r w:rsidR="006E3626">
        <w:t xml:space="preserve">education </w:t>
      </w:r>
      <w:r w:rsidR="00634495">
        <w:t>programme</w:t>
      </w:r>
      <w:r w:rsidR="006E3626">
        <w:t xml:space="preserve"> related to the global environment</w:t>
      </w:r>
      <w:r w:rsidR="006E3626" w:rsidRPr="006E3626">
        <w:t>.</w:t>
      </w:r>
    </w:p>
    <w:p w14:paraId="3B039C41" w14:textId="77777777" w:rsidR="0048139C" w:rsidRDefault="00931B3D" w:rsidP="00F44C01">
      <w:pPr>
        <w:pStyle w:val="ListParagraph"/>
        <w:numPr>
          <w:ilvl w:val="0"/>
          <w:numId w:val="15"/>
        </w:numPr>
        <w:tabs>
          <w:tab w:val="clear" w:pos="360"/>
          <w:tab w:val="num" w:pos="540"/>
        </w:tabs>
        <w:spacing w:after="120"/>
        <w:ind w:left="0" w:firstLine="0"/>
        <w:contextualSpacing w:val="0"/>
        <w:jc w:val="both"/>
      </w:pPr>
      <w:r w:rsidRPr="00931B3D">
        <w:t>Additional co-financing is also provided by the</w:t>
      </w:r>
      <w:r>
        <w:t xml:space="preserve"> Center for Participatory Research and Development in the form of in-kind co-financing of US$20,000.</w:t>
      </w:r>
      <w:bookmarkStart w:id="163" w:name="table9"/>
      <w:bookmarkStart w:id="164" w:name="table8"/>
    </w:p>
    <w:p w14:paraId="3B039C42" w14:textId="77777777" w:rsidR="001B2B3F" w:rsidRPr="001B2B3F" w:rsidRDefault="001B2B3F" w:rsidP="00F44C01">
      <w:pPr>
        <w:pStyle w:val="ListParagraph"/>
        <w:widowControl w:val="0"/>
        <w:numPr>
          <w:ilvl w:val="0"/>
          <w:numId w:val="15"/>
        </w:numPr>
        <w:tabs>
          <w:tab w:val="clear" w:pos="360"/>
          <w:tab w:val="num" w:pos="540"/>
        </w:tabs>
        <w:spacing w:after="120"/>
        <w:ind w:left="0" w:firstLine="0"/>
        <w:contextualSpacing w:val="0"/>
        <w:jc w:val="both"/>
        <w:rPr>
          <w:szCs w:val="22"/>
        </w:rPr>
      </w:pPr>
      <w:r w:rsidRPr="001B2B3F">
        <w:rPr>
          <w:szCs w:val="22"/>
        </w:rPr>
        <w:t>UNDP will provide $200,000 of co-finance to the p</w:t>
      </w:r>
      <w:r>
        <w:rPr>
          <w:szCs w:val="22"/>
        </w:rPr>
        <w:t>roject from its core resources and</w:t>
      </w:r>
      <w:r w:rsidRPr="001B2B3F">
        <w:rPr>
          <w:szCs w:val="22"/>
        </w:rPr>
        <w:t xml:space="preserve"> will also provide significant in-kind support to the project</w:t>
      </w:r>
      <w:r w:rsidR="00C817A4">
        <w:rPr>
          <w:szCs w:val="22"/>
        </w:rPr>
        <w:t xml:space="preserve">.  </w:t>
      </w:r>
      <w:r w:rsidRPr="001B2B3F">
        <w:rPr>
          <w:szCs w:val="22"/>
        </w:rPr>
        <w:t>Its technical and administrative staff will provide ongoing advice and logistical support to the project when needed</w:t>
      </w:r>
      <w:r w:rsidR="00C817A4">
        <w:rPr>
          <w:szCs w:val="22"/>
        </w:rPr>
        <w:t xml:space="preserve">.  </w:t>
      </w:r>
      <w:r w:rsidRPr="001B2B3F">
        <w:rPr>
          <w:szCs w:val="22"/>
        </w:rPr>
        <w:t>It will provide meeting facilities, communication facilities, transport facilities, as requested and as necessary</w:t>
      </w:r>
      <w:r w:rsidR="00C817A4">
        <w:rPr>
          <w:szCs w:val="22"/>
        </w:rPr>
        <w:t xml:space="preserve">.  </w:t>
      </w:r>
      <w:r w:rsidRPr="001B2B3F">
        <w:rPr>
          <w:szCs w:val="22"/>
        </w:rPr>
        <w:t>UNDP will further use its role as the UN Resident Coordinator to make sure the project is aligned with all UN system work</w:t>
      </w:r>
      <w:r w:rsidR="00C817A4">
        <w:rPr>
          <w:szCs w:val="22"/>
        </w:rPr>
        <w:t xml:space="preserve">.  </w:t>
      </w:r>
      <w:r w:rsidRPr="001B2B3F">
        <w:rPr>
          <w:szCs w:val="22"/>
        </w:rPr>
        <w:t xml:space="preserve">UNDP senior management will play a key role in </w:t>
      </w:r>
      <w:r w:rsidR="000D2299" w:rsidRPr="001B2B3F">
        <w:rPr>
          <w:szCs w:val="22"/>
        </w:rPr>
        <w:t>advocacy</w:t>
      </w:r>
      <w:r w:rsidRPr="001B2B3F">
        <w:rPr>
          <w:szCs w:val="22"/>
        </w:rPr>
        <w:t xml:space="preserve"> and in awareness</w:t>
      </w:r>
      <w:r w:rsidR="00423104">
        <w:rPr>
          <w:szCs w:val="22"/>
        </w:rPr>
        <w:t>-</w:t>
      </w:r>
      <w:r w:rsidRPr="001B2B3F">
        <w:rPr>
          <w:szCs w:val="22"/>
        </w:rPr>
        <w:t>raising by attending key public events</w:t>
      </w:r>
      <w:r w:rsidR="00810911">
        <w:rPr>
          <w:szCs w:val="22"/>
        </w:rPr>
        <w:t>.</w:t>
      </w:r>
    </w:p>
    <w:p w14:paraId="3B039C43" w14:textId="77777777" w:rsidR="0048139C" w:rsidRDefault="0048139C" w:rsidP="006E7600">
      <w:pPr>
        <w:pStyle w:val="Cap1"/>
      </w:pPr>
      <w:r w:rsidRPr="00F23AF6">
        <w:t>Table</w:t>
      </w:r>
      <w:r w:rsidR="00BD0CCE">
        <w:t xml:space="preserve"> 1</w:t>
      </w:r>
      <w:r w:rsidR="009E2B62">
        <w:t>1</w:t>
      </w:r>
      <w:r w:rsidRPr="00F23AF6">
        <w:t>:</w:t>
      </w:r>
      <w:r w:rsidR="00C817A4">
        <w:t xml:space="preserve"> </w:t>
      </w:r>
      <w:r w:rsidRPr="00F23AF6">
        <w:t>Co-financing Sources</w:t>
      </w:r>
    </w:p>
    <w:tbl>
      <w:tblPr>
        <w:tblW w:w="819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1800"/>
        <w:gridCol w:w="1080"/>
        <w:gridCol w:w="1350"/>
        <w:gridCol w:w="1350"/>
      </w:tblGrid>
      <w:tr w:rsidR="0048139C" w:rsidRPr="00141D25" w14:paraId="3B039C48" w14:textId="77777777" w:rsidTr="00BD0CCE">
        <w:trPr>
          <w:cantSplit/>
          <w:trHeight w:val="300"/>
        </w:trPr>
        <w:tc>
          <w:tcPr>
            <w:tcW w:w="2610" w:type="dxa"/>
            <w:vMerge w:val="restart"/>
            <w:vAlign w:val="center"/>
          </w:tcPr>
          <w:bookmarkEnd w:id="163"/>
          <w:bookmarkEnd w:id="164"/>
          <w:p w14:paraId="3B039C44" w14:textId="77777777" w:rsidR="0048139C" w:rsidRPr="00141D25" w:rsidRDefault="0048139C" w:rsidP="0048139C">
            <w:pPr>
              <w:jc w:val="center"/>
              <w:rPr>
                <w:b/>
                <w:sz w:val="20"/>
                <w:szCs w:val="20"/>
              </w:rPr>
            </w:pPr>
            <w:r w:rsidRPr="00141D25">
              <w:rPr>
                <w:b/>
                <w:sz w:val="20"/>
                <w:szCs w:val="20"/>
              </w:rPr>
              <w:t>Name of Co-financier</w:t>
            </w:r>
          </w:p>
        </w:tc>
        <w:tc>
          <w:tcPr>
            <w:tcW w:w="1800" w:type="dxa"/>
            <w:vMerge w:val="restart"/>
            <w:vAlign w:val="center"/>
          </w:tcPr>
          <w:p w14:paraId="3B039C45" w14:textId="77777777" w:rsidR="0048139C" w:rsidRPr="00141D25" w:rsidRDefault="0048139C" w:rsidP="0048139C">
            <w:pPr>
              <w:jc w:val="center"/>
              <w:rPr>
                <w:b/>
                <w:sz w:val="20"/>
                <w:szCs w:val="20"/>
              </w:rPr>
            </w:pPr>
            <w:r w:rsidRPr="00141D25">
              <w:rPr>
                <w:b/>
                <w:sz w:val="20"/>
                <w:szCs w:val="20"/>
              </w:rPr>
              <w:t>Classification</w:t>
            </w:r>
          </w:p>
        </w:tc>
        <w:tc>
          <w:tcPr>
            <w:tcW w:w="1080" w:type="dxa"/>
            <w:vMerge w:val="restart"/>
            <w:vAlign w:val="center"/>
          </w:tcPr>
          <w:p w14:paraId="3B039C46" w14:textId="77777777" w:rsidR="0048139C" w:rsidRPr="00141D25" w:rsidRDefault="0048139C" w:rsidP="0048139C">
            <w:pPr>
              <w:jc w:val="center"/>
              <w:rPr>
                <w:b/>
                <w:sz w:val="20"/>
                <w:szCs w:val="20"/>
              </w:rPr>
            </w:pPr>
            <w:r w:rsidRPr="00141D25">
              <w:rPr>
                <w:b/>
                <w:sz w:val="20"/>
                <w:szCs w:val="20"/>
              </w:rPr>
              <w:t>Type</w:t>
            </w:r>
          </w:p>
        </w:tc>
        <w:tc>
          <w:tcPr>
            <w:tcW w:w="2700" w:type="dxa"/>
            <w:gridSpan w:val="2"/>
            <w:vAlign w:val="center"/>
          </w:tcPr>
          <w:p w14:paraId="3B039C47" w14:textId="77777777" w:rsidR="0048139C" w:rsidRPr="00141D25" w:rsidRDefault="0048139C" w:rsidP="0048139C">
            <w:pPr>
              <w:jc w:val="center"/>
              <w:rPr>
                <w:b/>
                <w:sz w:val="20"/>
                <w:szCs w:val="20"/>
              </w:rPr>
            </w:pPr>
            <w:r w:rsidRPr="00141D25">
              <w:rPr>
                <w:b/>
                <w:sz w:val="20"/>
                <w:szCs w:val="20"/>
              </w:rPr>
              <w:t>Amount</w:t>
            </w:r>
          </w:p>
        </w:tc>
      </w:tr>
      <w:tr w:rsidR="0048139C" w:rsidRPr="00141D25" w14:paraId="3B039C4E" w14:textId="77777777" w:rsidTr="00BD0CCE">
        <w:trPr>
          <w:cantSplit/>
          <w:trHeight w:val="240"/>
        </w:trPr>
        <w:tc>
          <w:tcPr>
            <w:tcW w:w="2610" w:type="dxa"/>
            <w:vMerge/>
          </w:tcPr>
          <w:p w14:paraId="3B039C49" w14:textId="77777777" w:rsidR="0048139C" w:rsidRPr="00141D25" w:rsidRDefault="0048139C" w:rsidP="0048139C">
            <w:pPr>
              <w:jc w:val="center"/>
              <w:rPr>
                <w:b/>
                <w:sz w:val="20"/>
                <w:szCs w:val="20"/>
              </w:rPr>
            </w:pPr>
          </w:p>
        </w:tc>
        <w:tc>
          <w:tcPr>
            <w:tcW w:w="1800" w:type="dxa"/>
            <w:vMerge/>
          </w:tcPr>
          <w:p w14:paraId="3B039C4A" w14:textId="77777777" w:rsidR="0048139C" w:rsidRPr="00141D25" w:rsidRDefault="0048139C" w:rsidP="0048139C">
            <w:pPr>
              <w:jc w:val="center"/>
              <w:rPr>
                <w:b/>
                <w:sz w:val="20"/>
                <w:szCs w:val="20"/>
              </w:rPr>
            </w:pPr>
          </w:p>
        </w:tc>
        <w:tc>
          <w:tcPr>
            <w:tcW w:w="1080" w:type="dxa"/>
            <w:vMerge/>
          </w:tcPr>
          <w:p w14:paraId="3B039C4B" w14:textId="77777777" w:rsidR="0048139C" w:rsidRPr="00141D25" w:rsidRDefault="0048139C" w:rsidP="0048139C">
            <w:pPr>
              <w:jc w:val="center"/>
              <w:rPr>
                <w:b/>
                <w:sz w:val="20"/>
                <w:szCs w:val="20"/>
              </w:rPr>
            </w:pPr>
          </w:p>
        </w:tc>
        <w:tc>
          <w:tcPr>
            <w:tcW w:w="1350" w:type="dxa"/>
          </w:tcPr>
          <w:p w14:paraId="3B039C4C" w14:textId="77777777" w:rsidR="0048139C" w:rsidRPr="00141D25" w:rsidRDefault="0048139C" w:rsidP="0048139C">
            <w:pPr>
              <w:jc w:val="center"/>
              <w:rPr>
                <w:b/>
                <w:sz w:val="20"/>
                <w:szCs w:val="20"/>
              </w:rPr>
            </w:pPr>
            <w:r w:rsidRPr="00141D25">
              <w:rPr>
                <w:b/>
                <w:sz w:val="20"/>
                <w:szCs w:val="20"/>
              </w:rPr>
              <w:t>Confirmed (US$)</w:t>
            </w:r>
          </w:p>
        </w:tc>
        <w:tc>
          <w:tcPr>
            <w:tcW w:w="1350" w:type="dxa"/>
          </w:tcPr>
          <w:p w14:paraId="3B039C4D" w14:textId="77777777" w:rsidR="0048139C" w:rsidRPr="00141D25" w:rsidRDefault="0048139C" w:rsidP="0048139C">
            <w:pPr>
              <w:jc w:val="center"/>
              <w:rPr>
                <w:b/>
                <w:sz w:val="20"/>
                <w:szCs w:val="20"/>
              </w:rPr>
            </w:pPr>
            <w:r w:rsidRPr="00141D25">
              <w:rPr>
                <w:b/>
                <w:sz w:val="20"/>
                <w:szCs w:val="20"/>
              </w:rPr>
              <w:t>Unconfirmed (US$)</w:t>
            </w:r>
          </w:p>
        </w:tc>
      </w:tr>
      <w:tr w:rsidR="0048139C" w:rsidRPr="00141D25" w14:paraId="3B039C54" w14:textId="77777777" w:rsidTr="00BD0CCE">
        <w:trPr>
          <w:cantSplit/>
        </w:trPr>
        <w:tc>
          <w:tcPr>
            <w:tcW w:w="2610" w:type="dxa"/>
            <w:vAlign w:val="center"/>
          </w:tcPr>
          <w:p w14:paraId="3B039C4F" w14:textId="77777777" w:rsidR="0048139C" w:rsidRPr="00141D25" w:rsidRDefault="0048139C" w:rsidP="002B61AE">
            <w:pPr>
              <w:rPr>
                <w:sz w:val="20"/>
                <w:szCs w:val="20"/>
              </w:rPr>
            </w:pPr>
            <w:r w:rsidRPr="00141D25">
              <w:rPr>
                <w:sz w:val="20"/>
                <w:szCs w:val="20"/>
              </w:rPr>
              <w:t xml:space="preserve">Ministry of </w:t>
            </w:r>
            <w:r w:rsidR="002B61AE">
              <w:rPr>
                <w:sz w:val="20"/>
                <w:szCs w:val="20"/>
              </w:rPr>
              <w:t>Environment an</w:t>
            </w:r>
            <w:r w:rsidRPr="00141D25">
              <w:rPr>
                <w:sz w:val="20"/>
                <w:szCs w:val="20"/>
              </w:rPr>
              <w:t xml:space="preserve">d </w:t>
            </w:r>
            <w:r w:rsidR="002B61AE">
              <w:rPr>
                <w:sz w:val="20"/>
                <w:szCs w:val="20"/>
              </w:rPr>
              <w:t>Forests</w:t>
            </w:r>
          </w:p>
        </w:tc>
        <w:tc>
          <w:tcPr>
            <w:tcW w:w="1800" w:type="dxa"/>
          </w:tcPr>
          <w:p w14:paraId="3B039C50" w14:textId="77777777" w:rsidR="0048139C" w:rsidRPr="00141D25" w:rsidRDefault="0048139C" w:rsidP="0048139C">
            <w:pPr>
              <w:rPr>
                <w:sz w:val="20"/>
                <w:szCs w:val="20"/>
              </w:rPr>
            </w:pPr>
            <w:r w:rsidRPr="00141D25">
              <w:rPr>
                <w:sz w:val="20"/>
                <w:szCs w:val="20"/>
              </w:rPr>
              <w:t>Government</w:t>
            </w:r>
          </w:p>
        </w:tc>
        <w:tc>
          <w:tcPr>
            <w:tcW w:w="1080" w:type="dxa"/>
          </w:tcPr>
          <w:p w14:paraId="3B039C51" w14:textId="77777777" w:rsidR="0048139C" w:rsidRPr="00141D25" w:rsidRDefault="000D2299" w:rsidP="0048139C">
            <w:pPr>
              <w:rPr>
                <w:sz w:val="20"/>
                <w:szCs w:val="20"/>
              </w:rPr>
            </w:pPr>
            <w:r>
              <w:rPr>
                <w:sz w:val="20"/>
                <w:szCs w:val="20"/>
              </w:rPr>
              <w:t>In-kind</w:t>
            </w:r>
          </w:p>
        </w:tc>
        <w:tc>
          <w:tcPr>
            <w:tcW w:w="1350" w:type="dxa"/>
          </w:tcPr>
          <w:p w14:paraId="3B039C52" w14:textId="77777777" w:rsidR="0048139C" w:rsidRPr="00141D25" w:rsidRDefault="00EE10BC" w:rsidP="009A088E">
            <w:pPr>
              <w:ind w:left="252"/>
              <w:jc w:val="right"/>
              <w:rPr>
                <w:sz w:val="20"/>
                <w:szCs w:val="20"/>
              </w:rPr>
            </w:pPr>
            <w:r>
              <w:rPr>
                <w:sz w:val="20"/>
                <w:szCs w:val="20"/>
              </w:rPr>
              <w:t>46</w:t>
            </w:r>
            <w:r w:rsidR="009F10FE">
              <w:rPr>
                <w:sz w:val="20"/>
                <w:szCs w:val="20"/>
              </w:rPr>
              <w:t>0,000</w:t>
            </w:r>
          </w:p>
        </w:tc>
        <w:tc>
          <w:tcPr>
            <w:tcW w:w="1350" w:type="dxa"/>
          </w:tcPr>
          <w:p w14:paraId="3B039C53" w14:textId="77777777" w:rsidR="0048139C" w:rsidRPr="00141D25" w:rsidRDefault="0048139C" w:rsidP="0048139C">
            <w:pPr>
              <w:ind w:left="720"/>
              <w:jc w:val="right"/>
              <w:rPr>
                <w:sz w:val="20"/>
                <w:szCs w:val="20"/>
              </w:rPr>
            </w:pPr>
            <w:r w:rsidRPr="00141D25">
              <w:rPr>
                <w:sz w:val="20"/>
                <w:szCs w:val="20"/>
              </w:rPr>
              <w:fldChar w:fldCharType="begin">
                <w:ffData>
                  <w:name w:val="Text165"/>
                  <w:enabled/>
                  <w:calcOnExit w:val="0"/>
                  <w:textInput/>
                </w:ffData>
              </w:fldChar>
            </w:r>
            <w:r w:rsidRPr="00141D25">
              <w:rPr>
                <w:sz w:val="20"/>
                <w:szCs w:val="20"/>
              </w:rPr>
              <w:instrText xml:space="preserve"> FORMTEXT </w:instrText>
            </w:r>
            <w:r w:rsidRPr="00141D25">
              <w:rPr>
                <w:sz w:val="20"/>
                <w:szCs w:val="20"/>
              </w:rPr>
            </w:r>
            <w:r w:rsidRPr="00141D25">
              <w:rPr>
                <w:sz w:val="20"/>
                <w:szCs w:val="20"/>
              </w:rPr>
              <w:fldChar w:fldCharType="separate"/>
            </w:r>
            <w:r w:rsidR="00810911">
              <w:rPr>
                <w:noProof/>
                <w:sz w:val="20"/>
                <w:szCs w:val="20"/>
              </w:rPr>
              <w:t> </w:t>
            </w:r>
            <w:r w:rsidR="00810911">
              <w:rPr>
                <w:noProof/>
                <w:sz w:val="20"/>
                <w:szCs w:val="20"/>
              </w:rPr>
              <w:t> </w:t>
            </w:r>
            <w:r w:rsidR="00810911">
              <w:rPr>
                <w:noProof/>
                <w:sz w:val="20"/>
                <w:szCs w:val="20"/>
              </w:rPr>
              <w:t> </w:t>
            </w:r>
            <w:r w:rsidR="00810911">
              <w:rPr>
                <w:noProof/>
                <w:sz w:val="20"/>
                <w:szCs w:val="20"/>
              </w:rPr>
              <w:t> </w:t>
            </w:r>
            <w:r w:rsidR="00810911">
              <w:rPr>
                <w:noProof/>
                <w:sz w:val="20"/>
                <w:szCs w:val="20"/>
              </w:rPr>
              <w:t> </w:t>
            </w:r>
            <w:r w:rsidRPr="00141D25">
              <w:rPr>
                <w:sz w:val="20"/>
                <w:szCs w:val="20"/>
              </w:rPr>
              <w:fldChar w:fldCharType="end"/>
            </w:r>
          </w:p>
        </w:tc>
      </w:tr>
      <w:tr w:rsidR="0048139C" w:rsidRPr="00141D25" w14:paraId="3B039C5A" w14:textId="77777777" w:rsidTr="00BD0CCE">
        <w:trPr>
          <w:cantSplit/>
        </w:trPr>
        <w:tc>
          <w:tcPr>
            <w:tcW w:w="2610" w:type="dxa"/>
            <w:tcBorders>
              <w:bottom w:val="single" w:sz="4" w:space="0" w:color="auto"/>
            </w:tcBorders>
            <w:vAlign w:val="center"/>
          </w:tcPr>
          <w:p w14:paraId="3B039C55" w14:textId="77777777" w:rsidR="0048139C" w:rsidRPr="00141D25" w:rsidRDefault="0048139C" w:rsidP="0048139C">
            <w:pPr>
              <w:rPr>
                <w:sz w:val="20"/>
                <w:szCs w:val="20"/>
              </w:rPr>
            </w:pPr>
            <w:r w:rsidRPr="00141D25">
              <w:rPr>
                <w:sz w:val="20"/>
                <w:szCs w:val="20"/>
              </w:rPr>
              <w:t>UNDP</w:t>
            </w:r>
          </w:p>
        </w:tc>
        <w:tc>
          <w:tcPr>
            <w:tcW w:w="1800" w:type="dxa"/>
            <w:tcBorders>
              <w:bottom w:val="single" w:sz="4" w:space="0" w:color="auto"/>
            </w:tcBorders>
          </w:tcPr>
          <w:p w14:paraId="3B039C56" w14:textId="77777777" w:rsidR="0048139C" w:rsidRPr="00141D25" w:rsidRDefault="0048139C" w:rsidP="0048139C">
            <w:pPr>
              <w:rPr>
                <w:sz w:val="20"/>
                <w:szCs w:val="20"/>
              </w:rPr>
            </w:pPr>
            <w:r w:rsidRPr="00141D25">
              <w:rPr>
                <w:sz w:val="20"/>
                <w:szCs w:val="20"/>
              </w:rPr>
              <w:t>GEF Implementing Agency</w:t>
            </w:r>
          </w:p>
        </w:tc>
        <w:tc>
          <w:tcPr>
            <w:tcW w:w="1080" w:type="dxa"/>
            <w:tcBorders>
              <w:bottom w:val="single" w:sz="4" w:space="0" w:color="auto"/>
            </w:tcBorders>
          </w:tcPr>
          <w:p w14:paraId="3B039C57" w14:textId="77777777" w:rsidR="0048139C" w:rsidRPr="00141D25" w:rsidRDefault="0048139C" w:rsidP="0048139C">
            <w:pPr>
              <w:rPr>
                <w:sz w:val="20"/>
                <w:szCs w:val="20"/>
              </w:rPr>
            </w:pPr>
            <w:r>
              <w:rPr>
                <w:sz w:val="20"/>
                <w:szCs w:val="20"/>
              </w:rPr>
              <w:t>Grant</w:t>
            </w:r>
          </w:p>
        </w:tc>
        <w:tc>
          <w:tcPr>
            <w:tcW w:w="1350" w:type="dxa"/>
            <w:tcBorders>
              <w:bottom w:val="single" w:sz="4" w:space="0" w:color="auto"/>
            </w:tcBorders>
          </w:tcPr>
          <w:p w14:paraId="3B039C58" w14:textId="77777777" w:rsidR="0048139C" w:rsidRPr="00141D25" w:rsidRDefault="009F10FE" w:rsidP="009A088E">
            <w:pPr>
              <w:ind w:left="432"/>
              <w:jc w:val="right"/>
              <w:rPr>
                <w:sz w:val="20"/>
                <w:szCs w:val="20"/>
              </w:rPr>
            </w:pPr>
            <w:r>
              <w:rPr>
                <w:sz w:val="20"/>
                <w:szCs w:val="20"/>
              </w:rPr>
              <w:t>200,000</w:t>
            </w:r>
          </w:p>
        </w:tc>
        <w:tc>
          <w:tcPr>
            <w:tcW w:w="1350" w:type="dxa"/>
            <w:tcBorders>
              <w:bottom w:val="single" w:sz="4" w:space="0" w:color="auto"/>
            </w:tcBorders>
          </w:tcPr>
          <w:p w14:paraId="3B039C59" w14:textId="77777777" w:rsidR="0048139C" w:rsidRPr="00141D25" w:rsidRDefault="0048139C" w:rsidP="0048139C">
            <w:pPr>
              <w:ind w:left="720"/>
              <w:jc w:val="right"/>
              <w:rPr>
                <w:sz w:val="20"/>
                <w:szCs w:val="20"/>
              </w:rPr>
            </w:pPr>
            <w:r w:rsidRPr="00141D25">
              <w:rPr>
                <w:sz w:val="20"/>
                <w:szCs w:val="20"/>
              </w:rPr>
              <w:fldChar w:fldCharType="begin">
                <w:ffData>
                  <w:name w:val="Text165"/>
                  <w:enabled/>
                  <w:calcOnExit w:val="0"/>
                  <w:textInput/>
                </w:ffData>
              </w:fldChar>
            </w:r>
            <w:r w:rsidRPr="00141D25">
              <w:rPr>
                <w:sz w:val="20"/>
                <w:szCs w:val="20"/>
              </w:rPr>
              <w:instrText xml:space="preserve"> FORMTEXT </w:instrText>
            </w:r>
            <w:r w:rsidRPr="00141D25">
              <w:rPr>
                <w:sz w:val="20"/>
                <w:szCs w:val="20"/>
              </w:rPr>
            </w:r>
            <w:r w:rsidRPr="00141D25">
              <w:rPr>
                <w:sz w:val="20"/>
                <w:szCs w:val="20"/>
              </w:rPr>
              <w:fldChar w:fldCharType="separate"/>
            </w:r>
            <w:r w:rsidR="00810911">
              <w:rPr>
                <w:noProof/>
                <w:sz w:val="20"/>
                <w:szCs w:val="20"/>
              </w:rPr>
              <w:t> </w:t>
            </w:r>
            <w:r w:rsidR="00810911">
              <w:rPr>
                <w:noProof/>
                <w:sz w:val="20"/>
                <w:szCs w:val="20"/>
              </w:rPr>
              <w:t> </w:t>
            </w:r>
            <w:r w:rsidR="00810911">
              <w:rPr>
                <w:noProof/>
                <w:sz w:val="20"/>
                <w:szCs w:val="20"/>
              </w:rPr>
              <w:t> </w:t>
            </w:r>
            <w:r w:rsidR="00810911">
              <w:rPr>
                <w:noProof/>
                <w:sz w:val="20"/>
                <w:szCs w:val="20"/>
              </w:rPr>
              <w:t> </w:t>
            </w:r>
            <w:r w:rsidR="00810911">
              <w:rPr>
                <w:noProof/>
                <w:sz w:val="20"/>
                <w:szCs w:val="20"/>
              </w:rPr>
              <w:t> </w:t>
            </w:r>
            <w:r w:rsidRPr="00141D25">
              <w:rPr>
                <w:sz w:val="20"/>
                <w:szCs w:val="20"/>
              </w:rPr>
              <w:fldChar w:fldCharType="end"/>
            </w:r>
          </w:p>
        </w:tc>
      </w:tr>
      <w:tr w:rsidR="002B61AE" w:rsidRPr="00141D25" w14:paraId="3B039C60" w14:textId="77777777" w:rsidTr="00BD0CCE">
        <w:trPr>
          <w:cantSplit/>
          <w:trHeight w:val="285"/>
        </w:trPr>
        <w:tc>
          <w:tcPr>
            <w:tcW w:w="2610" w:type="dxa"/>
            <w:tcBorders>
              <w:top w:val="single" w:sz="12" w:space="0" w:color="auto"/>
            </w:tcBorders>
          </w:tcPr>
          <w:p w14:paraId="3B039C5B" w14:textId="77777777" w:rsidR="002B61AE" w:rsidRPr="00141D25" w:rsidRDefault="002B61AE" w:rsidP="0048139C">
            <w:pPr>
              <w:rPr>
                <w:b/>
                <w:sz w:val="20"/>
                <w:szCs w:val="20"/>
              </w:rPr>
            </w:pPr>
            <w:r w:rsidRPr="00141D25">
              <w:rPr>
                <w:b/>
                <w:sz w:val="20"/>
                <w:szCs w:val="20"/>
              </w:rPr>
              <w:t>Total Co-financing</w:t>
            </w:r>
          </w:p>
        </w:tc>
        <w:tc>
          <w:tcPr>
            <w:tcW w:w="1800" w:type="dxa"/>
            <w:tcBorders>
              <w:top w:val="single" w:sz="12" w:space="0" w:color="auto"/>
            </w:tcBorders>
          </w:tcPr>
          <w:p w14:paraId="3B039C5C" w14:textId="77777777" w:rsidR="002B61AE" w:rsidRPr="00141D25" w:rsidRDefault="002B61AE" w:rsidP="0048139C">
            <w:pPr>
              <w:ind w:left="720"/>
              <w:jc w:val="right"/>
              <w:rPr>
                <w:b/>
                <w:sz w:val="20"/>
                <w:szCs w:val="20"/>
              </w:rPr>
            </w:pPr>
          </w:p>
        </w:tc>
        <w:tc>
          <w:tcPr>
            <w:tcW w:w="1080" w:type="dxa"/>
            <w:tcBorders>
              <w:top w:val="single" w:sz="12" w:space="0" w:color="auto"/>
            </w:tcBorders>
          </w:tcPr>
          <w:p w14:paraId="3B039C5D" w14:textId="77777777" w:rsidR="002B61AE" w:rsidRPr="00141D25" w:rsidRDefault="002B61AE" w:rsidP="0048139C">
            <w:pPr>
              <w:jc w:val="right"/>
              <w:rPr>
                <w:b/>
                <w:sz w:val="20"/>
                <w:szCs w:val="20"/>
              </w:rPr>
            </w:pPr>
          </w:p>
        </w:tc>
        <w:tc>
          <w:tcPr>
            <w:tcW w:w="1350" w:type="dxa"/>
            <w:tcBorders>
              <w:top w:val="single" w:sz="12" w:space="0" w:color="auto"/>
            </w:tcBorders>
          </w:tcPr>
          <w:p w14:paraId="3B039C5E" w14:textId="77777777" w:rsidR="002B61AE" w:rsidRPr="00141D25" w:rsidRDefault="009F10FE" w:rsidP="0048139C">
            <w:pPr>
              <w:jc w:val="right"/>
              <w:rPr>
                <w:b/>
                <w:sz w:val="20"/>
                <w:szCs w:val="20"/>
              </w:rPr>
            </w:pPr>
            <w:r>
              <w:rPr>
                <w:b/>
                <w:sz w:val="20"/>
                <w:szCs w:val="20"/>
              </w:rPr>
              <w:t>660,000</w:t>
            </w:r>
          </w:p>
        </w:tc>
        <w:tc>
          <w:tcPr>
            <w:tcW w:w="1350" w:type="dxa"/>
            <w:tcBorders>
              <w:top w:val="single" w:sz="12" w:space="0" w:color="auto"/>
            </w:tcBorders>
          </w:tcPr>
          <w:p w14:paraId="3B039C5F" w14:textId="77777777" w:rsidR="002B61AE" w:rsidRPr="00141D25" w:rsidRDefault="002B61AE" w:rsidP="0048139C">
            <w:pPr>
              <w:jc w:val="right"/>
              <w:rPr>
                <w:b/>
                <w:sz w:val="20"/>
                <w:szCs w:val="20"/>
              </w:rPr>
            </w:pPr>
            <w:r w:rsidRPr="00141D25">
              <w:rPr>
                <w:b/>
                <w:sz w:val="20"/>
                <w:szCs w:val="20"/>
              </w:rPr>
              <w:fldChar w:fldCharType="begin">
                <w:ffData>
                  <w:name w:val="Text199"/>
                  <w:enabled/>
                  <w:calcOnExit w:val="0"/>
                  <w:textInput/>
                </w:ffData>
              </w:fldChar>
            </w:r>
            <w:r w:rsidRPr="00141D25">
              <w:rPr>
                <w:b/>
                <w:sz w:val="20"/>
                <w:szCs w:val="20"/>
              </w:rPr>
              <w:instrText xml:space="preserve"> FORMTEXT </w:instrText>
            </w:r>
            <w:r w:rsidRPr="00141D25">
              <w:rPr>
                <w:b/>
                <w:sz w:val="20"/>
                <w:szCs w:val="20"/>
              </w:rPr>
            </w:r>
            <w:r w:rsidRPr="00141D25">
              <w:rPr>
                <w:b/>
                <w:sz w:val="20"/>
                <w:szCs w:val="20"/>
              </w:rPr>
              <w:fldChar w:fldCharType="separate"/>
            </w:r>
            <w:r w:rsidR="00810911">
              <w:rPr>
                <w:b/>
                <w:noProof/>
                <w:sz w:val="20"/>
                <w:szCs w:val="20"/>
              </w:rPr>
              <w:t> </w:t>
            </w:r>
            <w:r w:rsidR="00810911">
              <w:rPr>
                <w:b/>
                <w:noProof/>
                <w:sz w:val="20"/>
                <w:szCs w:val="20"/>
              </w:rPr>
              <w:t> </w:t>
            </w:r>
            <w:r w:rsidR="00810911">
              <w:rPr>
                <w:b/>
                <w:noProof/>
                <w:sz w:val="20"/>
                <w:szCs w:val="20"/>
              </w:rPr>
              <w:t> </w:t>
            </w:r>
            <w:r w:rsidR="00810911">
              <w:rPr>
                <w:b/>
                <w:noProof/>
                <w:sz w:val="20"/>
                <w:szCs w:val="20"/>
              </w:rPr>
              <w:t> </w:t>
            </w:r>
            <w:r w:rsidR="00810911">
              <w:rPr>
                <w:b/>
                <w:noProof/>
                <w:sz w:val="20"/>
                <w:szCs w:val="20"/>
              </w:rPr>
              <w:t> </w:t>
            </w:r>
            <w:r w:rsidRPr="00141D25">
              <w:rPr>
                <w:b/>
                <w:sz w:val="20"/>
                <w:szCs w:val="20"/>
              </w:rPr>
              <w:fldChar w:fldCharType="end"/>
            </w:r>
          </w:p>
        </w:tc>
      </w:tr>
    </w:tbl>
    <w:p w14:paraId="3B039C61" w14:textId="77777777" w:rsidR="0048139C" w:rsidRPr="009353BC" w:rsidRDefault="0048139C" w:rsidP="0048139C">
      <w:pPr>
        <w:pStyle w:val="Heading1"/>
        <w:rPr>
          <w:noProof/>
        </w:rPr>
      </w:pPr>
      <w:bookmarkStart w:id="165" w:name="_Toc379541416"/>
      <w:bookmarkStart w:id="166" w:name="_Toc381833901"/>
      <w:r w:rsidRPr="009353BC">
        <w:rPr>
          <w:noProof/>
        </w:rPr>
        <w:t>E.</w:t>
      </w:r>
      <w:bookmarkStart w:id="167" w:name="instcoor"/>
      <w:bookmarkEnd w:id="167"/>
      <w:r w:rsidRPr="009353BC">
        <w:rPr>
          <w:noProof/>
        </w:rPr>
        <w:tab/>
        <w:t>Institutional Coordination and Support</w:t>
      </w:r>
      <w:bookmarkEnd w:id="165"/>
      <w:bookmarkEnd w:id="166"/>
    </w:p>
    <w:p w14:paraId="3B039C62" w14:textId="77777777" w:rsidR="0048139C" w:rsidRPr="009353BC" w:rsidRDefault="0048139C" w:rsidP="00322B6D">
      <w:pPr>
        <w:pStyle w:val="Heading2"/>
        <w:jc w:val="both"/>
        <w:rPr>
          <w:b/>
          <w:i w:val="0"/>
          <w:noProof/>
        </w:rPr>
      </w:pPr>
      <w:bookmarkStart w:id="168" w:name="_Toc379541417"/>
      <w:bookmarkStart w:id="169" w:name="_Toc381833902"/>
      <w:r w:rsidRPr="009353BC">
        <w:rPr>
          <w:b/>
          <w:i w:val="0"/>
          <w:noProof/>
        </w:rPr>
        <w:t>E.1</w:t>
      </w:r>
      <w:bookmarkStart w:id="170" w:name="e1"/>
      <w:bookmarkEnd w:id="170"/>
      <w:r w:rsidRPr="009353BC">
        <w:rPr>
          <w:b/>
          <w:i w:val="0"/>
          <w:noProof/>
        </w:rPr>
        <w:tab/>
        <w:t>Core Commitments and Linkages</w:t>
      </w:r>
      <w:bookmarkEnd w:id="168"/>
      <w:bookmarkEnd w:id="169"/>
    </w:p>
    <w:p w14:paraId="3B039C63"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bookmarkStart w:id="171" w:name="_Toc379541419"/>
      <w:r w:rsidRPr="00A22E2A">
        <w:t>There are a number of development projects underway in Bangladesh</w:t>
      </w:r>
      <w:r>
        <w:t xml:space="preserve"> that help raise awareness and understanding of the importance of protecting the global environment, albeit from a lens of national priority.</w:t>
      </w:r>
      <w:r w:rsidRPr="00A22E2A">
        <w:t xml:space="preserve">  </w:t>
      </w:r>
      <w:r>
        <w:t xml:space="preserve">Through these, among many others, a number of activities are involving national stakeholders on the development of new approaches and skills.  At the beginning of CCCD project implementation, the </w:t>
      </w:r>
      <w:r w:rsidR="000C4204">
        <w:t>Project Coordinator</w:t>
      </w:r>
      <w:r>
        <w:t xml:space="preserve"> will review the status of programmes and projects currently underway and map out a plan to coordinate project activities to develop synergies and avoid duplication.</w:t>
      </w:r>
      <w:r w:rsidR="00810911" w:rsidRPr="00810911">
        <w:rPr>
          <w:szCs w:val="22"/>
        </w:rPr>
        <w:t xml:space="preserve"> </w:t>
      </w:r>
    </w:p>
    <w:p w14:paraId="3B039C64"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r w:rsidRPr="00A22E2A">
        <w:t>With GEF funding, the World Bank is currently implementing a three-year, US$ 150,000 project to strengthen the realignment and revision of Bangladesh’s National Action Plan to the CCCD with their National Ten-Year Strategic Plan and Framework.  This enabling activity project is directed to producing a revised NAP that emphasizes its mainstreaming with national development and poverty reductio</w:t>
      </w:r>
      <w:r>
        <w:t>n priorities.</w:t>
      </w:r>
      <w:r w:rsidR="00810911" w:rsidRPr="00810911">
        <w:rPr>
          <w:szCs w:val="22"/>
        </w:rPr>
        <w:t xml:space="preserve"> </w:t>
      </w:r>
    </w:p>
    <w:p w14:paraId="3B039C65"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r>
        <w:t>In June 2013, UNDP began implementing the</w:t>
      </w:r>
      <w:r w:rsidRPr="00A22E2A">
        <w:t xml:space="preserve"> </w:t>
      </w:r>
      <w:r w:rsidRPr="00810911">
        <w:rPr>
          <w:i/>
        </w:rPr>
        <w:t>Supporting Inclusive and Sustainable Planning</w:t>
      </w:r>
      <w:r w:rsidRPr="00A22E2A">
        <w:t xml:space="preserve"> project, which seeks to </w:t>
      </w:r>
      <w:r>
        <w:t>strengthen</w:t>
      </w:r>
      <w:r w:rsidRPr="00810911">
        <w:rPr>
          <w:lang w:val="en-GB"/>
        </w:rPr>
        <w:t xml:space="preserve"> policy and technical capacities to support economic policy, develop sustainable and inclusive plans, as well as to monitor and evaluate the Millennium Development Goals within a post-2015 development agenda framework.</w:t>
      </w:r>
      <w:r>
        <w:t xml:space="preserve">  This project responds to the general weakness that </w:t>
      </w:r>
      <w:r w:rsidRPr="00A5127D">
        <w:t>there are few ties between development planning and overall macroeconomic planning, and this is particularly the case with macro-level environmental strategy.  While including sustainability considerations in the planning process is an important move, the next crucial step is ensuring that they translate into on the ground policies because as of yet, there have been few concrete actio</w:t>
      </w:r>
      <w:r>
        <w:t>ns to green Bangladesh’s growth.</w:t>
      </w:r>
      <w:r w:rsidR="00810911" w:rsidRPr="00810911">
        <w:rPr>
          <w:szCs w:val="22"/>
        </w:rPr>
        <w:t xml:space="preserve"> </w:t>
      </w:r>
    </w:p>
    <w:p w14:paraId="3B039C66"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r w:rsidRPr="00C5166F">
        <w:t xml:space="preserve">The Asian Development Bank (ADB) is currently providing technical support to Bangladesh to address climate change issues through a number of projects and related activities.  ADB is collaborating with a number of other development partners, NGOs and private sector through local consultative groups.  Recently approved projects include a number technical assistance projects and load to strengthen </w:t>
      </w:r>
      <w:r w:rsidRPr="00C5166F">
        <w:lastRenderedPageBreak/>
        <w:t>Bangladesh’s socio-economic and energy sector.  One ADB technical assistance project that is related to this CCCD project is directed to supporting education and skills in development sector agencies in order that they meet the government’s objective of a strong base of skilled labour force to keep pace with rapid economic growth.  Another technical assistance project is directed to improving teaching and learning for all, reducing disparities, strengthening decentralized and effective organization, and improving planning and management.</w:t>
      </w:r>
      <w:r w:rsidR="00810911" w:rsidRPr="00810911">
        <w:rPr>
          <w:szCs w:val="22"/>
        </w:rPr>
        <w:t xml:space="preserve"> </w:t>
      </w:r>
    </w:p>
    <w:p w14:paraId="3B039C67"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r w:rsidRPr="00C5166F">
        <w:t xml:space="preserve">ADB is will also be undertaking another technical assistance project for Bangladesh on climate change in 2014.  This project will support the generation, dissemination and application of information communication technologies and knowledge products as tools to address influence policies and address the disastrous impacts of climate change in Bangladesh.  This project includes setting up a centralized web-based knowledge management portal on climate change.  These ADB projects include activities that are complementary to the CCCD project.  At the time that the relevant CCCD activities are being planned, consultations will take place with ADB to work out specific areas for collaboration. </w:t>
      </w:r>
    </w:p>
    <w:p w14:paraId="3B039C68"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r w:rsidRPr="00C5166F">
        <w:t>The Food and Agriculture Organization is a currently developing a US$ 10 million project to strengthen capacities in the MoEF and related agencies.  Co-financed by the US Agency for International Development (USAID), this project is based on the FAO’s extensive assessment of capacity needs</w:t>
      </w:r>
      <w:r w:rsidRPr="00C5166F">
        <w:rPr>
          <w:rStyle w:val="FootnoteReference"/>
        </w:rPr>
        <w:footnoteReference w:id="17"/>
      </w:r>
      <w:r w:rsidRPr="00C5166F">
        <w:t xml:space="preserve">.  The objective of this project is to strengthen individual and organizational capacities to deliver more effective, coordinated, sustainable and country-driven investment programmes in environmental protection, sustainable forest management, and climate change adaptation and mitigation.  This project will also address cross-cutting issues such strengthening gender balance, inclusive participation, and the active engagement of the private sector and civil society. </w:t>
      </w:r>
    </w:p>
    <w:p w14:paraId="3B039C69"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proofErr w:type="spellStart"/>
      <w:r w:rsidRPr="00C5166F">
        <w:t>Winrock</w:t>
      </w:r>
      <w:proofErr w:type="spellEnd"/>
      <w:r w:rsidRPr="00C5166F">
        <w:t xml:space="preserve"> International is currently implementing a USAID-funded project (Climate-Resilient Ecosystems and Livelihoods - CREL) on behalf of the Government of Bangladesh to scale up and adapt successful co-management models of climate-resilient ecosystems in protected areas, wetlands, and ecologically critical areas.  Operating in three regions, namely the wetland ecosystems and forests in </w:t>
      </w:r>
      <w:proofErr w:type="spellStart"/>
      <w:r w:rsidRPr="00C5166F">
        <w:t>Srimongol</w:t>
      </w:r>
      <w:proofErr w:type="spellEnd"/>
      <w:r w:rsidRPr="00C5166F">
        <w:t xml:space="preserve">, the </w:t>
      </w:r>
      <w:proofErr w:type="spellStart"/>
      <w:r w:rsidRPr="00C5166F">
        <w:t>Sundarbans</w:t>
      </w:r>
      <w:proofErr w:type="spellEnd"/>
      <w:r w:rsidRPr="00C5166F">
        <w:t xml:space="preserve"> in the Southwest (</w:t>
      </w:r>
      <w:proofErr w:type="spellStart"/>
      <w:r w:rsidRPr="00C5166F">
        <w:t>Kulna</w:t>
      </w:r>
      <w:proofErr w:type="spellEnd"/>
      <w:r w:rsidRPr="00C5166F">
        <w:t>), and the coastal wetlands and forests in the Southeast (Chittagong and Cox’s Bazar).  Specific capacity development activities include skills to improve natural resource management, planning and implementation of adaptation and mitigation measures, and financial and entrepreneurial literacy.</w:t>
      </w:r>
      <w:r>
        <w:t xml:space="preserve">  </w:t>
      </w:r>
      <w:r w:rsidRPr="00D867DD">
        <w:t xml:space="preserve">This project will also strengthen stakeholders’ knowledge and capacities to apply landscape approaches to planning and practical application of relevant tools, methods, and technologies.  This will be imparted through training, mentoring, small grants, and fund-related research.  The CREL project will also strengthen technical capacities on monitoring biodiversity indicators for improved local management. </w:t>
      </w:r>
      <w:r>
        <w:t xml:space="preserve"> Project activities include the preparation of training materials, development of</w:t>
      </w:r>
      <w:r w:rsidRPr="00C5166F">
        <w:t xml:space="preserve"> </w:t>
      </w:r>
      <w:r>
        <w:t>improved</w:t>
      </w:r>
      <w:r w:rsidRPr="00C5166F">
        <w:t xml:space="preserve"> manuals, and </w:t>
      </w:r>
      <w:r>
        <w:t>carrying out training-of-</w:t>
      </w:r>
      <w:r w:rsidRPr="00C5166F">
        <w:t>trainer</w:t>
      </w:r>
      <w:r>
        <w:t>s sessions to regionally-</w:t>
      </w:r>
      <w:r w:rsidRPr="00C5166F">
        <w:t>based staff</w:t>
      </w:r>
      <w:r>
        <w:t>.</w:t>
      </w:r>
      <w:r w:rsidR="00810911" w:rsidRPr="00810911">
        <w:rPr>
          <w:szCs w:val="22"/>
        </w:rPr>
        <w:t xml:space="preserve"> </w:t>
      </w:r>
    </w:p>
    <w:p w14:paraId="3B039C6A" w14:textId="77777777" w:rsidR="00810911" w:rsidRPr="001B2B3F" w:rsidRDefault="00124E50" w:rsidP="00810911">
      <w:pPr>
        <w:pStyle w:val="ListParagraph"/>
        <w:widowControl w:val="0"/>
        <w:numPr>
          <w:ilvl w:val="0"/>
          <w:numId w:val="15"/>
        </w:numPr>
        <w:tabs>
          <w:tab w:val="clear" w:pos="360"/>
          <w:tab w:val="num" w:pos="540"/>
        </w:tabs>
        <w:spacing w:after="120"/>
        <w:ind w:left="0" w:firstLine="0"/>
        <w:contextualSpacing w:val="0"/>
        <w:jc w:val="both"/>
        <w:rPr>
          <w:szCs w:val="22"/>
        </w:rPr>
      </w:pPr>
      <w:r>
        <w:t xml:space="preserve">The </w:t>
      </w:r>
      <w:r w:rsidRPr="00D867DD">
        <w:t>German Society for International Cooperation</w:t>
      </w:r>
      <w:r>
        <w:t xml:space="preserve"> (GIZ) is another important development partner of this CCCD Project, carrying out many awareness-raising activities throughout Bangladesh, as well as </w:t>
      </w:r>
      <w:r w:rsidRPr="00C5166F">
        <w:t xml:space="preserve">supporting the </w:t>
      </w:r>
      <w:proofErr w:type="spellStart"/>
      <w:r w:rsidRPr="00C5166F">
        <w:t>MoEF’s</w:t>
      </w:r>
      <w:proofErr w:type="spellEnd"/>
      <w:r w:rsidRPr="00C5166F">
        <w:t xml:space="preserve"> Climate Change Unit to prepare a national climate change strategy and action plan</w:t>
      </w:r>
      <w:r>
        <w:t xml:space="preserve">.  GIZ is also supporting </w:t>
      </w:r>
      <w:r w:rsidRPr="00C5166F">
        <w:t>the management of the Bangladesh C</w:t>
      </w:r>
      <w:r>
        <w:t>limate Change Trust Fund, which includes strengthening the</w:t>
      </w:r>
      <w:r w:rsidRPr="00810911">
        <w:rPr>
          <w:rFonts w:eastAsia="Calibri"/>
          <w:lang w:val="en-GB"/>
        </w:rPr>
        <w:t xml:space="preserve"> </w:t>
      </w:r>
      <w:proofErr w:type="spellStart"/>
      <w:r w:rsidRPr="00810911">
        <w:rPr>
          <w:rFonts w:eastAsia="Calibri"/>
          <w:lang w:val="en-GB"/>
        </w:rPr>
        <w:t>MoEF’s</w:t>
      </w:r>
      <w:proofErr w:type="spellEnd"/>
      <w:r w:rsidRPr="00810911">
        <w:rPr>
          <w:rFonts w:eastAsia="Calibri"/>
          <w:lang w:val="en-GB"/>
        </w:rPr>
        <w:t xml:space="preserve"> technical capacities to provide technical input to the sectoral ministries and agencies for a more holistic development and implementation of individual climate change adaptation and mitigation plans.  The CCCD project will coordinate closely with GIZ to The project will also strengthen the </w:t>
      </w:r>
      <w:proofErr w:type="spellStart"/>
      <w:r w:rsidRPr="00810911">
        <w:rPr>
          <w:rFonts w:eastAsia="Calibri"/>
          <w:lang w:val="en-GB"/>
        </w:rPr>
        <w:t>MoEF’s</w:t>
      </w:r>
      <w:proofErr w:type="spellEnd"/>
      <w:r w:rsidRPr="00810911">
        <w:rPr>
          <w:rFonts w:eastAsia="Calibri"/>
          <w:lang w:val="en-GB"/>
        </w:rPr>
        <w:t xml:space="preserve"> more effective dialogue with international development partners on the management of the BCCTF.</w:t>
      </w:r>
      <w:r w:rsidRPr="00D867DD">
        <w:t xml:space="preserve"> </w:t>
      </w:r>
    </w:p>
    <w:p w14:paraId="3B039C6B" w14:textId="77777777" w:rsidR="0048139C" w:rsidRPr="00810911" w:rsidRDefault="0048139C" w:rsidP="00810911">
      <w:pPr>
        <w:pStyle w:val="Heading2"/>
        <w:rPr>
          <w:b/>
          <w:i w:val="0"/>
          <w:noProof/>
        </w:rPr>
      </w:pPr>
      <w:bookmarkStart w:id="172" w:name="_Toc381833903"/>
      <w:r w:rsidRPr="00810911">
        <w:rPr>
          <w:b/>
          <w:i w:val="0"/>
          <w:noProof/>
        </w:rPr>
        <w:lastRenderedPageBreak/>
        <w:t>E.2</w:t>
      </w:r>
      <w:bookmarkStart w:id="173" w:name="e2"/>
      <w:bookmarkEnd w:id="173"/>
      <w:r w:rsidRPr="00810911">
        <w:rPr>
          <w:b/>
          <w:i w:val="0"/>
          <w:noProof/>
        </w:rPr>
        <w:tab/>
        <w:t>Implementation and Execution Arrangements</w:t>
      </w:r>
      <w:bookmarkEnd w:id="171"/>
      <w:bookmarkEnd w:id="172"/>
    </w:p>
    <w:p w14:paraId="3B039C6C" w14:textId="77777777" w:rsidR="00643A7E" w:rsidRDefault="00643A7E" w:rsidP="00F44C01">
      <w:pPr>
        <w:numPr>
          <w:ilvl w:val="0"/>
          <w:numId w:val="15"/>
        </w:numPr>
        <w:spacing w:before="120" w:after="120"/>
        <w:ind w:left="0" w:firstLine="0"/>
        <w:jc w:val="both"/>
      </w:pPr>
      <w:r w:rsidRPr="009444BA">
        <w:rPr>
          <w:szCs w:val="22"/>
        </w:rPr>
        <w:t>Taking an adaptive and collaborative management approach to execution, the project will ensure that key stakeholders are involved early and throughout project execution as partners for development.  This includes their participation in the Project Steering Committee, review of project outputs such as recommendations for amendments to policies, plans, programmes and legislation, as well as participation in monitoring activities.  This project was developed on the basis of consultations with numerous stakeholder representatives, most of whom will benefit directly from this project.</w:t>
      </w:r>
    </w:p>
    <w:p w14:paraId="3B039C6D" w14:textId="77777777" w:rsidR="00643A7E" w:rsidRDefault="00643A7E" w:rsidP="00F44C01">
      <w:pPr>
        <w:numPr>
          <w:ilvl w:val="0"/>
          <w:numId w:val="15"/>
        </w:numPr>
        <w:spacing w:before="120" w:after="120"/>
        <w:ind w:left="0" w:firstLine="0"/>
        <w:jc w:val="both"/>
      </w:pPr>
      <w:r>
        <w:t xml:space="preserve">Per </w:t>
      </w:r>
      <w:r w:rsidRPr="005358AB">
        <w:t>Banglad</w:t>
      </w:r>
      <w:r>
        <w:t xml:space="preserve">esh’s 2012-2016 UNDAF, </w:t>
      </w:r>
      <w:r w:rsidRPr="005358AB">
        <w:t>UNDP is the designated UN agency to lead the activities in coordination with UN agencies for achieving results under UNDAF Pillar-5 that covers climate change, environment and disaster management</w:t>
      </w:r>
      <w:r>
        <w:t xml:space="preserve">.  </w:t>
      </w:r>
      <w:r w:rsidRPr="009353BC">
        <w:t>UNDP is the GEF Implementing Agency for this project, with the UNDP Country Office responsible for transparent practices, appropriate conduct and professional auditing</w:t>
      </w:r>
      <w:r>
        <w:t>.</w:t>
      </w:r>
      <w:r w:rsidRPr="00BE5CB0">
        <w:t xml:space="preserve"> </w:t>
      </w:r>
      <w:r>
        <w:t xml:space="preserve"> </w:t>
      </w:r>
      <w:r w:rsidRPr="009353BC">
        <w:t>T</w:t>
      </w:r>
      <w:r w:rsidRPr="005C4685">
        <w:rPr>
          <w:noProof/>
          <w:szCs w:val="22"/>
        </w:rPr>
        <w:t>he project will be implemented in line with established Government of Bangladesh and UNDP procedures in Bangladesh</w:t>
      </w:r>
      <w:r>
        <w:rPr>
          <w:noProof/>
          <w:szCs w:val="22"/>
        </w:rPr>
        <w:t xml:space="preserve">.  </w:t>
      </w:r>
    </w:p>
    <w:p w14:paraId="3B039C6E" w14:textId="77777777" w:rsidR="00643A7E" w:rsidRPr="005257B9" w:rsidRDefault="00643A7E" w:rsidP="00F44C01">
      <w:pPr>
        <w:pStyle w:val="ListParagraph"/>
        <w:numPr>
          <w:ilvl w:val="0"/>
          <w:numId w:val="15"/>
        </w:numPr>
        <w:spacing w:before="120" w:after="120"/>
        <w:ind w:left="0" w:firstLine="0"/>
        <w:jc w:val="both"/>
        <w:rPr>
          <w:szCs w:val="22"/>
        </w:rPr>
      </w:pPr>
      <w:r w:rsidRPr="005257B9">
        <w:rPr>
          <w:szCs w:val="22"/>
        </w:rPr>
        <w:t xml:space="preserve">The Ministry of Environment and Forests (MoEF), established in 1989, is responsible for the formulation and amendment of policies and strategies designed for effective management and conservation of natural resources and the environment, framing of legislative enactment, administrative and organizational restructuring, formulation and coordination of projects and programmes, and fund-raising.  The project will be nationally executed with the MoEF as the executing agency.  The MoEF </w:t>
      </w:r>
      <w:r w:rsidRPr="009353BC">
        <w:t>will assign a National Project Director (NPD) and provide its staff and network of experts as support to Project Management Unit (as part of government co-financing).</w:t>
      </w:r>
      <w:r w:rsidRPr="005257B9">
        <w:rPr>
          <w:szCs w:val="22"/>
        </w:rPr>
        <w:t xml:space="preserve"> </w:t>
      </w:r>
      <w:r>
        <w:rPr>
          <w:szCs w:val="22"/>
        </w:rPr>
        <w:t xml:space="preserve"> </w:t>
      </w:r>
      <w:r>
        <w:rPr>
          <w:noProof/>
          <w:szCs w:val="22"/>
        </w:rPr>
        <w:t>The MoEF</w:t>
      </w:r>
      <w:r w:rsidRPr="005C4685">
        <w:rPr>
          <w:noProof/>
          <w:szCs w:val="22"/>
        </w:rPr>
        <w:t xml:space="preserve"> will establish the necessary planning and management mechanisms to oversee project inputs, activities and outputs</w:t>
      </w:r>
      <w:r>
        <w:rPr>
          <w:noProof/>
          <w:szCs w:val="22"/>
        </w:rPr>
        <w:t xml:space="preserve">. </w:t>
      </w:r>
      <w:r w:rsidRPr="005257B9">
        <w:rPr>
          <w:szCs w:val="22"/>
        </w:rPr>
        <w:t xml:space="preserve"> The </w:t>
      </w:r>
      <w:r w:rsidR="000C4204">
        <w:rPr>
          <w:szCs w:val="22"/>
        </w:rPr>
        <w:t>Project Coordinator</w:t>
      </w:r>
      <w:r w:rsidRPr="005257B9">
        <w:rPr>
          <w:szCs w:val="22"/>
        </w:rPr>
        <w:t xml:space="preserve"> and the Project Assistant will form the project unit, and be located within the premises of MoEF for more effective project management.  </w:t>
      </w:r>
    </w:p>
    <w:p w14:paraId="3B039C6F" w14:textId="77777777" w:rsidR="00643A7E" w:rsidRPr="00BE5CB0" w:rsidRDefault="00643A7E" w:rsidP="00F44C01">
      <w:pPr>
        <w:numPr>
          <w:ilvl w:val="0"/>
          <w:numId w:val="15"/>
        </w:numPr>
        <w:spacing w:before="120" w:after="120"/>
        <w:ind w:left="0" w:firstLine="0"/>
        <w:jc w:val="both"/>
        <w:rPr>
          <w:szCs w:val="22"/>
        </w:rPr>
      </w:pPr>
      <w:r w:rsidRPr="00BE5CB0">
        <w:rPr>
          <w:szCs w:val="22"/>
        </w:rPr>
        <w:t>UNDP and the MoEF will jointly oversee project implementation and execution respectively through the Project Management Unit</w:t>
      </w:r>
      <w:r w:rsidRPr="00BE5CB0">
        <w:rPr>
          <w:noProof/>
          <w:szCs w:val="22"/>
        </w:rPr>
        <w:t xml:space="preserve">.  </w:t>
      </w:r>
      <w:r w:rsidRPr="00BE5CB0">
        <w:rPr>
          <w:szCs w:val="22"/>
        </w:rPr>
        <w:t xml:space="preserve">Targets and indicators would be defined annually as part of the internal evaluation and planning processes undertaken by the Project Team, and agreed with the Executing Agency (MoEF) among other key project partners </w:t>
      </w:r>
      <w:r>
        <w:rPr>
          <w:szCs w:val="22"/>
        </w:rPr>
        <w:t>as members of the Project Board</w:t>
      </w:r>
      <w:r w:rsidRPr="00BE5CB0">
        <w:rPr>
          <w:szCs w:val="22"/>
        </w:rPr>
        <w:t xml:space="preserve">.  </w:t>
      </w:r>
      <w:r>
        <w:rPr>
          <w:szCs w:val="22"/>
        </w:rPr>
        <w:t xml:space="preserve">The Project Board </w:t>
      </w:r>
      <w:r w:rsidRPr="00BE5CB0">
        <w:rPr>
          <w:szCs w:val="22"/>
        </w:rPr>
        <w:t>will be chaired by the Secretary of the MoEF, with representation from other agencies, NGOs, development partners, academia and researchers.</w:t>
      </w:r>
      <w:r w:rsidRPr="00BE5CB0">
        <w:t xml:space="preserve"> </w:t>
      </w:r>
      <w:r w:rsidRPr="00422E02">
        <w:t xml:space="preserve">The basic implementation and execution framework is </w:t>
      </w:r>
      <w:r>
        <w:t xml:space="preserve">shown in Figure 3.  </w:t>
      </w:r>
    </w:p>
    <w:p w14:paraId="3B039C70" w14:textId="77777777" w:rsidR="0043679D" w:rsidRPr="00A23C7E" w:rsidRDefault="0043679D" w:rsidP="00160F5E">
      <w:pPr>
        <w:spacing w:before="120" w:after="120"/>
      </w:pPr>
    </w:p>
    <w:p w14:paraId="3B039C71" w14:textId="77777777" w:rsidR="0048139C" w:rsidRPr="009353BC" w:rsidRDefault="0048139C" w:rsidP="0048139C">
      <w:pPr>
        <w:pStyle w:val="sobjectif"/>
        <w:widowControl/>
        <w:numPr>
          <w:ilvl w:val="0"/>
          <w:numId w:val="0"/>
        </w:numPr>
        <w:overflowPunct/>
        <w:autoSpaceDE/>
        <w:autoSpaceDN/>
        <w:adjustRightInd/>
        <w:textAlignment w:val="auto"/>
        <w:rPr>
          <w:b/>
          <w:bCs/>
          <w:u w:val="single"/>
          <w:lang w:val="en-US" w:eastAsia="en-US"/>
        </w:rPr>
      </w:pPr>
      <w:bookmarkStart w:id="174" w:name="figure3"/>
      <w:bookmarkEnd w:id="174"/>
    </w:p>
    <w:p w14:paraId="3B039C72" w14:textId="77777777" w:rsidR="0048139C" w:rsidRPr="009353BC" w:rsidRDefault="005C4685" w:rsidP="0048139C">
      <w:pPr>
        <w:pStyle w:val="sobjectif"/>
        <w:widowControl/>
        <w:numPr>
          <w:ilvl w:val="0"/>
          <w:numId w:val="0"/>
        </w:numPr>
        <w:overflowPunct/>
        <w:autoSpaceDE/>
        <w:autoSpaceDN/>
        <w:adjustRightInd/>
        <w:textAlignment w:val="auto"/>
        <w:rPr>
          <w:b/>
          <w:bCs/>
          <w:u w:val="single"/>
          <w:lang w:val="en-US" w:eastAsia="en-US"/>
        </w:rPr>
      </w:pPr>
      <w:r w:rsidRPr="003C1127">
        <w:rPr>
          <w:noProof/>
          <w:lang w:val="en-US" w:eastAsia="en-US"/>
        </w:rPr>
        <mc:AlternateContent>
          <mc:Choice Requires="wpg">
            <w:drawing>
              <wp:anchor distT="0" distB="0" distL="114300" distR="114300" simplePos="0" relativeHeight="251731456" behindDoc="0" locked="0" layoutInCell="1" allowOverlap="1" wp14:anchorId="3B03AE8C" wp14:editId="3B03AE8D">
                <wp:simplePos x="0" y="0"/>
                <wp:positionH relativeFrom="column">
                  <wp:posOffset>-38100</wp:posOffset>
                </wp:positionH>
                <wp:positionV relativeFrom="paragraph">
                  <wp:posOffset>13970</wp:posOffset>
                </wp:positionV>
                <wp:extent cx="5712460" cy="2152650"/>
                <wp:effectExtent l="0" t="0" r="40640" b="57150"/>
                <wp:wrapNone/>
                <wp:docPr id="8" name="Group 8"/>
                <wp:cNvGraphicFramePr/>
                <a:graphic xmlns:a="http://schemas.openxmlformats.org/drawingml/2006/main">
                  <a:graphicData uri="http://schemas.microsoft.com/office/word/2010/wordprocessingGroup">
                    <wpg:wgp>
                      <wpg:cNvGrpSpPr/>
                      <wpg:grpSpPr>
                        <a:xfrm>
                          <a:off x="0" y="0"/>
                          <a:ext cx="5712460" cy="2152650"/>
                          <a:chOff x="-38100" y="0"/>
                          <a:chExt cx="5712460" cy="2152650"/>
                        </a:xfrm>
                      </wpg:grpSpPr>
                      <wps:wsp>
                        <wps:cNvPr id="12" name="AutoShape 393"/>
                        <wps:cNvCnPr>
                          <a:cxnSpLocks noChangeShapeType="1"/>
                        </wps:cNvCnPr>
                        <wps:spPr bwMode="auto">
                          <a:xfrm>
                            <a:off x="2905125" y="1476375"/>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7" name="Group 7"/>
                        <wpg:cNvGrpSpPr/>
                        <wpg:grpSpPr>
                          <a:xfrm>
                            <a:off x="-38100" y="0"/>
                            <a:ext cx="5712460" cy="2152650"/>
                            <a:chOff x="-38100" y="0"/>
                            <a:chExt cx="5712460" cy="2152650"/>
                          </a:xfrm>
                        </wpg:grpSpPr>
                        <wpg:grpSp>
                          <wpg:cNvPr id="6" name="Group 6"/>
                          <wpg:cNvGrpSpPr/>
                          <wpg:grpSpPr>
                            <a:xfrm>
                              <a:off x="-38100" y="0"/>
                              <a:ext cx="5712460" cy="2152650"/>
                              <a:chOff x="-38100" y="0"/>
                              <a:chExt cx="5712460" cy="2152650"/>
                            </a:xfrm>
                          </wpg:grpSpPr>
                          <wps:wsp>
                            <wps:cNvPr id="20" name="AutoShape 390"/>
                            <wps:cNvCnPr>
                              <a:cxnSpLocks noChangeShapeType="1"/>
                            </wps:cNvCnPr>
                            <wps:spPr bwMode="auto">
                              <a:xfrm>
                                <a:off x="2895600" y="885825"/>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 name="Group 4"/>
                            <wpg:cNvGrpSpPr/>
                            <wpg:grpSpPr>
                              <a:xfrm>
                                <a:off x="-38100" y="0"/>
                                <a:ext cx="5712460" cy="2152650"/>
                                <a:chOff x="-38100" y="0"/>
                                <a:chExt cx="5712460" cy="2152650"/>
                              </a:xfrm>
                            </wpg:grpSpPr>
                            <wps:wsp>
                              <wps:cNvPr id="25" name="Line 59"/>
                              <wps:cNvCnPr>
                                <a:cxnSpLocks noChangeShapeType="1"/>
                              </wps:cNvCnPr>
                              <wps:spPr bwMode="auto">
                                <a:xfrm>
                                  <a:off x="3714750" y="228600"/>
                                  <a:ext cx="9144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24" name="Line 369"/>
                              <wps:cNvCnPr>
                                <a:cxnSpLocks noChangeShapeType="1"/>
                              </wps:cNvCnPr>
                              <wps:spPr bwMode="auto">
                                <a:xfrm>
                                  <a:off x="1647825" y="219075"/>
                                  <a:ext cx="9144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19" name="Line 388"/>
                              <wps:cNvCnPr>
                                <a:cxnSpLocks noChangeShapeType="1"/>
                              </wps:cNvCnPr>
                              <wps:spPr bwMode="auto">
                                <a:xfrm flipH="1" flipV="1">
                                  <a:off x="2895600" y="876300"/>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10" name="Line 389"/>
                              <wps:cNvCnPr>
                                <a:cxnSpLocks noChangeShapeType="1"/>
                              </wps:cNvCnPr>
                              <wps:spPr bwMode="auto">
                                <a:xfrm flipH="1" flipV="1">
                                  <a:off x="2905125" y="1619250"/>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13" name="AutoShape 391"/>
                              <wps:cNvCnPr>
                                <a:cxnSpLocks noChangeShapeType="1"/>
                              </wps:cNvCnPr>
                              <wps:spPr bwMode="auto">
                                <a:xfrm>
                                  <a:off x="2314575" y="1476375"/>
                                  <a:ext cx="0" cy="2120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 name="Group 1"/>
                              <wpg:cNvGrpSpPr/>
                              <wpg:grpSpPr>
                                <a:xfrm>
                                  <a:off x="-38100" y="0"/>
                                  <a:ext cx="5712460" cy="2152650"/>
                                  <a:chOff x="-38100" y="0"/>
                                  <a:chExt cx="5712460" cy="2152650"/>
                                </a:xfrm>
                              </wpg:grpSpPr>
                              <wps:wsp>
                                <wps:cNvPr id="27" name="Text Box 46"/>
                                <wps:cNvSpPr txBox="1">
                                  <a:spLocks noChangeArrowheads="1"/>
                                </wps:cNvSpPr>
                                <wps:spPr bwMode="auto">
                                  <a:xfrm>
                                    <a:off x="4629150" y="0"/>
                                    <a:ext cx="1028700" cy="447675"/>
                                  </a:xfrm>
                                  <a:prstGeom prst="rect">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14:paraId="3B03AEEF" w14:textId="77777777" w:rsidR="00C23607" w:rsidRDefault="00C23607" w:rsidP="0048139C">
                                      <w:pPr>
                                        <w:spacing w:before="120"/>
                                        <w:jc w:val="center"/>
                                        <w:rPr>
                                          <w:b/>
                                          <w:bCs/>
                                        </w:rPr>
                                      </w:pPr>
                                      <w:r>
                                        <w:rPr>
                                          <w:b/>
                                          <w:bCs/>
                                        </w:rPr>
                                        <w:t>Parliament</w:t>
                                      </w:r>
                                    </w:p>
                                  </w:txbxContent>
                                </wps:txbx>
                                <wps:bodyPr rot="0" vert="horz" wrap="square" lIns="91440" tIns="45720" rIns="91440" bIns="45720" anchor="t" anchorCtr="0" upright="1">
                                  <a:noAutofit/>
                                </wps:bodyPr>
                              </wps:wsp>
                              <wps:wsp>
                                <wps:cNvPr id="17" name="Text Box 47"/>
                                <wps:cNvSpPr txBox="1">
                                  <a:spLocks noChangeArrowheads="1"/>
                                </wps:cNvSpPr>
                                <wps:spPr bwMode="auto">
                                  <a:xfrm>
                                    <a:off x="1981200" y="1009650"/>
                                    <a:ext cx="1828800" cy="457200"/>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3B03AEF0" w14:textId="77777777" w:rsidR="00C23607" w:rsidRDefault="00C23607" w:rsidP="0048139C">
                                      <w:pPr>
                                        <w:spacing w:before="120"/>
                                        <w:jc w:val="center"/>
                                        <w:rPr>
                                          <w:b/>
                                          <w:bCs/>
                                        </w:rPr>
                                      </w:pPr>
                                      <w:r>
                                        <w:rPr>
                                          <w:b/>
                                          <w:bCs/>
                                        </w:rPr>
                                        <w:t>Project Management Unit</w:t>
                                      </w:r>
                                    </w:p>
                                  </w:txbxContent>
                                </wps:txbx>
                                <wps:bodyPr rot="0" vert="horz" wrap="square" lIns="91440" tIns="45720" rIns="91440" bIns="45720" anchor="t" anchorCtr="0" upright="1">
                                  <a:noAutofit/>
                                </wps:bodyPr>
                              </wps:wsp>
                              <wps:wsp>
                                <wps:cNvPr id="22" name="Text Box 52"/>
                                <wps:cNvSpPr txBox="1">
                                  <a:spLocks noChangeArrowheads="1"/>
                                </wps:cNvSpPr>
                                <wps:spPr bwMode="auto">
                                  <a:xfrm>
                                    <a:off x="4038600" y="657225"/>
                                    <a:ext cx="1616710" cy="469265"/>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14:paraId="3B03AEF1" w14:textId="77777777" w:rsidR="00C23607" w:rsidRDefault="00C23607" w:rsidP="0048139C">
                                      <w:pPr>
                                        <w:jc w:val="center"/>
                                        <w:rPr>
                                          <w:b/>
                                          <w:bCs/>
                                        </w:rPr>
                                      </w:pPr>
                                      <w:r>
                                        <w:rPr>
                                          <w:b/>
                                          <w:bCs/>
                                        </w:rPr>
                                        <w:t>Technical</w:t>
                                      </w:r>
                                    </w:p>
                                    <w:p w14:paraId="3B03AEF2" w14:textId="77777777" w:rsidR="00C23607" w:rsidRDefault="00C23607" w:rsidP="0048139C">
                                      <w:pPr>
                                        <w:jc w:val="center"/>
                                        <w:rPr>
                                          <w:b/>
                                          <w:bCs/>
                                        </w:rPr>
                                      </w:pPr>
                                      <w:r>
                                        <w:rPr>
                                          <w:b/>
                                          <w:bCs/>
                                        </w:rPr>
                                        <w:t>Working Groups</w:t>
                                      </w:r>
                                    </w:p>
                                  </w:txbxContent>
                                </wps:txbx>
                                <wps:bodyPr rot="0" vert="horz" wrap="square" lIns="91440" tIns="45720" rIns="91440" bIns="45720" anchor="t" anchorCtr="0" upright="1">
                                  <a:noAutofit/>
                                </wps:bodyPr>
                              </wps:wsp>
                              <wps:wsp>
                                <wps:cNvPr id="14" name="Text Box 53"/>
                                <wps:cNvSpPr txBox="1">
                                  <a:spLocks noChangeArrowheads="1"/>
                                </wps:cNvSpPr>
                                <wps:spPr bwMode="auto">
                                  <a:xfrm>
                                    <a:off x="4057650" y="1381125"/>
                                    <a:ext cx="1616710" cy="46672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14:paraId="3B03AEF3" w14:textId="77777777" w:rsidR="00C23607" w:rsidRDefault="00C23607" w:rsidP="0048139C">
                                      <w:pPr>
                                        <w:jc w:val="center"/>
                                        <w:rPr>
                                          <w:b/>
                                          <w:bCs/>
                                        </w:rPr>
                                      </w:pPr>
                                      <w:r>
                                        <w:rPr>
                                          <w:b/>
                                          <w:bCs/>
                                        </w:rPr>
                                        <w:t>Capacity Development Activities</w:t>
                                      </w:r>
                                    </w:p>
                                  </w:txbxContent>
                                </wps:txbx>
                                <wps:bodyPr rot="0" vert="horz" wrap="square" lIns="91440" tIns="45720" rIns="91440" bIns="45720" anchor="t" anchorCtr="0" upright="1">
                                  <a:noAutofit/>
                                </wps:bodyPr>
                              </wps:wsp>
                              <wps:wsp>
                                <wps:cNvPr id="28" name="Text Box 54"/>
                                <wps:cNvSpPr txBox="1">
                                  <a:spLocks noChangeArrowheads="1"/>
                                </wps:cNvSpPr>
                                <wps:spPr bwMode="auto">
                                  <a:xfrm>
                                    <a:off x="-38100" y="0"/>
                                    <a:ext cx="1689735" cy="44767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B03AEF4" w14:textId="77777777" w:rsidR="00C23607" w:rsidRDefault="00C23607" w:rsidP="0048139C">
                                      <w:pPr>
                                        <w:spacing w:before="120"/>
                                        <w:jc w:val="center"/>
                                        <w:rPr>
                                          <w:b/>
                                          <w:bCs/>
                                        </w:rPr>
                                      </w:pPr>
                                      <w:r>
                                        <w:rPr>
                                          <w:b/>
                                          <w:bCs/>
                                        </w:rPr>
                                        <w:t>Project Board</w:t>
                                      </w:r>
                                    </w:p>
                                  </w:txbxContent>
                                </wps:txbx>
                                <wps:bodyPr rot="0" vert="horz" wrap="square" lIns="91440" tIns="45720" rIns="91440" bIns="45720" anchor="t" anchorCtr="0" upright="1">
                                  <a:noAutofit/>
                                </wps:bodyPr>
                              </wps:wsp>
                              <wps:wsp>
                                <wps:cNvPr id="26" name="Text Box 373"/>
                                <wps:cNvSpPr txBox="1">
                                  <a:spLocks noChangeArrowheads="1"/>
                                </wps:cNvSpPr>
                                <wps:spPr bwMode="auto">
                                  <a:xfrm>
                                    <a:off x="2562225" y="9525"/>
                                    <a:ext cx="1155065" cy="4572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14:paraId="3B03AEF5" w14:textId="77777777" w:rsidR="00C23607" w:rsidRDefault="00C23607" w:rsidP="0048139C">
                                      <w:pPr>
                                        <w:jc w:val="center"/>
                                        <w:rPr>
                                          <w:b/>
                                          <w:bCs/>
                                        </w:rPr>
                                      </w:pPr>
                                      <w:r>
                                        <w:rPr>
                                          <w:b/>
                                          <w:bCs/>
                                        </w:rPr>
                                        <w:t>Cabinet of Ministers</w:t>
                                      </w:r>
                                    </w:p>
                                  </w:txbxContent>
                                </wps:txbx>
                                <wps:bodyPr rot="0" vert="horz" wrap="square" lIns="91440" tIns="45720" rIns="91440" bIns="45720" anchor="t" anchorCtr="0" upright="1">
                                  <a:noAutofit/>
                                </wps:bodyPr>
                              </wps:wsp>
                              <wps:wsp>
                                <wps:cNvPr id="23" name="Text Box 384"/>
                                <wps:cNvSpPr txBox="1">
                                  <a:spLocks noChangeArrowheads="1"/>
                                </wps:cNvSpPr>
                                <wps:spPr bwMode="auto">
                                  <a:xfrm>
                                    <a:off x="-38100" y="461645"/>
                                    <a:ext cx="1682750" cy="23368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B03AEF6" w14:textId="77777777" w:rsidR="00C23607" w:rsidRPr="00E86D0F" w:rsidRDefault="00C23607" w:rsidP="0048139C">
                                      <w:pPr>
                                        <w:rPr>
                                          <w:sz w:val="20"/>
                                          <w:szCs w:val="20"/>
                                        </w:rPr>
                                      </w:pPr>
                                      <w:r>
                                        <w:rPr>
                                          <w:sz w:val="20"/>
                                          <w:szCs w:val="20"/>
                                        </w:rPr>
                                        <w:t>Executing Agency - MoEF</w:t>
                                      </w:r>
                                    </w:p>
                                  </w:txbxContent>
                                </wps:txbx>
                                <wps:bodyPr rot="0" vert="horz" wrap="square" lIns="91440" tIns="45720" rIns="91440" bIns="45720" anchor="t" anchorCtr="0" upright="1">
                                  <a:noAutofit/>
                                </wps:bodyPr>
                              </wps:wsp>
                              <wps:wsp>
                                <wps:cNvPr id="21" name="Text Box 385"/>
                                <wps:cNvSpPr txBox="1">
                                  <a:spLocks noChangeArrowheads="1"/>
                                </wps:cNvSpPr>
                                <wps:spPr bwMode="auto">
                                  <a:xfrm>
                                    <a:off x="-38100" y="704850"/>
                                    <a:ext cx="1689735" cy="24257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B03AEF7" w14:textId="77777777" w:rsidR="00C23607" w:rsidRPr="00E86D0F" w:rsidRDefault="00C23607" w:rsidP="0048139C">
                                      <w:pPr>
                                        <w:rPr>
                                          <w:sz w:val="20"/>
                                          <w:szCs w:val="20"/>
                                        </w:rPr>
                                      </w:pPr>
                                      <w:r w:rsidRPr="00E86D0F">
                                        <w:rPr>
                                          <w:sz w:val="20"/>
                                          <w:szCs w:val="20"/>
                                        </w:rPr>
                                        <w:t xml:space="preserve">Senior </w:t>
                                      </w:r>
                                      <w:r>
                                        <w:rPr>
                                          <w:sz w:val="20"/>
                                          <w:szCs w:val="20"/>
                                        </w:rPr>
                                        <w:t>Beneficiary - BPATC</w:t>
                                      </w:r>
                                    </w:p>
                                  </w:txbxContent>
                                </wps:txbx>
                                <wps:bodyPr rot="0" vert="horz" wrap="square" lIns="91440" tIns="45720" rIns="91440" bIns="45720" anchor="t" anchorCtr="0" upright="1">
                                  <a:noAutofit/>
                                </wps:bodyPr>
                              </wps:wsp>
                              <wps:wsp>
                                <wps:cNvPr id="11" name="Text Box 392"/>
                                <wps:cNvSpPr txBox="1">
                                  <a:spLocks noChangeArrowheads="1"/>
                                </wps:cNvSpPr>
                                <wps:spPr bwMode="auto">
                                  <a:xfrm>
                                    <a:off x="1981200" y="1695450"/>
                                    <a:ext cx="1155065" cy="457200"/>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14:paraId="3B03AEF8" w14:textId="77777777" w:rsidR="00C23607" w:rsidRDefault="00C23607" w:rsidP="0048139C">
                                      <w:pPr>
                                        <w:jc w:val="center"/>
                                        <w:rPr>
                                          <w:b/>
                                          <w:bCs/>
                                        </w:rPr>
                                      </w:pPr>
                                      <w:r>
                                        <w:rPr>
                                          <w:b/>
                                          <w:bCs/>
                                        </w:rPr>
                                        <w:t>National Consultants</w:t>
                                      </w:r>
                                    </w:p>
                                  </w:txbxContent>
                                </wps:txbx>
                                <wps:bodyPr rot="0" vert="horz" wrap="square" lIns="91440" tIns="45720" rIns="91440" bIns="45720" anchor="t" anchorCtr="0" upright="1">
                                  <a:noAutofit/>
                                </wps:bodyPr>
                              </wps:wsp>
                            </wpg:grpSp>
                          </wpg:grpSp>
                        </wpg:grpSp>
                        <wps:wsp>
                          <wps:cNvPr id="16" name="Line 394"/>
                          <wps:cNvCnPr>
                            <a:cxnSpLocks noChangeShapeType="1"/>
                          </wps:cNvCnPr>
                          <wps:spPr bwMode="auto">
                            <a:xfrm flipH="1" flipV="1">
                              <a:off x="1647825" y="1209675"/>
                              <a:ext cx="330835"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g:grpSp>
                    </wpg:wgp>
                  </a:graphicData>
                </a:graphic>
                <wp14:sizeRelH relativeFrom="margin">
                  <wp14:pctWidth>0</wp14:pctWidth>
                </wp14:sizeRelH>
              </wp:anchor>
            </w:drawing>
          </mc:Choice>
          <mc:Fallback>
            <w:pict>
              <v:group id="Group 8" o:spid="_x0000_s1055" style="position:absolute;margin-left:-3pt;margin-top:1.1pt;width:449.8pt;height:169.5pt;z-index:251731456;mso-position-horizontal-relative:text;mso-position-vertical-relative:text;mso-width-relative:margin" coordorigin="-381" coordsize="57124,21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">
                <v:shapetype id="_x0000_t32" coordsize="21600,21600" o:spt="32" o:oned="t" path="m,l21600,21600e" filled="f">
                  <v:path arrowok="t" fillok="f" o:connecttype="none"/>
                  <o:lock v:ext="edit" shapetype="t"/>
                </v:shapetype>
                <v:shape id="AutoShape 393" o:spid="_x0000_s1056" type="#_x0000_t32" style="position:absolute;left:29051;top:14763;width:6;height:12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JexUcIAAADbAAAADwAAAGRycy9kb3ducmV2LnhtbERPTWsCMRC9F/ofwhR6KZpVqJTVKGtB&#10;qAUPar2Pm3ET3EzWTdTtvzeC4G0e73Mms87V4kJtsJ4VDPoZCOLSa8uVgr/tovcFIkRkjbVnUvBP&#10;AWbT15cJ5tpfeU2XTaxECuGQowITY5NLGUpDDkPfN8SJO/jWYUywraRu8ZrCXS2HWTaSDi2nBoMN&#10;fRsqj5uzU7BaDubF3tjl7/pkV5+Loj5XHzul3t+6YgwiUhef4of7R6f5Q7j/kg6Q0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JexUcIAAADbAAAADwAAAAAAAAAAAAAA&#10;AAChAgAAZHJzL2Rvd25yZXYueG1sUEsFBgAAAAAEAAQA+QAAAJADAAAAAA==&#10;"/>
                <v:group id="Group 7" o:spid="_x0000_s1057" style="position:absolute;left:-381;width:57124;height:21526" coordorigin="-381" coordsize="57124,21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6" o:spid="_x0000_s1058" style="position:absolute;left:-381;width:57124;height:21526" coordorigin="-381" coordsize="57124,21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AutoShape 390" o:spid="_x0000_s1059" type="#_x0000_t32" style="position:absolute;left:28956;top:8858;width:6;height:1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VAAMEAAADbAAAADwAAAGRycy9kb3ducmV2LnhtbERPTWsCMRC9C/6HMEIvolmFSlmNshaE&#10;WvCg1vu4GTfBzWTdRN3+++ZQ8Ph434tV52rxoDZYzwom4wwEcem15UrBz3Ez+gARIrLG2jMp+KUA&#10;q2W/t8Bc+yfv6XGIlUghHHJUYGJscilDachhGPuGOHEX3zqMCbaV1C0+U7ir5TTLZtKh5dRgsKFP&#10;Q+X1cHcKdtvJujgbu/3e3+zufVPU92p4Uupt0BVzEJG6+BL/u7+0gmlan76k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ZUAAwQAAANsAAAAPAAAAAAAAAAAAAAAA&#10;AKECAABkcnMvZG93bnJldi54bWxQSwUGAAAAAAQABAD5AAAAjwMAAAAA&#10;"/>
                    <v:group id="Group 4" o:spid="_x0000_s1060" style="position:absolute;left:-381;width:57124;height:21526" coordorigin="-381" coordsize="57124,21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line id="Line 59" o:spid="_x0000_s1061" style="position:absolute;visibility:visible;mso-wrap-style:square" from="37147,2286" to="46291,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L4A8QAAADbAAAADwAAAGRycy9kb3ducmV2LnhtbESPQWvCQBSE7wX/w/IKvTWbChYbXUVs&#10;heYQUFPx+sg+k2D2bZLdavz3rlDocZiZb5j5cjCNuFDvassK3qIYBHFhdc2lgp988zoF4TyyxsYy&#10;KbiRg+Vi9DTHRNsr7+iy96UIEHYJKqi8bxMpXVGRQRfZljh4J9sb9EH2pdQ9XgPcNHIcx+/SYM1h&#10;ocKW1hUV5/2vUTB8lh11cZpnh674sk36cZxuM6VenofVDISnwf+H/9rfWsF4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AvgDxAAAANsAAAAPAAAAAAAAAAAA&#10;AAAAAKECAABkcnMvZG93bnJldi54bWxQSwUGAAAAAAQABAD5AAAAkgMAAAAA&#10;">
                        <v:stroke startarrowwidth="wide" startarrowlength="long" endarrowwidth="wide" endarrowlength="long"/>
                      </v:line>
                      <v:line id="Line 369" o:spid="_x0000_s1062" style="position:absolute;visibility:visible;mso-wrap-style:square" from="16478,2190" to="25622,2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5dmMQAAADbAAAADwAAAGRycy9kb3ducmV2LnhtbESPQWvCQBSE7wX/w/IKvTWbihQbXUVs&#10;heYQUFPx+sg+k2D2bZLdavz3rlDocZiZb5j5cjCNuFDvassK3qIYBHFhdc2lgp988zoF4TyyxsYy&#10;KbiRg+Vi9DTHRNsr7+iy96UIEHYJKqi8bxMpXVGRQRfZljh4J9sb9EH2pdQ9XgPcNHIcx+/SYM1h&#10;ocKW1hUV5/2vUTB8lh11cZpnh674sk36cZxuM6VenofVDISnwf+H/9rfWsF4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Tl2YxAAAANsAAAAPAAAAAAAAAAAA&#10;AAAAAKECAABkcnMvZG93bnJldi54bWxQSwUGAAAAAAQABAD5AAAAkgMAAAAA&#10;">
                        <v:stroke startarrowwidth="wide" startarrowlength="long" endarrowwidth="wide" endarrowlength="long"/>
                      </v:line>
                      <v:line id="Line 388" o:spid="_x0000_s1063" style="position:absolute;flip:x y;visibility:visible;mso-wrap-style:square" from="28956,8763" to="40449,8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czxsAAAADbAAAADwAAAGRycy9kb3ducmV2LnhtbERPS2vCQBC+F/wPywheim7qIdXoKloU&#10;eir4wPOQHZNgdjZkVhP/vVso9DYf33OW697V6kGtVJ4NfEwSUMS5txUXBs6n/XgGSgKyxdozGXiS&#10;wHo1eFtiZn3HB3ocQ6FiCEuGBsoQmkxryUtyKBPfEEfu6luHIcK20LbFLoa7Wk+TJNUOK44NJTb0&#10;VVJ+O96dgcNnv92le2273eUsyTz9kXe5GzMa9psFqEB9+Bf/ub9tnD+H31/iAXr1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6XM8bAAAAA2wAAAA8AAAAAAAAAAAAAAAAA&#10;oQIAAGRycy9kb3ducmV2LnhtbFBLBQYAAAAABAAEAPkAAACOAwAAAAA=&#10;">
                        <v:stroke startarrowwidth="wide" startarrowlength="long" endarrowwidth="wide" endarrowlength="long"/>
                      </v:line>
                      <v:line id="Line 389" o:spid="_x0000_s1064" style="position:absolute;flip:x y;visibility:visible;mso-wrap-style:square" from="29051,16192" to="40544,16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62aW8QAAADbAAAADwAAAGRycy9kb3ducmV2LnhtbESPzWrDQAyE74W+w6JALqVZNwe3dbIJ&#10;bUigp0J+6Fl4FdvEqzXWJnbevjoUepOY0cyn5XoMrblRL01kBy+zDAxxGX3DlYPTcff8BkYSssc2&#10;Mjm4k8B69fiwxMLHgfd0O6TKaAhLgQ7qlLrCWilrCiiz2BGrdo59wKRrX1nf46DhobXzLMttwIa1&#10;ocaONjWVl8M1ONi/jp/bfGf9sP05Sfaef8uTXJ2bTsaPBZhEY/o3/11/ecVXev1FB7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ZpbxAAAANsAAAAPAAAAAAAAAAAA&#10;AAAAAKECAABkcnMvZG93bnJldi54bWxQSwUGAAAAAAQABAD5AAAAkgMAAAAA&#10;">
                        <v:stroke startarrowwidth="wide" startarrowlength="long" endarrowwidth="wide" endarrowlength="long"/>
                      </v:line>
                      <v:shape id="AutoShape 391" o:spid="_x0000_s1065" type="#_x0000_t32" style="position:absolute;left:23145;top:14763;width:0;height:2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group id="Group 1" o:spid="_x0000_s1066" style="position:absolute;left:-381;width:57124;height:21526" coordorigin="-381" coordsize="57124,2152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">
                        <v:shape id="Text Box 46" o:spid="_x0000_s1067" type="#_x0000_t202" style="position:absolute;left:46291;width:10287;height:4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W/OMMA&#10;AADbAAAADwAAAGRycy9kb3ducmV2LnhtbESPQWsCMRSE7wX/Q3hCbzXrHtplNYoIUkV76OoPeG6e&#10;u4vJy5Kkuv57Uyj0OMzMN8x8OVgjbuRD51jBdJKBIK6d7rhRcDpu3goQISJrNI5JwYMCLBejlzmW&#10;2t35m25VbESCcChRQRtjX0oZ6pYshonriZN3cd5iTNI3Unu8J7g1Ms+yd2mx47TQYk/rlupr9WMV&#10;FOazPp+/itzp4/6gd8V+MAev1Ot4WM1ARBrif/ivvdUK8g/4/ZJ+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W/OMMAAADbAAAADwAAAAAAAAAAAAAAAACYAgAAZHJzL2Rv&#10;d25yZXYueG1sUEsFBgAAAAAEAAQA9QAAAIgDAAAAAA==&#10;" fillcolor="#b2a1c7 [1943]" strokecolor="#b2a1c7 [1943]" strokeweight="1pt">
                          <v:fill color2="#e5dfec [663]" angle="135" focus="50%" type="gradient"/>
                          <v:shadow on="t" color="#3f3151 [1607]" opacity=".5" offset="1pt"/>
                          <v:textbox>
                            <w:txbxContent>
                              <w:p w:rsidR="00C23607" w:rsidRDefault="00C23607" w:rsidP="0048139C">
                                <w:pPr>
                                  <w:spacing w:before="120"/>
                                  <w:jc w:val="center"/>
                                  <w:rPr>
                                    <w:b/>
                                    <w:bCs/>
                                  </w:rPr>
                                </w:pPr>
                                <w:r>
                                  <w:rPr>
                                    <w:b/>
                                    <w:bCs/>
                                  </w:rPr>
                                  <w:t>Parliament</w:t>
                                </w:r>
                              </w:p>
                            </w:txbxContent>
                          </v:textbox>
                        </v:shape>
                        <v:shape id="Text Box 47" o:spid="_x0000_s1068" type="#_x0000_t202" style="position:absolute;left:19812;top:10096;width:1828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gpo8AA&#10;AADbAAAADwAAAGRycy9kb3ducmV2LnhtbERPS2rDMBDdF3IHMYHuajldtI0TJQTTQBftonEOMFgT&#10;20QaGUmxldtXhUJ383jf2e6TNWIiHwbHClZFCYK4dXrgTsG5OT69gQgRWaNxTAruFGC/WzxssdJu&#10;5m+aTrETOYRDhQr6GMdKytD2ZDEUbiTO3MV5izFD30ntcc7h1sjnsnyRFgfODT2OVPfUXk83qyC9&#10;R14nc7XNZ2nqzny5dvZOqcdlOmxARErxX/zn/tB5/iv8/pIPkLs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gpo8AAAADbAAAADwAAAAAAAAAAAAAAAACYAgAAZHJzL2Rvd25y&#10;ZXYueG1sUEsFBgAAAAAEAAQA9QAAAIUDAAAAAA==&#10;" fillcolor="#c2d69b [1942]" strokecolor="#c2d69b [1942]" strokeweight="1pt">
                          <v:fill color2="#eaf1dd [662]" angle="135" focus="50%" type="gradient"/>
                          <v:shadow on="t" color="#4e6128 [1606]" opacity=".5" offset="1pt"/>
                          <v:textbox>
                            <w:txbxContent>
                              <w:p w:rsidR="00C23607" w:rsidRDefault="00C23607" w:rsidP="0048139C">
                                <w:pPr>
                                  <w:spacing w:before="120"/>
                                  <w:jc w:val="center"/>
                                  <w:rPr>
                                    <w:b/>
                                    <w:bCs/>
                                  </w:rPr>
                                </w:pPr>
                                <w:r>
                                  <w:rPr>
                                    <w:b/>
                                    <w:bCs/>
                                  </w:rPr>
                                  <w:t>Project Management Unit</w:t>
                                </w:r>
                              </w:p>
                            </w:txbxContent>
                          </v:textbox>
                        </v:shape>
                        <v:shape id="Text Box 52" o:spid="_x0000_s1069" type="#_x0000_t202" style="position:absolute;left:40386;top:6572;width:16167;height:4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GkUMQA&#10;AADbAAAADwAAAGRycy9kb3ducmV2LnhtbESPQWvCQBSE7wX/w/KE3urGHEpJs4oIAcFC25iqx8fu&#10;Mwlm34bs1qT/vlsoeBxm5hsmX0+2EzcafOtYwXKRgCDWzrRcK6gOxdMLCB+QDXaOScEPeVivZg85&#10;ZsaN/Em3MtQiQthnqKAJoc+k9Lohi37heuLoXdxgMUQ51NIMOEa47WSaJM/SYstxocGetg3pa/lt&#10;FRTj7oyn4/J9X7592Oqki4uuvpR6nE+bVxCBpnAP/7d3RkGawt+X+A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BpFDEAAAA2wAAAA8AAAAAAAAAAAAAAAAAmAIAAGRycy9k&#10;b3ducmV2LnhtbFBLBQYAAAAABAAEAPUAAACJAwAAAAA=&#10;" fillcolor="yellow" strokecolor="yellow" strokeweight="1pt">
                          <v:fill color2="#ff9" angle="135" focus="50%" type="gradient"/>
                          <v:shadow on="t" color="#974706 [1609]" opacity=".5" offset="1pt"/>
                          <v:textbox>
                            <w:txbxContent>
                              <w:p w:rsidR="00C23607" w:rsidRDefault="00C23607" w:rsidP="0048139C">
                                <w:pPr>
                                  <w:jc w:val="center"/>
                                  <w:rPr>
                                    <w:b/>
                                    <w:bCs/>
                                  </w:rPr>
                                </w:pPr>
                                <w:r>
                                  <w:rPr>
                                    <w:b/>
                                    <w:bCs/>
                                  </w:rPr>
                                  <w:t>Technical</w:t>
                                </w:r>
                              </w:p>
                              <w:p w:rsidR="00C23607" w:rsidRDefault="00C23607" w:rsidP="0048139C">
                                <w:pPr>
                                  <w:jc w:val="center"/>
                                  <w:rPr>
                                    <w:b/>
                                    <w:bCs/>
                                  </w:rPr>
                                </w:pPr>
                                <w:r>
                                  <w:rPr>
                                    <w:b/>
                                    <w:bCs/>
                                  </w:rPr>
                                  <w:t>Working Groups</w:t>
                                </w:r>
                              </w:p>
                            </w:txbxContent>
                          </v:textbox>
                        </v:shape>
                        <v:shape id="Text Box 53" o:spid="_x0000_s1070" type="#_x0000_t202" style="position:absolute;left:40576;top:13811;width:16167;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3Mzr8A&#10;AADbAAAADwAAAGRycy9kb3ducmV2LnhtbERPS4vCMBC+L/gfwgh7W1NFVLpGEUHdoy9kj0My25Rt&#10;JqWJbfffbwTB23x8z1mue1eJlppQelYwHmUgiLU3JRcKrpfdxwJEiMgGK8+k4I8CrFeDtyXmxnd8&#10;ovYcC5FCOOSowMZY51IGbclhGPmaOHE/vnEYE2wKaRrsUrir5CTLZtJhyanBYk1bS/r3fHcKTnN7&#10;uLHRtj36W3a4lIt9962Veh/2m08Qkfr4Ej/dXybNn8Ljl3SAX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PczOvwAAANsAAAAPAAAAAAAAAAAAAAAAAJgCAABkcnMvZG93bnJl&#10;di54bWxQSwUGAAAAAAQABAD1AAAAhAMAAAAA&#10;" fillcolor="red" strokecolor="red" strokeweight="1pt">
                          <v:fill color2="#ff7c80" angle="135" focus="50%" type="gradient"/>
                          <v:shadow on="t" color="#7f7f7f [1601]" opacity=".5" offset="1pt"/>
                          <v:textbox>
                            <w:txbxContent>
                              <w:p w:rsidR="00C23607" w:rsidRDefault="00C23607" w:rsidP="0048139C">
                                <w:pPr>
                                  <w:jc w:val="center"/>
                                  <w:rPr>
                                    <w:b/>
                                    <w:bCs/>
                                  </w:rPr>
                                </w:pPr>
                                <w:r>
                                  <w:rPr>
                                    <w:b/>
                                    <w:bCs/>
                                  </w:rPr>
                                  <w:t>Capacity Development Activities</w:t>
                                </w:r>
                              </w:p>
                            </w:txbxContent>
                          </v:textbox>
                        </v:shape>
                        <v:shape id="Text Box 54" o:spid="_x0000_s1071" type="#_x0000_t202" style="position:absolute;left:-381;width:16897;height:4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0zOMEA&#10;AADbAAAADwAAAGRycy9kb3ducmV2LnhtbERPS2sCMRC+F/ofwhS81ayCRbZGkZWCp0rXIvQ2bGYf&#10;dDNZk6hrf33nUOjx43uvNqPr1ZVC7DwbmE0zUMSVtx03Bj6Pb89LUDEhW+w9k4E7RdisHx9WmFt/&#10;4w+6lqlREsIxRwNtSkOudaxachinfiAWrvbBYRIYGm0D3iTc9XqeZS/aYcfS0OJARUvVd3lx0rtI&#10;/LUrfor3Q6jtpXanc7k/GTN5GrevoBKN6V/8595bA3MZK1/kB+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tMzjBAAAA2wAAAA8AAAAAAAAAAAAAAAAAmAIAAGRycy9kb3du&#10;cmV2LnhtbFBLBQYAAAAABAAEAPUAAACGAwAAAAA=&#10;" fillcolor="#d99594 [1941]" strokecolor="#d99594 [1941]" strokeweight="1pt">
                          <v:fill color2="#f2dbdb [661]" angle="135" focus="50%" type="gradient"/>
                          <v:shadow on="t" color="#622423 [1605]" opacity=".5" offset="1pt"/>
                          <v:textbox>
                            <w:txbxContent>
                              <w:p w:rsidR="00C23607" w:rsidRDefault="00C23607" w:rsidP="0048139C">
                                <w:pPr>
                                  <w:spacing w:before="120"/>
                                  <w:jc w:val="center"/>
                                  <w:rPr>
                                    <w:b/>
                                    <w:bCs/>
                                  </w:rPr>
                                </w:pPr>
                                <w:r>
                                  <w:rPr>
                                    <w:b/>
                                    <w:bCs/>
                                  </w:rPr>
                                  <w:t>Project Board</w:t>
                                </w:r>
                              </w:p>
                            </w:txbxContent>
                          </v:textbox>
                        </v:shape>
                        <v:shape id="Text Box 373" o:spid="_x0000_s1072" type="#_x0000_t202" style="position:absolute;left:25622;top:95;width:11550;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5H48UA&#10;AADbAAAADwAAAGRycy9kb3ducmV2LnhtbESPT2vCQBTE7wW/w/IKvTWbSBGNrlKU0l5K8U88P7LP&#10;JJh9G3e3Me2n7xYEj8PM/IZZrAbTip6cbywryJIUBHFpdcOVgsP+7XkKwgdkja1lUvBDHlbL0cMC&#10;c22vvKV+FyoRIexzVFCH0OVS+rImgz6xHXH0TtYZDFG6SmqH1wg3rRyn6UQabDgu1NjRuqbyvPs2&#10;Cuz097OdbYqseB/oKMPlK3UvJ6WeHofXOYhAQ7iHb+0PrWA8gf8v8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PkfjxQAAANsAAAAPAAAAAAAAAAAAAAAAAJgCAABkcnMv&#10;ZG93bnJldi54bWxQSwUGAAAAAAQABAD1AAAAigMAAAAA&#10;" fillcolor="#92cddc [1944]" strokecolor="#92cddc [1944]" strokeweight="1pt">
                          <v:fill color2="#daeef3 [664]" angle="135" focus="50%" type="gradient"/>
                          <v:shadow on="t" color="#205867 [1608]" opacity=".5" offset="1pt"/>
                          <v:textbox>
                            <w:txbxContent>
                              <w:p w:rsidR="00C23607" w:rsidRDefault="00C23607" w:rsidP="0048139C">
                                <w:pPr>
                                  <w:jc w:val="center"/>
                                  <w:rPr>
                                    <w:b/>
                                    <w:bCs/>
                                  </w:rPr>
                                </w:pPr>
                                <w:r>
                                  <w:rPr>
                                    <w:b/>
                                    <w:bCs/>
                                  </w:rPr>
                                  <w:t>Cabinet of Ministers</w:t>
                                </w:r>
                              </w:p>
                            </w:txbxContent>
                          </v:textbox>
                        </v:shape>
                        <v:shape id="Text Box 384" o:spid="_x0000_s1073" type="#_x0000_t202" style="position:absolute;left:-381;top:4616;width:16827;height:23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mhScMA&#10;AADbAAAADwAAAGRycy9kb3ducmV2LnhtbESPS2sCMRSF9wX/Q7iCu5qpYpGpUcqI4ErpKIK7y+TO&#10;g05uxiTq6K9vCoUuD+fxcRar3rTiRs43lhW8jRMQxIXVDVcKjofN6xyED8gaW8uk4EEeVsvBywJT&#10;be/8Rbc8VCKOsE9RQR1Cl0rpi5oM+rHtiKNXWmcwROkqqR3e47hp5SRJ3qXBhiOhxo6ymorv/Goi&#10;dxb4vM6e2W7vSn0tzemSb09KjYb95weIQH34D/+1t1rBZAq/X+IP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mhScMAAADbAAAADwAAAAAAAAAAAAAAAACYAgAAZHJzL2Rv&#10;d25yZXYueG1sUEsFBgAAAAAEAAQA9QAAAIgDAAAAAA==&#10;" fillcolor="#d99594 [1941]" strokecolor="#d99594 [1941]" strokeweight="1pt">
                          <v:fill color2="#f2dbdb [661]" angle="135" focus="50%" type="gradient"/>
                          <v:shadow on="t" color="#622423 [1605]" opacity=".5" offset="1pt"/>
                          <v:textbox>
                            <w:txbxContent>
                              <w:p w:rsidR="00C23607" w:rsidRPr="00E86D0F" w:rsidRDefault="00C23607" w:rsidP="0048139C">
                                <w:pPr>
                                  <w:rPr>
                                    <w:sz w:val="20"/>
                                    <w:szCs w:val="20"/>
                                  </w:rPr>
                                </w:pPr>
                                <w:r>
                                  <w:rPr>
                                    <w:sz w:val="20"/>
                                    <w:szCs w:val="20"/>
                                  </w:rPr>
                                  <w:t>Executing Agency - MoEF</w:t>
                                </w:r>
                              </w:p>
                            </w:txbxContent>
                          </v:textbox>
                        </v:shape>
                        <v:shape id="_x0000_s1074" type="#_x0000_t202" style="position:absolute;left:-381;top:7048;width:16897;height:2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eapcMA&#10;AADbAAAADwAAAGRycy9kb3ducmV2LnhtbESPS2vCQBSF90L/w3AL3elEoUVSJ6GkFFxVjBJwd8nc&#10;PGjmTjozauqvdwqFLg/n8XE2+WQGcSHne8sKlosEBHFtdc+tguPhY74G4QOyxsEyKfghD3n2MNtg&#10;qu2V93QpQyviCPsUFXQhjKmUvu7IoF/YkTh6jXUGQ5SuldrhNY6bQa6S5EUa7DkSOhyp6Kj+Ks8m&#10;cp8Dn96LW/G5c40+N6b6LreVUk+P09sriEBT+A//tbdawWoJv1/iD5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eapcMAAADbAAAADwAAAAAAAAAAAAAAAACYAgAAZHJzL2Rv&#10;d25yZXYueG1sUEsFBgAAAAAEAAQA9QAAAIgDAAAAAA==&#10;" fillcolor="#d99594 [1941]" strokecolor="#d99594 [1941]" strokeweight="1pt">
                          <v:fill color2="#f2dbdb [661]" angle="135" focus="50%" type="gradient"/>
                          <v:shadow on="t" color="#622423 [1605]" opacity=".5" offset="1pt"/>
                          <v:textbox>
                            <w:txbxContent>
                              <w:p w:rsidR="00C23607" w:rsidRPr="00E86D0F" w:rsidRDefault="00C23607" w:rsidP="0048139C">
                                <w:pPr>
                                  <w:rPr>
                                    <w:sz w:val="20"/>
                                    <w:szCs w:val="20"/>
                                  </w:rPr>
                                </w:pPr>
                                <w:r w:rsidRPr="00E86D0F">
                                  <w:rPr>
                                    <w:sz w:val="20"/>
                                    <w:szCs w:val="20"/>
                                  </w:rPr>
                                  <w:t xml:space="preserve">Senior </w:t>
                                </w:r>
                                <w:r>
                                  <w:rPr>
                                    <w:sz w:val="20"/>
                                    <w:szCs w:val="20"/>
                                  </w:rPr>
                                  <w:t>Beneficiary - BPATC</w:t>
                                </w:r>
                              </w:p>
                            </w:txbxContent>
                          </v:textbox>
                        </v:shape>
                        <v:shape id="Text Box 392" o:spid="_x0000_s1075" type="#_x0000_t202" style="position:absolute;left:19812;top:16954;width:11550;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Xoz78A&#10;AADbAAAADwAAAGRycy9kb3ducmV2LnhtbERPTYvCMBC9L/gfwgheFk2ryyLVKCKK3tZVwevQjE21&#10;mZQmav33G0HY2zze50znra3EnRpfOlaQDhIQxLnTJRcKjod1fwzCB2SNlWNS8CQP81nnY4qZdg/+&#10;pfs+FCKGsM9QgQmhzqT0uSGLfuBq4sidXWMxRNgUUjf4iOG2ksMk+ZYWS44NBmtaGsqv+5tVEKQb&#10;GSc368/d6GuV7n5O6SVnpXrddjEBEagN/+K3e6vj/BRev8QD5Ow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pejPvwAAANsAAAAPAAAAAAAAAAAAAAAAAJgCAABkcnMvZG93bnJl&#10;di54bWxQSwUGAAAAAAQABAD1AAAAhAMAAAAA&#10;" fillcolor="#00de64" strokecolor="#00de64" strokeweight="1pt">
                          <v:fill color2="#79ffb6" angle="135" focus="50%" type="gradient"/>
                          <v:shadow on="t" color="#205867 [1608]" opacity=".5" offset="1pt"/>
                          <v:textbox>
                            <w:txbxContent>
                              <w:p w:rsidR="00C23607" w:rsidRDefault="00C23607" w:rsidP="0048139C">
                                <w:pPr>
                                  <w:jc w:val="center"/>
                                  <w:rPr>
                                    <w:b/>
                                    <w:bCs/>
                                  </w:rPr>
                                </w:pPr>
                                <w:r>
                                  <w:rPr>
                                    <w:b/>
                                    <w:bCs/>
                                  </w:rPr>
                                  <w:t>National Consultants</w:t>
                                </w:r>
                              </w:p>
                            </w:txbxContent>
                          </v:textbox>
                        </v:shape>
                      </v:group>
                    </v:group>
                  </v:group>
                  <v:line id="Line 394" o:spid="_x0000_s1076" style="position:absolute;flip:x y;visibility:visible;mso-wrap-style:square" from="16478,12096" to="19786,1209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intMEAAADbAAAADwAAAGRycy9kb3ducmV2LnhtbERPTWvCQBC9F/wPywheSt3oIbVpNqKi&#10;0FPBKD0P2WkSmp0NmdWk/75bKPQ2j/c5+XZynbrTIK1nA6tlAoq48rbl2sD1cnragJKAbLHzTAa+&#10;SWBbzB5yzKwf+Uz3MtQqhrBkaKAJoc+0lqohh7L0PXHkPv3gMEQ41NoOOMZw1+l1kqTaYcuxocGe&#10;Dg1VX+XNGTg/T/tjetJ2PH5cJXlJ3+VRbsYs5tPuFVSgKfyL/9xvNs5P4feXeIAu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fCKe0wQAAANsAAAAPAAAAAAAAAAAAAAAA&#10;AKECAABkcnMvZG93bnJldi54bWxQSwUGAAAAAAQABAD5AAAAjwMAAAAA&#10;">
                    <v:stroke startarrowwidth="wide" startarrowlength="long" endarrowwidth="wide" endarrowlength="long"/>
                  </v:line>
                </v:group>
              </v:group>
            </w:pict>
          </mc:Fallback>
        </mc:AlternateContent>
      </w:r>
    </w:p>
    <w:p w14:paraId="3B039C73" w14:textId="77777777" w:rsidR="0048139C" w:rsidRPr="009353BC" w:rsidRDefault="0048139C" w:rsidP="0048139C">
      <w:pPr>
        <w:pStyle w:val="sobjectif"/>
        <w:widowControl/>
        <w:numPr>
          <w:ilvl w:val="0"/>
          <w:numId w:val="0"/>
        </w:numPr>
        <w:overflowPunct/>
        <w:autoSpaceDE/>
        <w:autoSpaceDN/>
        <w:adjustRightInd/>
        <w:textAlignment w:val="auto"/>
        <w:rPr>
          <w:lang w:val="en-US" w:eastAsia="en-US"/>
        </w:rPr>
      </w:pPr>
    </w:p>
    <w:p w14:paraId="3B039C74" w14:textId="77777777" w:rsidR="0048139C" w:rsidRPr="009353BC" w:rsidRDefault="0048139C" w:rsidP="0048139C">
      <w:pPr>
        <w:pStyle w:val="sobjectif"/>
        <w:widowControl/>
        <w:numPr>
          <w:ilvl w:val="0"/>
          <w:numId w:val="0"/>
        </w:numPr>
        <w:overflowPunct/>
        <w:autoSpaceDE/>
        <w:autoSpaceDN/>
        <w:adjustRightInd/>
        <w:textAlignment w:val="auto"/>
        <w:rPr>
          <w:lang w:val="en-US"/>
        </w:rPr>
      </w:pPr>
    </w:p>
    <w:p w14:paraId="3B039C75" w14:textId="77777777" w:rsidR="0048139C" w:rsidRPr="009353BC" w:rsidRDefault="0048139C" w:rsidP="0048139C">
      <w:pPr>
        <w:rPr>
          <w:szCs w:val="22"/>
        </w:rPr>
      </w:pPr>
    </w:p>
    <w:p w14:paraId="3B039C76" w14:textId="77777777" w:rsidR="0048139C" w:rsidRPr="009353BC" w:rsidRDefault="0048139C" w:rsidP="0048139C">
      <w:pPr>
        <w:rPr>
          <w:szCs w:val="22"/>
        </w:rPr>
      </w:pPr>
    </w:p>
    <w:p w14:paraId="3B039C77" w14:textId="77777777" w:rsidR="0048139C" w:rsidRPr="009353BC" w:rsidRDefault="0048139C" w:rsidP="0048139C">
      <w:pPr>
        <w:rPr>
          <w:szCs w:val="22"/>
        </w:rPr>
      </w:pPr>
    </w:p>
    <w:p w14:paraId="3B039C78" w14:textId="77777777" w:rsidR="0048139C" w:rsidRPr="009353BC" w:rsidRDefault="001A5000" w:rsidP="0048139C">
      <w:pPr>
        <w:rPr>
          <w:szCs w:val="22"/>
        </w:rPr>
      </w:pPr>
      <w:r>
        <w:rPr>
          <w:noProof/>
        </w:rPr>
        <mc:AlternateContent>
          <mc:Choice Requires="wps">
            <w:drawing>
              <wp:anchor distT="0" distB="0" distL="114300" distR="114300" simplePos="0" relativeHeight="251764224" behindDoc="0" locked="0" layoutInCell="1" allowOverlap="1" wp14:anchorId="3B03AE8E" wp14:editId="3B03AE8F">
                <wp:simplePos x="0" y="0"/>
                <wp:positionH relativeFrom="column">
                  <wp:posOffset>-38100</wp:posOffset>
                </wp:positionH>
                <wp:positionV relativeFrom="paragraph">
                  <wp:posOffset>2540</wp:posOffset>
                </wp:positionV>
                <wp:extent cx="1689735" cy="242570"/>
                <wp:effectExtent l="0" t="0" r="43815" b="62230"/>
                <wp:wrapNone/>
                <wp:docPr id="18" name="Text Box 3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9735" cy="24257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B03AEF9" w14:textId="77777777" w:rsidR="00C23607" w:rsidRPr="00E86D0F" w:rsidRDefault="00C23607" w:rsidP="001A5000">
                            <w:pPr>
                              <w:rPr>
                                <w:sz w:val="20"/>
                                <w:szCs w:val="20"/>
                              </w:rPr>
                            </w:pPr>
                            <w:r w:rsidRPr="00E86D0F">
                              <w:rPr>
                                <w:sz w:val="20"/>
                                <w:szCs w:val="20"/>
                              </w:rPr>
                              <w:t xml:space="preserve">Senior </w:t>
                            </w:r>
                            <w:r>
                              <w:rPr>
                                <w:sz w:val="20"/>
                                <w:szCs w:val="20"/>
                              </w:rPr>
                              <w:t>Beneficiary –ERC*</w:t>
                            </w:r>
                          </w:p>
                        </w:txbxContent>
                      </wps:txbx>
                      <wps:bodyPr rot="0" vert="horz" wrap="square" lIns="91440" tIns="45720" rIns="91440" bIns="45720" anchor="t" anchorCtr="0" upright="1">
                        <a:noAutofit/>
                      </wps:bodyPr>
                    </wps:wsp>
                  </a:graphicData>
                </a:graphic>
              </wp:anchor>
            </w:drawing>
          </mc:Choice>
          <mc:Fallback>
            <w:pict>
              <v:shape id="Text Box 385" o:spid="_x0000_s1077" type="#_x0000_t202" style="position:absolute;margin-left:-3pt;margin-top:.2pt;width:133.05pt;height:19.1pt;z-index:2517642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" fillcolor="#d99594 [1941]" strokecolor="#d99594 [1941]" strokeweight="1pt">
                <v:fill color2="#f2dbdb [661]" angle="135" focus="50%" type="gradient"/>
                <v:shadow on="t" color="#622423 [1605]" opacity=".5" offset="1pt"/>
                <v:textbox>
                  <w:txbxContent>
                    <w:p w:rsidR="00C23607" w:rsidRPr="00E86D0F" w:rsidRDefault="00C23607" w:rsidP="001A5000">
                      <w:pPr>
                        <w:rPr>
                          <w:sz w:val="20"/>
                          <w:szCs w:val="20"/>
                        </w:rPr>
                      </w:pPr>
                      <w:r w:rsidRPr="00E86D0F">
                        <w:rPr>
                          <w:sz w:val="20"/>
                          <w:szCs w:val="20"/>
                        </w:rPr>
                        <w:t xml:space="preserve">Senior </w:t>
                      </w:r>
                      <w:r>
                        <w:rPr>
                          <w:sz w:val="20"/>
                          <w:szCs w:val="20"/>
                        </w:rPr>
                        <w:t>Beneficiary –ERC*</w:t>
                      </w:r>
                    </w:p>
                  </w:txbxContent>
                </v:textbox>
              </v:shape>
            </w:pict>
          </mc:Fallback>
        </mc:AlternateContent>
      </w:r>
    </w:p>
    <w:p w14:paraId="3B039C79" w14:textId="77777777" w:rsidR="0048139C" w:rsidRPr="009353BC" w:rsidRDefault="00160F5E" w:rsidP="0048139C">
      <w:pPr>
        <w:rPr>
          <w:szCs w:val="22"/>
        </w:rPr>
      </w:pPr>
      <w:r>
        <w:rPr>
          <w:noProof/>
        </w:rPr>
        <mc:AlternateContent>
          <mc:Choice Requires="wps">
            <w:drawing>
              <wp:anchor distT="0" distB="0" distL="114300" distR="114300" simplePos="0" relativeHeight="251766272" behindDoc="0" locked="0" layoutInCell="1" allowOverlap="1" wp14:anchorId="3B03AE90" wp14:editId="3B03AE91">
                <wp:simplePos x="0" y="0"/>
                <wp:positionH relativeFrom="column">
                  <wp:posOffset>-28575</wp:posOffset>
                </wp:positionH>
                <wp:positionV relativeFrom="paragraph">
                  <wp:posOffset>85725</wp:posOffset>
                </wp:positionV>
                <wp:extent cx="1682750" cy="253365"/>
                <wp:effectExtent l="0" t="0" r="31750" b="51435"/>
                <wp:wrapNone/>
                <wp:docPr id="15" name="Text Box 3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2750" cy="25336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B03AEFA" w14:textId="77777777" w:rsidR="00C23607" w:rsidRPr="00E86D0F" w:rsidRDefault="00C23607" w:rsidP="00160F5E">
                            <w:pPr>
                              <w:rPr>
                                <w:sz w:val="20"/>
                                <w:szCs w:val="20"/>
                              </w:rPr>
                            </w:pPr>
                            <w:r w:rsidRPr="00E86D0F">
                              <w:rPr>
                                <w:sz w:val="20"/>
                                <w:szCs w:val="20"/>
                              </w:rPr>
                              <w:t>Senior Supplier</w:t>
                            </w:r>
                            <w:r>
                              <w:rPr>
                                <w:sz w:val="20"/>
                                <w:szCs w:val="20"/>
                              </w:rPr>
                              <w:t xml:space="preserve"> - UNDP</w:t>
                            </w:r>
                          </w:p>
                        </w:txbxContent>
                      </wps:txbx>
                      <wps:bodyPr rot="0" vert="horz" wrap="square" lIns="91440" tIns="45720" rIns="91440" bIns="45720" anchor="t" anchorCtr="0" upright="1">
                        <a:noAutofit/>
                      </wps:bodyPr>
                    </wps:wsp>
                  </a:graphicData>
                </a:graphic>
              </wp:anchor>
            </w:drawing>
          </mc:Choice>
          <mc:Fallback>
            <w:pict>
              <v:shape id="Text Box 387" o:spid="_x0000_s1078" type="#_x0000_t202" style="position:absolute;margin-left:-2.25pt;margin-top:6.75pt;width:132.5pt;height:19.95pt;z-index:2517662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" fillcolor="#d99594 [1941]" strokecolor="#d99594 [1941]" strokeweight="1pt">
                <v:fill color2="#f2dbdb [661]" angle="135" focus="50%" type="gradient"/>
                <v:shadow on="t" color="#622423 [1605]" opacity=".5" offset="1pt"/>
                <v:textbox>
                  <w:txbxContent>
                    <w:p w:rsidR="00C23607" w:rsidRPr="00E86D0F" w:rsidRDefault="00C23607" w:rsidP="00160F5E">
                      <w:pPr>
                        <w:rPr>
                          <w:sz w:val="20"/>
                          <w:szCs w:val="20"/>
                        </w:rPr>
                      </w:pPr>
                      <w:r w:rsidRPr="00E86D0F">
                        <w:rPr>
                          <w:sz w:val="20"/>
                          <w:szCs w:val="20"/>
                        </w:rPr>
                        <w:t>Senior Supplier</w:t>
                      </w:r>
                      <w:r>
                        <w:rPr>
                          <w:sz w:val="20"/>
                          <w:szCs w:val="20"/>
                        </w:rPr>
                        <w:t xml:space="preserve"> - UNDP</w:t>
                      </w:r>
                    </w:p>
                  </w:txbxContent>
                </v:textbox>
              </v:shape>
            </w:pict>
          </mc:Fallback>
        </mc:AlternateContent>
      </w:r>
    </w:p>
    <w:p w14:paraId="3B039C7A" w14:textId="77777777" w:rsidR="0048139C" w:rsidRPr="009353BC" w:rsidRDefault="0048139C" w:rsidP="0048139C">
      <w:pPr>
        <w:rPr>
          <w:szCs w:val="22"/>
        </w:rPr>
      </w:pPr>
    </w:p>
    <w:p w14:paraId="3B039C7B" w14:textId="77777777" w:rsidR="0048139C" w:rsidRPr="009353BC" w:rsidRDefault="0048139C" w:rsidP="0048139C">
      <w:pPr>
        <w:rPr>
          <w:szCs w:val="22"/>
        </w:rPr>
      </w:pPr>
    </w:p>
    <w:p w14:paraId="3B039C7C" w14:textId="77777777" w:rsidR="0048139C" w:rsidRPr="009353BC" w:rsidRDefault="0048139C" w:rsidP="0048139C">
      <w:pPr>
        <w:pStyle w:val="FootnoteText"/>
        <w:rPr>
          <w:noProof/>
          <w:sz w:val="22"/>
          <w:szCs w:val="24"/>
        </w:rPr>
      </w:pPr>
    </w:p>
    <w:p w14:paraId="3B039C7D" w14:textId="77777777" w:rsidR="0048139C" w:rsidRPr="009353BC" w:rsidRDefault="0048139C" w:rsidP="0048139C">
      <w:pPr>
        <w:rPr>
          <w:szCs w:val="22"/>
        </w:rPr>
      </w:pPr>
    </w:p>
    <w:p w14:paraId="3B039C7E" w14:textId="77777777" w:rsidR="0048139C" w:rsidRPr="009353BC" w:rsidRDefault="0048139C" w:rsidP="0048139C">
      <w:pPr>
        <w:rPr>
          <w:szCs w:val="22"/>
        </w:rPr>
      </w:pPr>
    </w:p>
    <w:p w14:paraId="3B039C7F" w14:textId="77777777" w:rsidR="0048139C" w:rsidRDefault="0048139C" w:rsidP="0048139C">
      <w:pPr>
        <w:rPr>
          <w:szCs w:val="22"/>
        </w:rPr>
      </w:pPr>
    </w:p>
    <w:p w14:paraId="3B039C80" w14:textId="77777777" w:rsidR="0048139C" w:rsidRPr="009353BC" w:rsidRDefault="0048139C" w:rsidP="0048139C">
      <w:pPr>
        <w:rPr>
          <w:szCs w:val="22"/>
        </w:rPr>
      </w:pPr>
      <w:r>
        <w:rPr>
          <w:noProof/>
        </w:rPr>
        <mc:AlternateContent>
          <mc:Choice Requires="wps">
            <w:drawing>
              <wp:anchor distT="0" distB="0" distL="114300" distR="114300" simplePos="0" relativeHeight="251732480" behindDoc="0" locked="0" layoutInCell="1" allowOverlap="1" wp14:anchorId="3B03AE92" wp14:editId="3B03AE93">
                <wp:simplePos x="0" y="0"/>
                <wp:positionH relativeFrom="column">
                  <wp:posOffset>9525</wp:posOffset>
                </wp:positionH>
                <wp:positionV relativeFrom="paragraph">
                  <wp:posOffset>31750</wp:posOffset>
                </wp:positionV>
                <wp:extent cx="4819650" cy="390525"/>
                <wp:effectExtent l="0" t="0" r="0" b="9525"/>
                <wp:wrapNone/>
                <wp:docPr id="289" name="Text Box 289"/>
                <wp:cNvGraphicFramePr/>
                <a:graphic xmlns:a="http://schemas.openxmlformats.org/drawingml/2006/main">
                  <a:graphicData uri="http://schemas.microsoft.com/office/word/2010/wordprocessingShape">
                    <wps:wsp>
                      <wps:cNvSpPr txBox="1"/>
                      <wps:spPr>
                        <a:xfrm>
                          <a:off x="0" y="0"/>
                          <a:ext cx="4819650" cy="390525"/>
                        </a:xfrm>
                        <a:prstGeom prst="rect">
                          <a:avLst/>
                        </a:prstGeom>
                        <a:solidFill>
                          <a:prstClr val="white"/>
                        </a:solidFill>
                        <a:ln>
                          <a:noFill/>
                        </a:ln>
                        <a:effectLst/>
                      </wps:spPr>
                      <wps:txbx>
                        <w:txbxContent>
                          <w:p w14:paraId="3B03AEFB" w14:textId="77777777" w:rsidR="00C23607" w:rsidRDefault="00C23607" w:rsidP="006E7600">
                            <w:pPr>
                              <w:pStyle w:val="Cap1"/>
                            </w:pPr>
                            <w:r w:rsidRPr="00F23AF6">
                              <w:t xml:space="preserve">Figure </w:t>
                            </w:r>
                            <w:fldSimple w:instr=" SEQ Figure \* ARABIC ">
                              <w:r>
                                <w:rPr>
                                  <w:noProof/>
                                </w:rPr>
                                <w:t>3</w:t>
                              </w:r>
                            </w:fldSimple>
                            <w:r w:rsidRPr="00F23AF6">
                              <w:t>:</w:t>
                            </w:r>
                            <w:r>
                              <w:t xml:space="preserve"> </w:t>
                            </w:r>
                            <w:r w:rsidRPr="00F23AF6">
                              <w:t>Project execution</w:t>
                            </w:r>
                          </w:p>
                          <w:p w14:paraId="3B03AEFC" w14:textId="77777777" w:rsidR="00C23607" w:rsidRPr="00F23AF6" w:rsidRDefault="00C23607" w:rsidP="006E7600">
                            <w:pPr>
                              <w:pStyle w:val="Cap1"/>
                              <w:rPr>
                                <w:noProof/>
                              </w:rPr>
                            </w:pPr>
                            <w:r>
                              <w:t>* ERC: Economic Relations Division of the Planning Commission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89" o:spid="_x0000_s1079" type="#_x0000_t202" style="position:absolute;margin-left:.75pt;margin-top:2.5pt;width:379.5pt;height:30.75pt;z-index:251732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" stroked="f">
                <v:textbox inset="0,0,0,0">
                  <w:txbxContent>
                    <w:p w:rsidR="00C23607" w:rsidRDefault="00C23607" w:rsidP="006E7600">
                      <w:pPr>
                        <w:pStyle w:val="Cap1"/>
                      </w:pPr>
                      <w:r w:rsidRPr="00F23AF6">
                        <w:t xml:space="preserve">Figure </w:t>
                      </w:r>
                      <w:fldSimple w:instr=" SEQ Figure \* ARABIC ">
                        <w:r>
                          <w:rPr>
                            <w:noProof/>
                          </w:rPr>
                          <w:t>3</w:t>
                        </w:r>
                      </w:fldSimple>
                      <w:r w:rsidRPr="00F23AF6">
                        <w:t>:</w:t>
                      </w:r>
                      <w:r>
                        <w:t xml:space="preserve"> </w:t>
                      </w:r>
                      <w:r w:rsidRPr="00F23AF6">
                        <w:t>Project execution</w:t>
                      </w:r>
                    </w:p>
                    <w:p w:rsidR="00C23607" w:rsidRPr="00F23AF6" w:rsidRDefault="00C23607" w:rsidP="006E7600">
                      <w:pPr>
                        <w:pStyle w:val="Cap1"/>
                        <w:rPr>
                          <w:noProof/>
                        </w:rPr>
                      </w:pPr>
                      <w:r>
                        <w:t>* ERC: Economic Relations Division of the Planning Commission</w:t>
                      </w:r>
                    </w:p>
                  </w:txbxContent>
                </v:textbox>
              </v:shape>
            </w:pict>
          </mc:Fallback>
        </mc:AlternateContent>
      </w:r>
    </w:p>
    <w:p w14:paraId="3B039C81" w14:textId="77777777" w:rsidR="0048139C" w:rsidRDefault="0048139C" w:rsidP="0048139C">
      <w:pPr>
        <w:rPr>
          <w:szCs w:val="22"/>
        </w:rPr>
      </w:pPr>
    </w:p>
    <w:p w14:paraId="3B039C82" w14:textId="77777777" w:rsidR="0048139C" w:rsidRDefault="0048139C" w:rsidP="0048139C">
      <w:pPr>
        <w:rPr>
          <w:szCs w:val="22"/>
        </w:rPr>
      </w:pPr>
    </w:p>
    <w:p w14:paraId="3B039C83" w14:textId="77777777" w:rsidR="004A76A3" w:rsidRDefault="004A76A3" w:rsidP="00F44C01">
      <w:pPr>
        <w:numPr>
          <w:ilvl w:val="0"/>
          <w:numId w:val="15"/>
        </w:numPr>
        <w:spacing w:before="120" w:after="120"/>
        <w:ind w:left="0" w:firstLine="0"/>
        <w:jc w:val="both"/>
      </w:pPr>
      <w:r w:rsidRPr="004A76A3">
        <w:lastRenderedPageBreak/>
        <w:t>The Bangladesh Public Administration Training Centre (</w:t>
      </w:r>
      <w:r w:rsidR="00643A7E">
        <w:t xml:space="preserve">BPATC) </w:t>
      </w:r>
      <w:r w:rsidR="00643A7E" w:rsidRPr="004A76A3">
        <w:rPr>
          <w:szCs w:val="22"/>
        </w:rPr>
        <w:t>under the Ministry of Public Administration</w:t>
      </w:r>
      <w:r w:rsidR="00643A7E">
        <w:t xml:space="preserve"> and Planning Commission (Economic Relations Division) are the</w:t>
      </w:r>
      <w:r w:rsidR="00643A7E" w:rsidRPr="009353BC">
        <w:t xml:space="preserve"> Senior Beneficiar</w:t>
      </w:r>
      <w:r w:rsidR="00643A7E">
        <w:t>ies</w:t>
      </w:r>
      <w:r w:rsidR="00643A7E" w:rsidRPr="009353BC">
        <w:t xml:space="preserve"> of the project on the basis that the project will be strengthening and integrating Rio Convention provisions into their sectoral policies, legislation, policies and plans and institutional mandates</w:t>
      </w:r>
      <w:r w:rsidR="00643A7E">
        <w:t xml:space="preserve">.  </w:t>
      </w:r>
      <w:r w:rsidR="00643A7E" w:rsidRPr="009353BC">
        <w:t>UNDP will be the Senior Supplier, providing technical guidance and support for the cost-effective procurement and implementation of project services and activities, including project implementation oversight through regular monitoring and reporting.</w:t>
      </w:r>
      <w:r w:rsidRPr="004A76A3">
        <w:t xml:space="preserve"> </w:t>
      </w:r>
    </w:p>
    <w:p w14:paraId="3B039C84" w14:textId="77777777" w:rsidR="00643A7E" w:rsidRDefault="00643A7E" w:rsidP="00F44C01">
      <w:pPr>
        <w:numPr>
          <w:ilvl w:val="0"/>
          <w:numId w:val="15"/>
        </w:numPr>
        <w:spacing w:before="120" w:after="120"/>
        <w:ind w:left="0" w:firstLine="0"/>
        <w:jc w:val="both"/>
      </w:pPr>
      <w:r w:rsidRPr="004A76A3">
        <w:rPr>
          <w:color w:val="000000" w:themeColor="text1"/>
          <w:szCs w:val="22"/>
        </w:rPr>
        <w:t>The Local Consultative Group on Climate Change and Environment will be an important mechanism that will complement and contribute to the effective and synergistic execution of the project, in particular through the Project Board and its members, including the observer members</w:t>
      </w:r>
      <w:r w:rsidRPr="004A76A3">
        <w:rPr>
          <w:color w:val="000000"/>
          <w:szCs w:val="22"/>
        </w:rPr>
        <w:t>.</w:t>
      </w:r>
      <w:r w:rsidRPr="00BE5CB0">
        <w:t xml:space="preserve"> </w:t>
      </w:r>
    </w:p>
    <w:p w14:paraId="3B039C85" w14:textId="77777777" w:rsidR="00643A7E" w:rsidRDefault="00643A7E" w:rsidP="00F44C01">
      <w:pPr>
        <w:pStyle w:val="ListParagraph"/>
        <w:numPr>
          <w:ilvl w:val="0"/>
          <w:numId w:val="15"/>
        </w:numPr>
        <w:spacing w:before="120" w:after="120"/>
        <w:ind w:left="0" w:firstLine="0"/>
        <w:jc w:val="both"/>
      </w:pPr>
      <w:r w:rsidRPr="00482FD3">
        <w:t>Through a learn-by-doing process, this project will engage key decision-makers and planners, and other stakeholders, in the critical analysis of Bangladesh’s environmental governance.  It is expected that they will collaborate and negotiate better approaches to deliver global environmental benefits through improved interpretation, planning, and decision-making on environmental and sectoral policies, plans and programmes using the lens of the three Rio Conventions.  These capacities will be institutionalized through the implementation of selected recommendations that will serve to demonstrate the value of this approach through improved/reinforced compliance wit</w:t>
      </w:r>
      <w:r>
        <w:t>h Rio Conventions obligations.</w:t>
      </w:r>
    </w:p>
    <w:p w14:paraId="3B039C86" w14:textId="77777777" w:rsidR="00643A7E" w:rsidRDefault="00643A7E" w:rsidP="00F44C01">
      <w:pPr>
        <w:numPr>
          <w:ilvl w:val="0"/>
          <w:numId w:val="15"/>
        </w:numPr>
        <w:spacing w:before="120" w:after="120"/>
        <w:ind w:left="0" w:firstLine="0"/>
        <w:jc w:val="both"/>
      </w:pPr>
      <w:r w:rsidRPr="005257B9">
        <w:rPr>
          <w:szCs w:val="22"/>
        </w:rPr>
        <w:t>Given the project strategy, the key project stakeholders are government ministries and their subsidiary agencies and departments that are responsible for human resource development.  These stakeholder representatives will participate in activities to collaborate the improved inclusion of environmental and natural resource considerations into training curricula.  These activities will be structured as learn-by-doing exercises.  In addition to these governmental stakeholders, there are non-governmental stakeholders from academia, the private sector, and NGOs.  During the establishment of technical working groups on the three Rio Conventions, these non-state organizations will also be invited in the project activities to share their comparative expertise, but also to undertake selected project activities.  These will be determined during project implementation when setting up with the working group teams as well as when setting up the sub-contracts.</w:t>
      </w:r>
      <w:r w:rsidRPr="005257B9">
        <w:t xml:space="preserve"> </w:t>
      </w:r>
    </w:p>
    <w:p w14:paraId="3B039C87" w14:textId="77777777" w:rsidR="00643A7E" w:rsidRDefault="00643A7E" w:rsidP="00F44C01">
      <w:pPr>
        <w:numPr>
          <w:ilvl w:val="0"/>
          <w:numId w:val="15"/>
        </w:numPr>
        <w:spacing w:before="120" w:after="120"/>
        <w:ind w:left="0" w:firstLine="0"/>
        <w:jc w:val="both"/>
      </w:pPr>
      <w:r w:rsidRPr="005257B9">
        <w:rPr>
          <w:szCs w:val="22"/>
        </w:rPr>
        <w:t>A project initiation workshop will be conducted with the full project team, National Project Director (NPD)</w:t>
      </w:r>
      <w:r w:rsidRPr="009444BA">
        <w:rPr>
          <w:rStyle w:val="FootnoteReference"/>
          <w:szCs w:val="22"/>
        </w:rPr>
        <w:footnoteReference w:id="18"/>
      </w:r>
      <w:r w:rsidRPr="005257B9">
        <w:rPr>
          <w:szCs w:val="22"/>
        </w:rPr>
        <w:t>, relevant government counterparts, co-financing and other development partners, the UNDP, with representation from the UNDP/GEF Regional Coordinating Unit, as appropriate.  Non-governmental stakeholders will also be invited to participate at this workshop.</w:t>
      </w:r>
      <w:r w:rsidRPr="005257B9">
        <w:t xml:space="preserve"> </w:t>
      </w:r>
    </w:p>
    <w:p w14:paraId="3B039C88" w14:textId="77777777" w:rsidR="00643A7E" w:rsidRDefault="00643A7E" w:rsidP="00F44C01">
      <w:pPr>
        <w:numPr>
          <w:ilvl w:val="0"/>
          <w:numId w:val="15"/>
        </w:numPr>
        <w:spacing w:before="120" w:after="120"/>
        <w:ind w:left="0" w:firstLine="0"/>
        <w:jc w:val="both"/>
      </w:pPr>
      <w:r w:rsidRPr="005257B9">
        <w:rPr>
          <w:szCs w:val="22"/>
        </w:rPr>
        <w:t>A fundamental objective of this initiation workshop will be to further instill an understanding and ownership of the project’s goals and objectives among the project team, government and other stakeholder groups.  The workshop also serves to finalize preparation of the project’s first annual work plan on the basis of the project’s logical (or log) frame matrix.  This will include reviewing the log frame (i.e., indicators, means of verification, assumptions), providing additional detail as needed</w:t>
      </w:r>
      <w:r w:rsidRPr="009444BA">
        <w:rPr>
          <w:rStyle w:val="FootnoteReference"/>
          <w:szCs w:val="22"/>
        </w:rPr>
        <w:footnoteReference w:id="19"/>
      </w:r>
      <w:r w:rsidRPr="005257B9">
        <w:rPr>
          <w:szCs w:val="22"/>
        </w:rPr>
        <w:t>, and on the basis of this exercise, finalize the Annual Work Plan (AWP) with more precise and measurable performance (process and output) indicators, and in a manner consistent with the expected outcomes for the project.</w:t>
      </w:r>
      <w:r w:rsidRPr="005257B9">
        <w:t xml:space="preserve"> </w:t>
      </w:r>
    </w:p>
    <w:p w14:paraId="3B039C89" w14:textId="77777777" w:rsidR="00643A7E" w:rsidRDefault="00643A7E" w:rsidP="00F44C01">
      <w:pPr>
        <w:numPr>
          <w:ilvl w:val="0"/>
          <w:numId w:val="15"/>
        </w:numPr>
        <w:spacing w:before="120" w:after="120"/>
        <w:ind w:left="0" w:firstLine="0"/>
        <w:jc w:val="both"/>
      </w:pPr>
      <w:r w:rsidRPr="005257B9">
        <w:rPr>
          <w:szCs w:val="22"/>
        </w:rPr>
        <w:t>Specifically, the project initiation workshop will be instrumental in detailing project activities and getting all stakeholders on board.  A Project Manager</w:t>
      </w:r>
      <w:r w:rsidRPr="009444BA">
        <w:rPr>
          <w:rStyle w:val="FootnoteReference"/>
          <w:szCs w:val="22"/>
        </w:rPr>
        <w:footnoteReference w:id="20"/>
      </w:r>
      <w:r w:rsidRPr="005257B9">
        <w:rPr>
          <w:szCs w:val="22"/>
        </w:rPr>
        <w:t xml:space="preserve"> will be recruited to ensure the day-to-day monitoring and implementation of the project.  The Project Manager will work in close collaboration with UNDP and keep them and the NPD updated about the progress and any delays or alterations (budget/activities).</w:t>
      </w:r>
      <w:r w:rsidRPr="005257B9">
        <w:t xml:space="preserve"> </w:t>
      </w:r>
    </w:p>
    <w:p w14:paraId="3B039C8A" w14:textId="77777777" w:rsidR="00643A7E" w:rsidRPr="009353BC" w:rsidRDefault="00643A7E" w:rsidP="00F44C01">
      <w:pPr>
        <w:numPr>
          <w:ilvl w:val="0"/>
          <w:numId w:val="15"/>
        </w:numPr>
        <w:spacing w:before="120" w:after="120"/>
        <w:ind w:left="0" w:firstLine="0"/>
        <w:jc w:val="both"/>
      </w:pPr>
      <w:r w:rsidRPr="009353BC">
        <w:rPr>
          <w:u w:val="single"/>
        </w:rPr>
        <w:lastRenderedPageBreak/>
        <w:t>Project Board</w:t>
      </w:r>
      <w:r>
        <w:rPr>
          <w:rStyle w:val="FootnoteReference"/>
        </w:rPr>
        <w:footnoteReference w:id="21"/>
      </w:r>
      <w:r w:rsidRPr="009353BC">
        <w:t>:</w:t>
      </w:r>
      <w:r>
        <w:t xml:space="preserve"> </w:t>
      </w:r>
      <w:r w:rsidRPr="009353BC">
        <w:t xml:space="preserve">This Board is specifically established by the project to provide management oversight of project activities and is to be chaired by the </w:t>
      </w:r>
      <w:r>
        <w:t>MoEF, which seats the focal p</w:t>
      </w:r>
      <w:r w:rsidRPr="009353BC">
        <w:t>oint</w:t>
      </w:r>
      <w:r>
        <w:t xml:space="preserve">s for the CBD, CCD, and GEF.  </w:t>
      </w:r>
      <w:r w:rsidRPr="009353BC">
        <w:t xml:space="preserve">The Board will review progress and evaluation reports, and approve </w:t>
      </w:r>
      <w:r>
        <w:t>programmatic</w:t>
      </w:r>
      <w:r w:rsidRPr="009353BC">
        <w:t xml:space="preserve"> modifications to project execution, as appropriate and in accordance to UNDP procedures</w:t>
      </w:r>
      <w:r>
        <w:t xml:space="preserve">.  </w:t>
      </w:r>
      <w:r w:rsidRPr="009353BC">
        <w:t>Policy recommendations will be discussed and recommended for consideration by the Cabinet of Ministers and Parliament</w:t>
      </w:r>
      <w:r>
        <w:t xml:space="preserve">.  </w:t>
      </w:r>
      <w:r w:rsidRPr="009353BC">
        <w:t xml:space="preserve">The Board will be chaired by the NPD (see paragraph </w:t>
      </w:r>
      <w:r>
        <w:fldChar w:fldCharType="begin"/>
      </w:r>
      <w:r>
        <w:instrText xml:space="preserve"> REF _Ref351549688 \r \h  \* MERGEFORMAT </w:instrText>
      </w:r>
      <w:r>
        <w:fldChar w:fldCharType="separate"/>
      </w:r>
      <w:r w:rsidR="00810911">
        <w:t>203</w:t>
      </w:r>
      <w:r>
        <w:fldChar w:fldCharType="end"/>
      </w:r>
      <w:r w:rsidRPr="009353BC">
        <w:t xml:space="preserve"> </w:t>
      </w:r>
      <w:r>
        <w:t>below</w:t>
      </w:r>
      <w:r w:rsidRPr="009353BC">
        <w:t>)</w:t>
      </w:r>
      <w:r>
        <w:t xml:space="preserve">.  </w:t>
      </w:r>
      <w:r w:rsidRPr="009353BC">
        <w:t xml:space="preserve">In addition to the </w:t>
      </w:r>
      <w:r>
        <w:t>MoEF</w:t>
      </w:r>
      <w:r w:rsidRPr="009353BC">
        <w:t xml:space="preserve"> government membership of the Project Board will include the</w:t>
      </w:r>
      <w:r>
        <w:t xml:space="preserve"> representatives from the Planning Commission and BPATC,</w:t>
      </w:r>
      <w:r w:rsidRPr="009353BC">
        <w:t xml:space="preserve"> as well as representatives from the line ministries responsible and their respective state agencies</w:t>
      </w:r>
      <w:r>
        <w:t xml:space="preserve">.  </w:t>
      </w:r>
      <w:r w:rsidRPr="00482FD3">
        <w:t xml:space="preserve">Members of the </w:t>
      </w:r>
      <w:r>
        <w:t>Project Board</w:t>
      </w:r>
      <w:r w:rsidRPr="00482FD3">
        <w:t xml:space="preserve"> will facilitate approval of recommendations by the High Level Parliamentary Committee on Environment and other key members of Parliament.  </w:t>
      </w:r>
      <w:r w:rsidRPr="009353BC">
        <w:t>Non-state stakeholders will also be represented on the Project Board, namely from the private sector, academic and research institutions, NGOs, and CSOs</w:t>
      </w:r>
      <w:r>
        <w:t xml:space="preserve">.  The Project Board will </w:t>
      </w:r>
      <w:r w:rsidRPr="009444BA">
        <w:rPr>
          <w:szCs w:val="22"/>
        </w:rPr>
        <w:t xml:space="preserve">be made up of nine (9) representatives </w:t>
      </w:r>
      <w:r>
        <w:rPr>
          <w:szCs w:val="22"/>
        </w:rPr>
        <w:t xml:space="preserve">and </w:t>
      </w:r>
      <w:r>
        <w:t>meet four (4) times per year, practically at the UNDP Country Office Headquarters.  Meetings will be co-financed by UNDP.</w:t>
      </w:r>
    </w:p>
    <w:p w14:paraId="3B039C8B" w14:textId="77777777" w:rsidR="00643A7E" w:rsidRPr="009353BC" w:rsidRDefault="00643A7E" w:rsidP="00F44C01">
      <w:pPr>
        <w:numPr>
          <w:ilvl w:val="0"/>
          <w:numId w:val="15"/>
        </w:numPr>
        <w:spacing w:before="120" w:after="120"/>
        <w:ind w:left="0" w:firstLine="0"/>
        <w:jc w:val="both"/>
      </w:pPr>
      <w:r w:rsidRPr="009353BC">
        <w:rPr>
          <w:u w:val="single"/>
        </w:rPr>
        <w:t>National Project Director</w:t>
      </w:r>
      <w:r w:rsidRPr="009353BC">
        <w:t>:</w:t>
      </w:r>
      <w:r>
        <w:t xml:space="preserve"> </w:t>
      </w:r>
      <w:r w:rsidRPr="009353BC">
        <w:t>A senior government official will be designated at the National Project Director (NPD), and will be responsible for management oversight of the project</w:t>
      </w:r>
      <w:r>
        <w:t xml:space="preserve">.  </w:t>
      </w:r>
      <w:r w:rsidRPr="009353BC">
        <w:t>The NPD will devote a significant part of his/her working time on the project</w:t>
      </w:r>
      <w:r>
        <w:t xml:space="preserve">.  </w:t>
      </w:r>
      <w:r w:rsidRPr="009353BC">
        <w:t xml:space="preserve">Duties and responsibilities of the NPD are described in </w:t>
      </w:r>
      <w:r>
        <w:t xml:space="preserve">Annex 8.  </w:t>
      </w:r>
      <w:r w:rsidRPr="009353BC">
        <w:t>In the fulfillment of his/her responsibilities, the NPD will be supported by t</w:t>
      </w:r>
      <w:r w:rsidR="000C4204">
        <w:t>he Project Board and a</w:t>
      </w:r>
      <w:r w:rsidRPr="009353BC">
        <w:t xml:space="preserve"> </w:t>
      </w:r>
      <w:r w:rsidR="000C4204">
        <w:t>Project Coordinator</w:t>
      </w:r>
      <w:r>
        <w:t xml:space="preserve">.  </w:t>
      </w:r>
    </w:p>
    <w:p w14:paraId="3B039C8C" w14:textId="77777777" w:rsidR="00643A7E" w:rsidRPr="009353BC" w:rsidRDefault="00643A7E" w:rsidP="00F44C01">
      <w:pPr>
        <w:numPr>
          <w:ilvl w:val="0"/>
          <w:numId w:val="15"/>
        </w:numPr>
        <w:spacing w:before="120" w:after="120"/>
        <w:ind w:left="0" w:firstLine="0"/>
        <w:jc w:val="both"/>
      </w:pPr>
      <w:bookmarkStart w:id="175" w:name="_Ref351549688"/>
      <w:r w:rsidRPr="009353BC">
        <w:rPr>
          <w:u w:val="single"/>
        </w:rPr>
        <w:t>Project Management Unit</w:t>
      </w:r>
      <w:r w:rsidRPr="009353BC">
        <w:t>:</w:t>
      </w:r>
      <w:r>
        <w:t xml:space="preserve"> </w:t>
      </w:r>
      <w:r w:rsidRPr="009353BC">
        <w:t xml:space="preserve">The </w:t>
      </w:r>
      <w:r>
        <w:t>MoEF</w:t>
      </w:r>
      <w:r w:rsidRPr="009353BC">
        <w:t xml:space="preserve"> will establish a Project Management Unit (PMU) for the day-to-day management of project activities and subcontract specific components of the project to specialized government agencies, research institutions, as well as qualified NGOs</w:t>
      </w:r>
      <w:r>
        <w:t xml:space="preserve">.  </w:t>
      </w:r>
      <w:bookmarkEnd w:id="175"/>
      <w:r w:rsidRPr="009353BC">
        <w:t>The PMU wil</w:t>
      </w:r>
      <w:r w:rsidR="000C4204">
        <w:t>l be administered by a</w:t>
      </w:r>
      <w:r w:rsidRPr="009353BC">
        <w:t xml:space="preserve"> </w:t>
      </w:r>
      <w:r w:rsidR="000C4204">
        <w:t>Project Coordinator</w:t>
      </w:r>
      <w:r w:rsidRPr="009353BC">
        <w:t xml:space="preserve"> and supported by a part-time assistant.</w:t>
      </w:r>
    </w:p>
    <w:p w14:paraId="3B039C8D" w14:textId="77777777" w:rsidR="00643A7E" w:rsidRPr="009353BC" w:rsidRDefault="00643A7E" w:rsidP="00F44C01">
      <w:pPr>
        <w:numPr>
          <w:ilvl w:val="0"/>
          <w:numId w:val="15"/>
        </w:numPr>
        <w:spacing w:before="120" w:after="120"/>
        <w:ind w:left="0" w:firstLine="0"/>
        <w:jc w:val="both"/>
      </w:pPr>
      <w:r w:rsidRPr="009353BC">
        <w:rPr>
          <w:u w:val="single"/>
        </w:rPr>
        <w:t>National Consultants</w:t>
      </w:r>
      <w:r w:rsidRPr="009353BC">
        <w:t>:</w:t>
      </w:r>
      <w:r>
        <w:t xml:space="preserve"> </w:t>
      </w:r>
      <w:r w:rsidRPr="009353BC">
        <w:t>Th</w:t>
      </w:r>
      <w:r>
        <w:t xml:space="preserve">e project will contract </w:t>
      </w:r>
      <w:r w:rsidR="00F53A69">
        <w:t>10</w:t>
      </w:r>
      <w:r w:rsidRPr="009353BC">
        <w:t xml:space="preserve"> national experts as consultants to </w:t>
      </w:r>
      <w:r>
        <w:t xml:space="preserve">prepare technical papers and related products, as well as to serve as expert facilitators for the technical working groups for the learn-by-doing exercises.  </w:t>
      </w:r>
      <w:r w:rsidR="00F53A69">
        <w:t xml:space="preserve">Graduate students and NGO representatives will also be invited to prepare articles for the popular press on Rio Convention mainstreaming.  </w:t>
      </w:r>
      <w:r w:rsidR="00F40F33">
        <w:t xml:space="preserve">Individual experts that not government staff will be invited to be independent peer reviewers of drafts produced under the project.  A small nominal fee of no more than US$ 50 will be made available for each review.  </w:t>
      </w:r>
      <w:r>
        <w:t>An</w:t>
      </w:r>
      <w:r w:rsidRPr="009353BC">
        <w:t xml:space="preserve">nex </w:t>
      </w:r>
      <w:r>
        <w:t>7 outlines ind</w:t>
      </w:r>
      <w:r w:rsidRPr="009353BC">
        <w:t xml:space="preserve">icative Terms of References for these </w:t>
      </w:r>
      <w:r>
        <w:t>national</w:t>
      </w:r>
      <w:r w:rsidRPr="009353BC">
        <w:t xml:space="preserve"> </w:t>
      </w:r>
      <w:r>
        <w:t>consultants</w:t>
      </w:r>
      <w:r w:rsidRPr="009353BC">
        <w:t>.</w:t>
      </w:r>
    </w:p>
    <w:p w14:paraId="3B039C8E" w14:textId="77777777" w:rsidR="00D205AD" w:rsidRDefault="00D205AD" w:rsidP="00F44C01">
      <w:pPr>
        <w:numPr>
          <w:ilvl w:val="0"/>
          <w:numId w:val="15"/>
        </w:numPr>
        <w:spacing w:before="120" w:after="120"/>
        <w:ind w:left="0" w:firstLine="0"/>
        <w:jc w:val="both"/>
      </w:pPr>
      <w:r>
        <w:rPr>
          <w:u w:val="single"/>
        </w:rPr>
        <w:t>Intern</w:t>
      </w:r>
      <w:r w:rsidRPr="009353BC">
        <w:rPr>
          <w:u w:val="single"/>
        </w:rPr>
        <w:t>ational Consultants</w:t>
      </w:r>
      <w:r w:rsidRPr="009353BC">
        <w:t>:</w:t>
      </w:r>
      <w:r>
        <w:t xml:space="preserve"> </w:t>
      </w:r>
      <w:r w:rsidRPr="009353BC">
        <w:t>Th</w:t>
      </w:r>
      <w:r>
        <w:t>e project will contract an independent evaluation expert to undertake a final evaluation of the project after month 33 or three (3) months prior to project closure, whichever is latest.  The project will also recruit a</w:t>
      </w:r>
      <w:r w:rsidR="009346F3">
        <w:t xml:space="preserve"> chief technical advisor to provide technical guidance during project implementation.</w:t>
      </w:r>
    </w:p>
    <w:p w14:paraId="3B039C8F" w14:textId="77777777" w:rsidR="00643A7E" w:rsidRPr="009353BC" w:rsidRDefault="00643A7E" w:rsidP="00F44C01">
      <w:pPr>
        <w:numPr>
          <w:ilvl w:val="0"/>
          <w:numId w:val="15"/>
        </w:numPr>
        <w:spacing w:before="120" w:after="120"/>
        <w:ind w:left="0" w:firstLine="0"/>
        <w:jc w:val="both"/>
      </w:pPr>
      <w:r w:rsidRPr="009353BC">
        <w:rPr>
          <w:u w:val="single"/>
        </w:rPr>
        <w:t>Capacity Development Activities</w:t>
      </w:r>
      <w:r w:rsidRPr="009353BC">
        <w:t>:</w:t>
      </w:r>
      <w:r>
        <w:t xml:space="preserve"> </w:t>
      </w:r>
      <w:r w:rsidRPr="009353BC">
        <w:t>The project will take an adaptive collaborative management (ACM) approach to implementation</w:t>
      </w:r>
      <w:r>
        <w:t xml:space="preserve">.  </w:t>
      </w:r>
      <w:r w:rsidRPr="009353BC">
        <w:t xml:space="preserve">That is, UNDP and </w:t>
      </w:r>
      <w:r>
        <w:t>MoEF</w:t>
      </w:r>
      <w:r w:rsidRPr="009353BC">
        <w:t xml:space="preserve"> will manage project activities in order that stakeholders are involved early and throughout project implementation, providing regular input of the performance of project activities</w:t>
      </w:r>
      <w:r>
        <w:t xml:space="preserve">.  </w:t>
      </w:r>
      <w:r w:rsidRPr="009353BC">
        <w:t>This will help signal unforeseen risks and contribute to the timely modification and realignment of activities within the boundaries of the project's goal and objectives.</w:t>
      </w:r>
    </w:p>
    <w:p w14:paraId="3B039C90" w14:textId="77777777" w:rsidR="00643A7E" w:rsidRPr="009353BC" w:rsidRDefault="00643A7E" w:rsidP="00F44C01">
      <w:pPr>
        <w:numPr>
          <w:ilvl w:val="0"/>
          <w:numId w:val="15"/>
        </w:numPr>
        <w:spacing w:before="120" w:after="120"/>
        <w:ind w:left="0" w:firstLine="0"/>
        <w:jc w:val="both"/>
      </w:pPr>
      <w:r w:rsidRPr="009353BC">
        <w:rPr>
          <w:u w:val="single"/>
        </w:rPr>
        <w:t>Technical Working Groups (TWGs)</w:t>
      </w:r>
      <w:r w:rsidRPr="009353BC">
        <w:t>:</w:t>
      </w:r>
      <w:r>
        <w:t xml:space="preserve"> W</w:t>
      </w:r>
      <w:r w:rsidRPr="009353BC">
        <w:t>orking group</w:t>
      </w:r>
      <w:r>
        <w:t>s</w:t>
      </w:r>
      <w:r w:rsidRPr="009353BC">
        <w:t xml:space="preserve"> comprised of independent experts, technical government agency representatives, as well as representatives from stakeholder groups will discuss and deliberate on </w:t>
      </w:r>
      <w:r>
        <w:t xml:space="preserve">best practices and innovations that are to be included in the trainings and learn-by-doing exercises, as well as to make policy and programme recommendations to be considered and approved by the Project Board.  For many of the project activities, the technical working groups would focus on climate change, biodiversity conservation or land degradation, each of which will review and consider the sustainable development issues in question.  The results of the TWGs will be brought </w:t>
      </w:r>
      <w:r>
        <w:lastRenderedPageBreak/>
        <w:t>together in a technical committee made up of all three focal areas to integrate and reconcile recommendations.</w:t>
      </w:r>
    </w:p>
    <w:p w14:paraId="3B039C91" w14:textId="77777777" w:rsidR="00643A7E" w:rsidRDefault="00643A7E" w:rsidP="00F44C01">
      <w:pPr>
        <w:numPr>
          <w:ilvl w:val="0"/>
          <w:numId w:val="15"/>
        </w:numPr>
        <w:spacing w:before="120" w:after="120"/>
        <w:ind w:left="0" w:firstLine="0"/>
        <w:jc w:val="both"/>
      </w:pPr>
      <w:r w:rsidRPr="009353BC">
        <w:rPr>
          <w:u w:val="single"/>
        </w:rPr>
        <w:t>Stakeholder Consultations</w:t>
      </w:r>
      <w:r w:rsidRPr="009353BC">
        <w:t>:</w:t>
      </w:r>
      <w:r>
        <w:t xml:space="preserve"> </w:t>
      </w:r>
      <w:r w:rsidRPr="009353BC">
        <w:t>These consultations will focus on the active participation</w:t>
      </w:r>
      <w:r>
        <w:t xml:space="preserve"> of stakeholders in various key project activities in order to ensure that the project is collaboratively managed.  Stakeholders will include individuals that represent the full breadth of views to integrating the Rio Conventions within national sustainable development planning frameworks.  Stakeholder representatives should be at the right level, i.e., individuals who are directly responsible for using the skills that will be imparted in the trainings and learn-by-doing exercises, and not just as a means to demonstrate that a certain institution or organization was represented.</w:t>
      </w:r>
    </w:p>
    <w:p w14:paraId="3B039C92" w14:textId="77777777" w:rsidR="003C1C73" w:rsidRDefault="003C1C73" w:rsidP="003C1C73">
      <w:pPr>
        <w:spacing w:before="120" w:after="120"/>
        <w:jc w:val="both"/>
        <w:rPr>
          <w:u w:val="single"/>
        </w:rPr>
      </w:pPr>
    </w:p>
    <w:p w14:paraId="3B039C93" w14:textId="77777777" w:rsidR="003C1C73" w:rsidRPr="009E2B62" w:rsidRDefault="003C1C73" w:rsidP="003C1C73">
      <w:pPr>
        <w:pStyle w:val="Heading1"/>
        <w:rPr>
          <w:noProof/>
        </w:rPr>
      </w:pPr>
      <w:bookmarkStart w:id="176" w:name="_Toc381833904"/>
      <w:r w:rsidRPr="009E2B62">
        <w:rPr>
          <w:noProof/>
        </w:rPr>
        <w:t>F.</w:t>
      </w:r>
      <w:r w:rsidRPr="009E2B62">
        <w:rPr>
          <w:noProof/>
        </w:rPr>
        <w:tab/>
        <w:t>Legal Context</w:t>
      </w:r>
      <w:bookmarkEnd w:id="176"/>
    </w:p>
    <w:p w14:paraId="3B039C94" w14:textId="77777777" w:rsidR="00C1018D" w:rsidRPr="00C1018D" w:rsidRDefault="00C1018D" w:rsidP="00C1018D">
      <w:pPr>
        <w:numPr>
          <w:ilvl w:val="0"/>
          <w:numId w:val="15"/>
        </w:numPr>
        <w:spacing w:before="120" w:after="120"/>
        <w:ind w:left="0" w:firstLine="0"/>
        <w:jc w:val="both"/>
      </w:pPr>
      <w:r w:rsidRPr="00C1018D">
        <w:rPr>
          <w:szCs w:val="22"/>
          <w:lang w:val="en-GB"/>
        </w:rPr>
        <w:t>This document together with the CPAP signed by the Government and UNDP which is incorporated by reference constitute together a Project Document as referred to in the S</w:t>
      </w:r>
      <w:r>
        <w:rPr>
          <w:szCs w:val="22"/>
          <w:lang w:val="en-GB"/>
        </w:rPr>
        <w:t>BAA (</w:t>
      </w:r>
      <w:r w:rsidRPr="00C1018D">
        <w:rPr>
          <w:szCs w:val="22"/>
          <w:lang w:val="en-GB"/>
        </w:rPr>
        <w:t>or other a</w:t>
      </w:r>
      <w:r>
        <w:rPr>
          <w:szCs w:val="22"/>
          <w:lang w:val="en-GB"/>
        </w:rPr>
        <w:t xml:space="preserve">ppropriate governing agreement) </w:t>
      </w:r>
      <w:r w:rsidRPr="00C1018D">
        <w:rPr>
          <w:szCs w:val="22"/>
          <w:lang w:val="en-GB"/>
        </w:rPr>
        <w:t>and all CPAP prov</w:t>
      </w:r>
      <w:r>
        <w:rPr>
          <w:szCs w:val="22"/>
          <w:lang w:val="en-GB"/>
        </w:rPr>
        <w:t xml:space="preserve">isions apply to this document.  </w:t>
      </w:r>
      <w:r w:rsidRPr="00C1018D">
        <w:rPr>
          <w:szCs w:val="22"/>
          <w:lang w:val="en-GB"/>
        </w:rPr>
        <w:t xml:space="preserve">Consistent with the Article III of the Standard Basic Assistance Agreement, the responsibility for the safety and security of the implementing partner and its personnel and property, and of UNDP’s property in the implementing partner’s custody, rests with </w:t>
      </w:r>
      <w:r>
        <w:rPr>
          <w:szCs w:val="22"/>
          <w:lang w:val="en-GB"/>
        </w:rPr>
        <w:t>the implementing partner.</w:t>
      </w:r>
    </w:p>
    <w:p w14:paraId="3B039C95" w14:textId="77777777" w:rsidR="00C1018D" w:rsidRPr="00C1018D" w:rsidRDefault="00C1018D" w:rsidP="00C1018D">
      <w:pPr>
        <w:numPr>
          <w:ilvl w:val="0"/>
          <w:numId w:val="15"/>
        </w:numPr>
        <w:spacing w:before="120" w:after="120"/>
        <w:ind w:left="0" w:firstLine="0"/>
        <w:jc w:val="both"/>
      </w:pPr>
      <w:r w:rsidRPr="00C1018D">
        <w:rPr>
          <w:szCs w:val="22"/>
          <w:lang w:val="en-GB"/>
        </w:rPr>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w:t>
      </w:r>
      <w:r>
        <w:rPr>
          <w:szCs w:val="22"/>
          <w:lang w:val="en-GB"/>
        </w:rPr>
        <w:t>ementation of the security plan.</w:t>
      </w:r>
    </w:p>
    <w:p w14:paraId="3B039C96" w14:textId="77777777" w:rsidR="00C1018D" w:rsidRDefault="00C1018D" w:rsidP="00C1018D">
      <w:pPr>
        <w:numPr>
          <w:ilvl w:val="0"/>
          <w:numId w:val="15"/>
        </w:numPr>
        <w:spacing w:before="120" w:after="120"/>
        <w:ind w:left="0" w:firstLine="0"/>
        <w:jc w:val="both"/>
      </w:pPr>
      <w:r w:rsidRPr="00C1018D">
        <w:rPr>
          <w:szCs w:val="22"/>
          <w:lang w:val="en-GB"/>
        </w:rPr>
        <w:t>UNDP reserves the right to verify whether such a plan is in place, and to suggest modifications to the plan when necessary. Failure to maintain and implement an appropriate security plan as required hereunder shall be deemed a breach of this agreement.</w:t>
      </w:r>
    </w:p>
    <w:p w14:paraId="3B039C97" w14:textId="77777777" w:rsidR="00C1018D" w:rsidRDefault="00C1018D" w:rsidP="00C1018D">
      <w:pPr>
        <w:numPr>
          <w:ilvl w:val="0"/>
          <w:numId w:val="15"/>
        </w:numPr>
        <w:spacing w:before="120" w:after="120"/>
        <w:ind w:left="0" w:firstLine="0"/>
        <w:jc w:val="both"/>
      </w:pPr>
      <w:r w:rsidRPr="00C1018D">
        <w:rPr>
          <w:szCs w:val="22"/>
          <w:lang w:val="en-GB"/>
        </w:rPr>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w:t>
      </w:r>
      <w:r>
        <w:rPr>
          <w:szCs w:val="22"/>
          <w:lang w:val="en-GB"/>
        </w:rPr>
        <w:t xml:space="preserve"> (1999). </w:t>
      </w:r>
      <w:r w:rsidRPr="00C1018D">
        <w:rPr>
          <w:szCs w:val="22"/>
          <w:lang w:val="en-GB"/>
        </w:rPr>
        <w:t xml:space="preserve">The list can be accessed via http://www.un.org/Docs/sc/committees/1267/1267ListEng.htm. </w:t>
      </w:r>
      <w:r>
        <w:rPr>
          <w:szCs w:val="22"/>
          <w:lang w:val="en-GB"/>
        </w:rPr>
        <w:t xml:space="preserve">   </w:t>
      </w:r>
      <w:r w:rsidRPr="00C1018D">
        <w:rPr>
          <w:szCs w:val="22"/>
          <w:lang w:val="en-GB"/>
        </w:rPr>
        <w:t xml:space="preserve">This provision must be included in all sub-contracts or sub-agreements entered into under this Project Document. </w:t>
      </w:r>
    </w:p>
    <w:p w14:paraId="3B039C98" w14:textId="77777777" w:rsidR="003C1C73" w:rsidRDefault="003C1C73" w:rsidP="003C1C73">
      <w:pPr>
        <w:spacing w:before="120" w:after="120"/>
        <w:jc w:val="both"/>
      </w:pPr>
    </w:p>
    <w:p w14:paraId="3B039C99" w14:textId="77777777" w:rsidR="0048139C" w:rsidRPr="009353BC" w:rsidRDefault="0048139C" w:rsidP="0048139C">
      <w:pPr>
        <w:pStyle w:val="Heading1"/>
        <w:rPr>
          <w:noProof/>
        </w:rPr>
      </w:pPr>
      <w:r w:rsidRPr="009353BC">
        <w:rPr>
          <w:noProof/>
        </w:rPr>
        <w:br w:type="page"/>
      </w:r>
      <w:bookmarkStart w:id="177" w:name="_Toc379541420"/>
      <w:bookmarkStart w:id="178" w:name="_Toc381833905"/>
      <w:r w:rsidRPr="009353BC">
        <w:rPr>
          <w:noProof/>
        </w:rPr>
        <w:lastRenderedPageBreak/>
        <w:t>PART II:</w:t>
      </w:r>
      <w:r w:rsidRPr="009353BC">
        <w:rPr>
          <w:noProof/>
        </w:rPr>
        <w:tab/>
        <w:t>ANNEXES</w:t>
      </w:r>
      <w:bookmarkEnd w:id="177"/>
      <w:bookmarkEnd w:id="178"/>
    </w:p>
    <w:p w14:paraId="3B039C9A" w14:textId="77777777" w:rsidR="0048139C" w:rsidRPr="003D07AE" w:rsidRDefault="0048139C" w:rsidP="0048139C">
      <w:pPr>
        <w:pStyle w:val="TOC2"/>
        <w:rPr>
          <w:rFonts w:asciiTheme="minorHAnsi" w:eastAsiaTheme="minorEastAsia" w:hAnsiTheme="minorHAnsi" w:cstheme="minorBidi"/>
          <w:sz w:val="22"/>
          <w:szCs w:val="22"/>
        </w:rPr>
      </w:pPr>
      <w:r w:rsidRPr="003D07AE">
        <w:t>Annex 1:</w:t>
      </w:r>
      <w:r w:rsidR="003D07AE" w:rsidRPr="003D07AE">
        <w:rPr>
          <w:rFonts w:asciiTheme="minorHAnsi" w:eastAsiaTheme="minorEastAsia" w:hAnsiTheme="minorHAnsi" w:cstheme="minorBidi"/>
          <w:sz w:val="22"/>
          <w:szCs w:val="22"/>
        </w:rPr>
        <w:t xml:space="preserve">   </w:t>
      </w:r>
      <w:r w:rsidR="007C658F" w:rsidRPr="007C658F">
        <w:t>Policy Synergies among the Three Rio Conventions</w:t>
      </w:r>
      <w:r w:rsidR="003D07AE" w:rsidRPr="003D07AE">
        <w:tab/>
      </w:r>
      <w:r w:rsidR="007C658F">
        <w:fldChar w:fldCharType="begin"/>
      </w:r>
      <w:r w:rsidR="007C658F">
        <w:instrText xml:space="preserve"> PAGEREF annex1 \h </w:instrText>
      </w:r>
      <w:r w:rsidR="007C658F">
        <w:fldChar w:fldCharType="separate"/>
      </w:r>
      <w:r w:rsidR="00CA4989">
        <w:t>59</w:t>
      </w:r>
      <w:r w:rsidR="007C658F">
        <w:fldChar w:fldCharType="end"/>
      </w:r>
    </w:p>
    <w:p w14:paraId="3B039C9B" w14:textId="77777777" w:rsidR="0048139C" w:rsidRPr="003D07AE" w:rsidRDefault="0048139C" w:rsidP="0048139C">
      <w:pPr>
        <w:pStyle w:val="TOC2"/>
        <w:rPr>
          <w:rFonts w:asciiTheme="minorHAnsi" w:eastAsiaTheme="minorEastAsia" w:hAnsiTheme="minorHAnsi" w:cstheme="minorBidi"/>
          <w:sz w:val="22"/>
          <w:szCs w:val="22"/>
        </w:rPr>
      </w:pPr>
      <w:r w:rsidRPr="003D07AE">
        <w:t>Annex 2:</w:t>
      </w:r>
      <w:r w:rsidR="003D07AE" w:rsidRPr="003D07AE">
        <w:rPr>
          <w:rFonts w:asciiTheme="minorHAnsi" w:eastAsiaTheme="minorEastAsia" w:hAnsiTheme="minorHAnsi" w:cstheme="minorBidi"/>
          <w:sz w:val="22"/>
          <w:szCs w:val="22"/>
        </w:rPr>
        <w:t xml:space="preserve">   </w:t>
      </w:r>
      <w:r w:rsidR="00155F44" w:rsidRPr="00155F44">
        <w:t>Rio Conventions and Government Executing Agencies</w:t>
      </w:r>
      <w:r w:rsidRPr="003D07AE">
        <w:tab/>
      </w:r>
      <w:r w:rsidR="00122E4F">
        <w:fldChar w:fldCharType="begin"/>
      </w:r>
      <w:r w:rsidR="00122E4F">
        <w:instrText xml:space="preserve"> PAGEREF  annex2 </w:instrText>
      </w:r>
      <w:r w:rsidR="00122E4F">
        <w:fldChar w:fldCharType="separate"/>
      </w:r>
      <w:r w:rsidR="00CA4989">
        <w:t>61</w:t>
      </w:r>
      <w:r w:rsidR="00122E4F">
        <w:fldChar w:fldCharType="end"/>
      </w:r>
    </w:p>
    <w:p w14:paraId="3B039C9C" w14:textId="77777777" w:rsidR="0048139C" w:rsidRPr="003D07AE" w:rsidRDefault="0048139C" w:rsidP="0048139C">
      <w:pPr>
        <w:pStyle w:val="TOC2"/>
        <w:rPr>
          <w:rFonts w:asciiTheme="minorHAnsi" w:eastAsiaTheme="minorEastAsia" w:hAnsiTheme="minorHAnsi" w:cstheme="minorBidi"/>
          <w:sz w:val="22"/>
          <w:szCs w:val="22"/>
        </w:rPr>
      </w:pPr>
      <w:r w:rsidRPr="003D07AE">
        <w:t>Annex 3:</w:t>
      </w:r>
      <w:r w:rsidR="003D07AE" w:rsidRPr="003D07AE">
        <w:rPr>
          <w:rFonts w:asciiTheme="minorHAnsi" w:eastAsiaTheme="minorEastAsia" w:hAnsiTheme="minorHAnsi" w:cstheme="minorBidi"/>
          <w:sz w:val="22"/>
          <w:szCs w:val="22"/>
        </w:rPr>
        <w:t xml:space="preserve">   </w:t>
      </w:r>
      <w:r w:rsidRPr="003D07AE">
        <w:t>Capacity Development Scorecard</w:t>
      </w:r>
      <w:r w:rsidRPr="003D07AE">
        <w:tab/>
      </w:r>
      <w:r w:rsidR="00550993">
        <w:fldChar w:fldCharType="begin"/>
      </w:r>
      <w:r w:rsidR="00550993">
        <w:instrText xml:space="preserve"> PAGEREF  annex3 \h </w:instrText>
      </w:r>
      <w:r w:rsidR="00550993">
        <w:fldChar w:fldCharType="separate"/>
      </w:r>
      <w:r w:rsidR="00CA4989">
        <w:t>62</w:t>
      </w:r>
      <w:r w:rsidR="00550993">
        <w:fldChar w:fldCharType="end"/>
      </w:r>
    </w:p>
    <w:p w14:paraId="3B039C9D" w14:textId="77777777" w:rsidR="0048139C" w:rsidRPr="003D07AE" w:rsidRDefault="0048139C" w:rsidP="0048139C">
      <w:pPr>
        <w:pStyle w:val="TOC2"/>
        <w:rPr>
          <w:rFonts w:asciiTheme="minorHAnsi" w:eastAsiaTheme="minorEastAsia" w:hAnsiTheme="minorHAnsi" w:cstheme="minorBidi"/>
          <w:sz w:val="22"/>
          <w:szCs w:val="22"/>
        </w:rPr>
      </w:pPr>
      <w:r w:rsidRPr="003D07AE">
        <w:t>Annex 4:</w:t>
      </w:r>
      <w:r w:rsidR="003D07AE" w:rsidRPr="003D07AE">
        <w:rPr>
          <w:rFonts w:asciiTheme="minorHAnsi" w:eastAsiaTheme="minorEastAsia" w:hAnsiTheme="minorHAnsi" w:cstheme="minorBidi"/>
          <w:sz w:val="22"/>
          <w:szCs w:val="22"/>
        </w:rPr>
        <w:t xml:space="preserve">   </w:t>
      </w:r>
      <w:r w:rsidRPr="003D07AE">
        <w:t>Logical Framework</w:t>
      </w:r>
      <w:r w:rsidRPr="003D07AE">
        <w:tab/>
      </w:r>
      <w:r w:rsidR="00550993">
        <w:fldChar w:fldCharType="begin"/>
      </w:r>
      <w:r w:rsidR="00550993">
        <w:instrText xml:space="preserve"> PAGEREF  annex4 \h </w:instrText>
      </w:r>
      <w:r w:rsidR="00550993">
        <w:fldChar w:fldCharType="separate"/>
      </w:r>
      <w:r w:rsidR="00CA4989">
        <w:t>67</w:t>
      </w:r>
      <w:r w:rsidR="00550993">
        <w:fldChar w:fldCharType="end"/>
      </w:r>
    </w:p>
    <w:p w14:paraId="3B039C9E" w14:textId="77777777" w:rsidR="0048139C" w:rsidRPr="003D07AE" w:rsidRDefault="0048139C" w:rsidP="0048139C">
      <w:pPr>
        <w:pStyle w:val="TOC2"/>
        <w:rPr>
          <w:rFonts w:asciiTheme="minorHAnsi" w:eastAsiaTheme="minorEastAsia" w:hAnsiTheme="minorHAnsi" w:cstheme="minorBidi"/>
          <w:sz w:val="22"/>
          <w:szCs w:val="22"/>
        </w:rPr>
      </w:pPr>
      <w:r w:rsidRPr="003D07AE">
        <w:t>Annex 5:</w:t>
      </w:r>
      <w:r w:rsidR="003D07AE" w:rsidRPr="003D07AE">
        <w:rPr>
          <w:rFonts w:asciiTheme="minorHAnsi" w:eastAsiaTheme="minorEastAsia" w:hAnsiTheme="minorHAnsi" w:cstheme="minorBidi"/>
          <w:sz w:val="22"/>
          <w:szCs w:val="22"/>
        </w:rPr>
        <w:t xml:space="preserve">   </w:t>
      </w:r>
      <w:r w:rsidRPr="003D07AE">
        <w:t>Outcome Budget (GEF Contribution and Co-financing)</w:t>
      </w:r>
      <w:r w:rsidRPr="003D07AE">
        <w:tab/>
      </w:r>
      <w:r w:rsidR="00550993">
        <w:fldChar w:fldCharType="begin"/>
      </w:r>
      <w:r w:rsidR="00550993">
        <w:instrText xml:space="preserve"> PAGEREF  annex5 \h </w:instrText>
      </w:r>
      <w:r w:rsidR="00550993">
        <w:fldChar w:fldCharType="separate"/>
      </w:r>
      <w:r w:rsidR="00CA4989">
        <w:t>77</w:t>
      </w:r>
      <w:r w:rsidR="00550993">
        <w:fldChar w:fldCharType="end"/>
      </w:r>
    </w:p>
    <w:p w14:paraId="3B039C9F" w14:textId="77777777" w:rsidR="0048139C" w:rsidRPr="003D07AE" w:rsidRDefault="0048139C" w:rsidP="0048139C">
      <w:pPr>
        <w:pStyle w:val="TOC2"/>
        <w:rPr>
          <w:rFonts w:asciiTheme="minorHAnsi" w:eastAsiaTheme="minorEastAsia" w:hAnsiTheme="minorHAnsi" w:cstheme="minorBidi"/>
          <w:sz w:val="22"/>
          <w:szCs w:val="22"/>
        </w:rPr>
      </w:pPr>
      <w:r w:rsidRPr="003D07AE">
        <w:t>Annex 6:</w:t>
      </w:r>
      <w:r w:rsidR="003D07AE" w:rsidRPr="003D07AE">
        <w:rPr>
          <w:rFonts w:asciiTheme="minorHAnsi" w:eastAsiaTheme="minorEastAsia" w:hAnsiTheme="minorHAnsi" w:cstheme="minorBidi"/>
          <w:sz w:val="22"/>
          <w:szCs w:val="22"/>
        </w:rPr>
        <w:t xml:space="preserve">   </w:t>
      </w:r>
      <w:r w:rsidRPr="003D07AE">
        <w:t>Provisional Work Plan</w:t>
      </w:r>
      <w:r w:rsidRPr="003D07AE">
        <w:tab/>
      </w:r>
      <w:r w:rsidR="00550993">
        <w:fldChar w:fldCharType="begin"/>
      </w:r>
      <w:r w:rsidR="00550993">
        <w:instrText xml:space="preserve"> PAGEREF  annex6 \h </w:instrText>
      </w:r>
      <w:r w:rsidR="00550993">
        <w:fldChar w:fldCharType="separate"/>
      </w:r>
      <w:r w:rsidR="00CA4989">
        <w:t>78</w:t>
      </w:r>
      <w:r w:rsidR="00550993">
        <w:fldChar w:fldCharType="end"/>
      </w:r>
    </w:p>
    <w:p w14:paraId="3B039CA0" w14:textId="77777777" w:rsidR="0048139C" w:rsidRPr="003D07AE" w:rsidRDefault="0048139C" w:rsidP="0048139C">
      <w:pPr>
        <w:pStyle w:val="TOC2"/>
        <w:rPr>
          <w:rFonts w:asciiTheme="minorHAnsi" w:eastAsiaTheme="minorEastAsia" w:hAnsiTheme="minorHAnsi" w:cstheme="minorBidi"/>
          <w:sz w:val="22"/>
          <w:szCs w:val="22"/>
        </w:rPr>
      </w:pPr>
      <w:r w:rsidRPr="003D07AE">
        <w:t>Annex 7:</w:t>
      </w:r>
      <w:r w:rsidR="003D07AE" w:rsidRPr="003D07AE">
        <w:rPr>
          <w:rFonts w:asciiTheme="minorHAnsi" w:eastAsiaTheme="minorEastAsia" w:hAnsiTheme="minorHAnsi" w:cstheme="minorBidi"/>
          <w:sz w:val="22"/>
          <w:szCs w:val="22"/>
        </w:rPr>
        <w:t xml:space="preserve">   </w:t>
      </w:r>
      <w:r w:rsidRPr="003D07AE">
        <w:t>Terms of References</w:t>
      </w:r>
      <w:r w:rsidRPr="003D07AE">
        <w:tab/>
      </w:r>
      <w:r w:rsidR="00550993">
        <w:fldChar w:fldCharType="begin"/>
      </w:r>
      <w:r w:rsidR="00550993">
        <w:instrText xml:space="preserve"> PAGEREF  annex7 \h </w:instrText>
      </w:r>
      <w:r w:rsidR="00550993">
        <w:fldChar w:fldCharType="separate"/>
      </w:r>
      <w:r w:rsidR="00CA4989">
        <w:t>81</w:t>
      </w:r>
      <w:r w:rsidR="00550993">
        <w:fldChar w:fldCharType="end"/>
      </w:r>
    </w:p>
    <w:p w14:paraId="3B039CA1" w14:textId="77777777" w:rsidR="0048139C" w:rsidRPr="003D07AE" w:rsidRDefault="0048139C" w:rsidP="0048139C">
      <w:pPr>
        <w:pStyle w:val="TOC2"/>
        <w:rPr>
          <w:rFonts w:asciiTheme="minorHAnsi" w:eastAsiaTheme="minorEastAsia" w:hAnsiTheme="minorHAnsi" w:cstheme="minorBidi"/>
          <w:sz w:val="22"/>
          <w:szCs w:val="22"/>
        </w:rPr>
      </w:pPr>
      <w:r w:rsidRPr="003D07AE">
        <w:t>Annex 8:</w:t>
      </w:r>
      <w:r w:rsidR="003D07AE" w:rsidRPr="003D07AE">
        <w:t xml:space="preserve">   </w:t>
      </w:r>
      <w:r w:rsidRPr="003D07AE">
        <w:t>Environmental and Social Review Criteria</w:t>
      </w:r>
      <w:r w:rsidRPr="003D07AE">
        <w:tab/>
      </w:r>
      <w:r w:rsidR="007E5F70">
        <w:fldChar w:fldCharType="begin"/>
      </w:r>
      <w:r w:rsidR="007E5F70">
        <w:instrText xml:space="preserve"> PAGEREF  annex8 \h </w:instrText>
      </w:r>
      <w:r w:rsidR="007E5F70">
        <w:fldChar w:fldCharType="separate"/>
      </w:r>
      <w:r w:rsidR="00CA4989">
        <w:t>90</w:t>
      </w:r>
      <w:r w:rsidR="007E5F70">
        <w:fldChar w:fldCharType="end"/>
      </w:r>
    </w:p>
    <w:p w14:paraId="3B039CA2" w14:textId="77777777" w:rsidR="0048139C" w:rsidRPr="003D07AE" w:rsidRDefault="00EC5D89" w:rsidP="0048139C">
      <w:pPr>
        <w:pStyle w:val="TOC2"/>
        <w:rPr>
          <w:rFonts w:asciiTheme="minorHAnsi" w:eastAsiaTheme="minorEastAsia" w:hAnsiTheme="minorHAnsi" w:cstheme="minorBidi"/>
          <w:sz w:val="22"/>
          <w:szCs w:val="22"/>
        </w:rPr>
      </w:pPr>
      <w:r>
        <w:t>Annex 9</w:t>
      </w:r>
      <w:r w:rsidR="0048139C" w:rsidRPr="003D07AE">
        <w:t>:</w:t>
      </w:r>
      <w:r w:rsidR="003D07AE" w:rsidRPr="003D07AE">
        <w:t xml:space="preserve"> </w:t>
      </w:r>
      <w:r w:rsidR="0038676F">
        <w:t xml:space="preserve">  </w:t>
      </w:r>
      <w:r w:rsidR="0048139C" w:rsidRPr="003D07AE">
        <w:t>Total GEF Budget and Work Plan</w:t>
      </w:r>
      <w:r w:rsidR="0048139C" w:rsidRPr="003D07AE">
        <w:tab/>
      </w:r>
      <w:r w:rsidR="001748B8">
        <w:fldChar w:fldCharType="begin"/>
      </w:r>
      <w:r w:rsidR="001748B8">
        <w:instrText xml:space="preserve"> PAGEREF  annex09 \h </w:instrText>
      </w:r>
      <w:r w:rsidR="001748B8">
        <w:fldChar w:fldCharType="separate"/>
      </w:r>
      <w:r w:rsidR="00CA4989">
        <w:t>98</w:t>
      </w:r>
      <w:r w:rsidR="001748B8">
        <w:fldChar w:fldCharType="end"/>
      </w:r>
    </w:p>
    <w:p w14:paraId="3B039CA3" w14:textId="77777777" w:rsidR="0048139C" w:rsidRPr="003D07AE" w:rsidRDefault="00EC5D89" w:rsidP="0048139C">
      <w:pPr>
        <w:pStyle w:val="TOC2"/>
        <w:rPr>
          <w:rFonts w:asciiTheme="minorHAnsi" w:eastAsiaTheme="minorEastAsia" w:hAnsiTheme="minorHAnsi" w:cstheme="minorBidi"/>
          <w:sz w:val="22"/>
          <w:szCs w:val="22"/>
        </w:rPr>
      </w:pPr>
      <w:r>
        <w:t>Annex 10</w:t>
      </w:r>
      <w:r w:rsidR="0048139C" w:rsidRPr="003D07AE">
        <w:t>:</w:t>
      </w:r>
      <w:r w:rsidR="003D07AE" w:rsidRPr="003D07AE">
        <w:t xml:space="preserve"> </w:t>
      </w:r>
      <w:r w:rsidR="0048139C" w:rsidRPr="003D07AE">
        <w:t>PDF/PPG Status Report</w:t>
      </w:r>
      <w:r w:rsidR="0048139C" w:rsidRPr="003D07AE">
        <w:tab/>
      </w:r>
      <w:r w:rsidR="001748B8">
        <w:fldChar w:fldCharType="begin"/>
      </w:r>
      <w:r w:rsidR="001748B8">
        <w:instrText xml:space="preserve"> PAGEREF  annex10 \h </w:instrText>
      </w:r>
      <w:r w:rsidR="001748B8">
        <w:fldChar w:fldCharType="separate"/>
      </w:r>
      <w:r w:rsidR="00CA4989">
        <w:t>103</w:t>
      </w:r>
      <w:r w:rsidR="001748B8">
        <w:fldChar w:fldCharType="end"/>
      </w:r>
    </w:p>
    <w:p w14:paraId="3B039CA4" w14:textId="77777777" w:rsidR="00EC5D89" w:rsidRPr="003D07AE" w:rsidRDefault="00EC5D89" w:rsidP="00EC5D89">
      <w:pPr>
        <w:pStyle w:val="TOC2"/>
        <w:rPr>
          <w:rFonts w:asciiTheme="minorHAnsi" w:eastAsiaTheme="minorEastAsia" w:hAnsiTheme="minorHAnsi" w:cstheme="minorBidi"/>
          <w:sz w:val="22"/>
          <w:szCs w:val="22"/>
        </w:rPr>
      </w:pPr>
      <w:r>
        <w:t>Annex 11</w:t>
      </w:r>
      <w:r w:rsidRPr="003D07AE">
        <w:t xml:space="preserve">: </w:t>
      </w:r>
      <w:r w:rsidRPr="00EC5D89">
        <w:t>Standard letter of agreement between UNDP and Government of Bangladesh</w:t>
      </w:r>
      <w:r w:rsidRPr="003D07AE">
        <w:tab/>
      </w:r>
      <w:r w:rsidR="001748B8">
        <w:fldChar w:fldCharType="begin"/>
      </w:r>
      <w:r w:rsidR="001748B8">
        <w:instrText xml:space="preserve"> PAGEREF  annex11 \h </w:instrText>
      </w:r>
      <w:r w:rsidR="001748B8">
        <w:fldChar w:fldCharType="separate"/>
      </w:r>
      <w:r w:rsidR="00CA4989">
        <w:t>104</w:t>
      </w:r>
      <w:r w:rsidR="001748B8">
        <w:fldChar w:fldCharType="end"/>
      </w:r>
    </w:p>
    <w:p w14:paraId="3B039CA5" w14:textId="77777777" w:rsidR="00EC5D89" w:rsidRPr="003D07AE" w:rsidRDefault="00EC5D89" w:rsidP="00EC5D89">
      <w:pPr>
        <w:pStyle w:val="TOC2"/>
        <w:rPr>
          <w:rFonts w:asciiTheme="minorHAnsi" w:eastAsiaTheme="minorEastAsia" w:hAnsiTheme="minorHAnsi" w:cstheme="minorBidi"/>
          <w:sz w:val="22"/>
          <w:szCs w:val="22"/>
        </w:rPr>
      </w:pPr>
      <w:r>
        <w:t>Annex 12</w:t>
      </w:r>
      <w:r w:rsidRPr="003D07AE">
        <w:t xml:space="preserve">: </w:t>
      </w:r>
      <w:r>
        <w:t>References</w:t>
      </w:r>
      <w:r w:rsidRPr="003D07AE">
        <w:tab/>
      </w:r>
      <w:r>
        <w:fldChar w:fldCharType="begin"/>
      </w:r>
      <w:r>
        <w:instrText xml:space="preserve"> PAGEREF  annex12 \h </w:instrText>
      </w:r>
      <w:r>
        <w:fldChar w:fldCharType="separate"/>
      </w:r>
      <w:r w:rsidR="00CA4989">
        <w:t>108</w:t>
      </w:r>
      <w:r>
        <w:fldChar w:fldCharType="end"/>
      </w:r>
    </w:p>
    <w:p w14:paraId="3B039CA6" w14:textId="77777777" w:rsidR="0048139C" w:rsidRDefault="0048139C" w:rsidP="0048139C"/>
    <w:p w14:paraId="3B039CA7" w14:textId="77777777" w:rsidR="00E81F36" w:rsidRPr="003D07AE" w:rsidRDefault="006C0B66" w:rsidP="00E81F36">
      <w:pPr>
        <w:pStyle w:val="TOC2"/>
        <w:rPr>
          <w:rFonts w:asciiTheme="minorHAnsi" w:eastAsiaTheme="minorEastAsia" w:hAnsiTheme="minorHAnsi" w:cstheme="minorBidi"/>
          <w:sz w:val="22"/>
          <w:szCs w:val="22"/>
        </w:rPr>
      </w:pPr>
      <w:r>
        <w:t xml:space="preserve">Part III:   </w:t>
      </w:r>
      <w:r w:rsidR="00E81F36">
        <w:t>GEF Endorsement and Co-financing letters</w:t>
      </w:r>
      <w:r w:rsidR="00E81F36" w:rsidRPr="003D07AE">
        <w:tab/>
      </w:r>
      <w:r>
        <w:fldChar w:fldCharType="begin"/>
      </w:r>
      <w:r>
        <w:instrText xml:space="preserve"> PAGEREF  PartIII \h </w:instrText>
      </w:r>
      <w:r>
        <w:fldChar w:fldCharType="separate"/>
      </w:r>
      <w:r w:rsidR="00240198">
        <w:t>109</w:t>
      </w:r>
      <w:r>
        <w:fldChar w:fldCharType="end"/>
      </w:r>
    </w:p>
    <w:p w14:paraId="3B039CA8" w14:textId="77777777" w:rsidR="0048139C" w:rsidRPr="009353BC" w:rsidRDefault="0048139C" w:rsidP="0048139C"/>
    <w:p w14:paraId="3B039CA9" w14:textId="77777777" w:rsidR="00122E4F" w:rsidRDefault="0048139C" w:rsidP="0048139C">
      <w:pPr>
        <w:rPr>
          <w:b/>
          <w:bCs/>
          <w:caps/>
          <w:u w:val="single"/>
        </w:rPr>
        <w:sectPr w:rsidR="00122E4F" w:rsidSect="00AE1C45">
          <w:pgSz w:w="12240" w:h="15840" w:code="1"/>
          <w:pgMar w:top="1152" w:right="1440" w:bottom="1152" w:left="1440" w:header="576" w:footer="576" w:gutter="0"/>
          <w:cols w:space="720"/>
          <w:docGrid w:linePitch="360"/>
        </w:sectPr>
      </w:pPr>
      <w:r w:rsidRPr="009353BC">
        <w:rPr>
          <w:b/>
          <w:bCs/>
          <w:caps/>
          <w:u w:val="single"/>
        </w:rPr>
        <w:br w:type="page"/>
      </w:r>
    </w:p>
    <w:p w14:paraId="3B039CAA" w14:textId="77777777" w:rsidR="0048139C" w:rsidRPr="009353BC" w:rsidRDefault="0048139C" w:rsidP="0048139C">
      <w:pPr>
        <w:rPr>
          <w:b/>
          <w:bCs/>
          <w:caps/>
          <w:u w:val="single"/>
        </w:rPr>
      </w:pPr>
    </w:p>
    <w:p w14:paraId="3B039CAB" w14:textId="77777777" w:rsidR="002F3456" w:rsidRDefault="0048139C" w:rsidP="0048139C">
      <w:pPr>
        <w:pStyle w:val="Heading2"/>
      </w:pPr>
      <w:bookmarkStart w:id="179" w:name="_Annex_1:_Law"/>
      <w:bookmarkStart w:id="180" w:name="_Ref350516429"/>
      <w:bookmarkStart w:id="181" w:name="_Ref350516655"/>
      <w:bookmarkStart w:id="182" w:name="annex1"/>
      <w:bookmarkStart w:id="183" w:name="_Toc379541421"/>
      <w:bookmarkStart w:id="184" w:name="_Toc381833906"/>
      <w:bookmarkEnd w:id="179"/>
      <w:r w:rsidRPr="009353BC">
        <w:rPr>
          <w:szCs w:val="22"/>
        </w:rPr>
        <w:t>Annex 1:</w:t>
      </w:r>
      <w:r w:rsidRPr="009353BC">
        <w:rPr>
          <w:szCs w:val="22"/>
        </w:rPr>
        <w:tab/>
      </w:r>
      <w:bookmarkEnd w:id="180"/>
      <w:bookmarkEnd w:id="181"/>
      <w:bookmarkEnd w:id="182"/>
      <w:bookmarkEnd w:id="183"/>
      <w:r w:rsidR="00293007" w:rsidRPr="00293007">
        <w:t>Policy Synergies among the Three Rio Conventions</w:t>
      </w:r>
      <w:bookmarkEnd w:id="184"/>
    </w:p>
    <w:tbl>
      <w:tblPr>
        <w:tblW w:w="12780" w:type="dxa"/>
        <w:tblInd w:w="-85" w:type="dxa"/>
        <w:tblLayout w:type="fixed"/>
        <w:tblCellMar>
          <w:left w:w="0" w:type="dxa"/>
          <w:right w:w="0" w:type="dxa"/>
        </w:tblCellMar>
        <w:tblLook w:val="01E0" w:firstRow="1" w:lastRow="1" w:firstColumn="1" w:lastColumn="1" w:noHBand="0" w:noVBand="0"/>
      </w:tblPr>
      <w:tblGrid>
        <w:gridCol w:w="1890"/>
        <w:gridCol w:w="3510"/>
        <w:gridCol w:w="3060"/>
        <w:gridCol w:w="4320"/>
      </w:tblGrid>
      <w:tr w:rsidR="00122E4F" w:rsidRPr="00102517" w14:paraId="3B039CB0" w14:textId="77777777" w:rsidTr="00122E4F">
        <w:trPr>
          <w:trHeight w:hRule="exact" w:val="432"/>
        </w:trPr>
        <w:tc>
          <w:tcPr>
            <w:tcW w:w="1890" w:type="dxa"/>
            <w:tcBorders>
              <w:top w:val="single" w:sz="4" w:space="0" w:color="auto"/>
              <w:left w:val="single" w:sz="4" w:space="0" w:color="auto"/>
              <w:bottom w:val="single" w:sz="2" w:space="0" w:color="000000"/>
              <w:right w:val="single" w:sz="6" w:space="0" w:color="000000"/>
            </w:tcBorders>
            <w:shd w:val="clear" w:color="auto" w:fill="DBE5F1" w:themeFill="accent1" w:themeFillTint="33"/>
          </w:tcPr>
          <w:p w14:paraId="3B039CAC" w14:textId="77777777" w:rsidR="002F3456" w:rsidRPr="00102517" w:rsidRDefault="002F3456" w:rsidP="005E642E">
            <w:pPr>
              <w:rPr>
                <w:b/>
                <w:sz w:val="20"/>
                <w:szCs w:val="20"/>
              </w:rPr>
            </w:pPr>
            <w:r w:rsidRPr="00102517">
              <w:rPr>
                <w:b/>
                <w:sz w:val="20"/>
                <w:szCs w:val="20"/>
              </w:rPr>
              <w:t>Policies</w:t>
            </w:r>
          </w:p>
        </w:tc>
        <w:tc>
          <w:tcPr>
            <w:tcW w:w="3510" w:type="dxa"/>
            <w:tcBorders>
              <w:top w:val="single" w:sz="4" w:space="0" w:color="auto"/>
              <w:left w:val="single" w:sz="6" w:space="0" w:color="000000"/>
              <w:bottom w:val="single" w:sz="2" w:space="0" w:color="000000"/>
              <w:right w:val="single" w:sz="6" w:space="0" w:color="000000"/>
            </w:tcBorders>
            <w:shd w:val="clear" w:color="auto" w:fill="DBE5F1" w:themeFill="accent1" w:themeFillTint="33"/>
          </w:tcPr>
          <w:p w14:paraId="3B039CAD" w14:textId="77777777" w:rsidR="002F3456" w:rsidRPr="00102517" w:rsidRDefault="0068256A" w:rsidP="005E642E">
            <w:pPr>
              <w:jc w:val="center"/>
              <w:rPr>
                <w:b/>
                <w:sz w:val="20"/>
                <w:szCs w:val="20"/>
              </w:rPr>
            </w:pPr>
            <w:r>
              <w:rPr>
                <w:b/>
                <w:sz w:val="20"/>
                <w:szCs w:val="20"/>
              </w:rPr>
              <w:t>FCCC</w:t>
            </w:r>
          </w:p>
        </w:tc>
        <w:tc>
          <w:tcPr>
            <w:tcW w:w="3060" w:type="dxa"/>
            <w:tcBorders>
              <w:top w:val="single" w:sz="4" w:space="0" w:color="auto"/>
              <w:left w:val="single" w:sz="6" w:space="0" w:color="000000"/>
              <w:bottom w:val="single" w:sz="2" w:space="0" w:color="000000"/>
              <w:right w:val="single" w:sz="6" w:space="0" w:color="000000"/>
            </w:tcBorders>
            <w:shd w:val="clear" w:color="auto" w:fill="DBE5F1" w:themeFill="accent1" w:themeFillTint="33"/>
          </w:tcPr>
          <w:p w14:paraId="3B039CAE" w14:textId="77777777" w:rsidR="002F3456" w:rsidRPr="00102517" w:rsidRDefault="002F3456" w:rsidP="005E642E">
            <w:pPr>
              <w:ind w:left="91"/>
              <w:jc w:val="center"/>
              <w:rPr>
                <w:b/>
                <w:sz w:val="20"/>
                <w:szCs w:val="20"/>
              </w:rPr>
            </w:pPr>
            <w:r w:rsidRPr="00102517">
              <w:rPr>
                <w:b/>
                <w:sz w:val="20"/>
                <w:szCs w:val="20"/>
              </w:rPr>
              <w:t>CBD</w:t>
            </w:r>
          </w:p>
        </w:tc>
        <w:tc>
          <w:tcPr>
            <w:tcW w:w="4320" w:type="dxa"/>
            <w:tcBorders>
              <w:top w:val="single" w:sz="4" w:space="0" w:color="auto"/>
              <w:left w:val="single" w:sz="6" w:space="0" w:color="000000"/>
              <w:bottom w:val="single" w:sz="2" w:space="0" w:color="000000"/>
              <w:right w:val="single" w:sz="4" w:space="0" w:color="auto"/>
            </w:tcBorders>
            <w:shd w:val="clear" w:color="auto" w:fill="DBE5F1" w:themeFill="accent1" w:themeFillTint="33"/>
          </w:tcPr>
          <w:p w14:paraId="3B039CAF" w14:textId="77777777" w:rsidR="002F3456" w:rsidRPr="00102517" w:rsidRDefault="002F3456" w:rsidP="005E642E">
            <w:pPr>
              <w:ind w:left="90"/>
              <w:jc w:val="center"/>
              <w:rPr>
                <w:b/>
                <w:sz w:val="20"/>
                <w:szCs w:val="20"/>
              </w:rPr>
            </w:pPr>
            <w:r w:rsidRPr="00102517">
              <w:rPr>
                <w:b/>
                <w:sz w:val="20"/>
                <w:szCs w:val="20"/>
              </w:rPr>
              <w:t>UNCCD</w:t>
            </w:r>
          </w:p>
        </w:tc>
      </w:tr>
      <w:tr w:rsidR="00122E4F" w:rsidRPr="00102517" w14:paraId="3B039CB5" w14:textId="77777777" w:rsidTr="00122E4F">
        <w:trPr>
          <w:trHeight w:hRule="exact" w:val="977"/>
        </w:trPr>
        <w:tc>
          <w:tcPr>
            <w:tcW w:w="1890" w:type="dxa"/>
            <w:tcBorders>
              <w:top w:val="single" w:sz="2" w:space="0" w:color="000000"/>
              <w:left w:val="single" w:sz="4" w:space="0" w:color="auto"/>
              <w:bottom w:val="single" w:sz="2" w:space="0" w:color="000000"/>
              <w:right w:val="single" w:sz="2" w:space="0" w:color="000000"/>
            </w:tcBorders>
            <w:shd w:val="clear" w:color="auto" w:fill="F1F1F1"/>
          </w:tcPr>
          <w:p w14:paraId="3B039CB1" w14:textId="77777777" w:rsidR="002F3456" w:rsidRPr="00102517" w:rsidRDefault="002F3456" w:rsidP="005E642E">
            <w:pPr>
              <w:rPr>
                <w:sz w:val="20"/>
                <w:szCs w:val="20"/>
              </w:rPr>
            </w:pPr>
            <w:r w:rsidRPr="00102517">
              <w:rPr>
                <w:rFonts w:eastAsia="Gill Sans MT"/>
                <w:sz w:val="20"/>
                <w:szCs w:val="20"/>
              </w:rPr>
              <w:t>National E</w:t>
            </w:r>
            <w:r w:rsidRPr="00102517">
              <w:rPr>
                <w:rFonts w:eastAsia="Gill Sans MT"/>
                <w:spacing w:val="-3"/>
                <w:sz w:val="20"/>
                <w:szCs w:val="20"/>
              </w:rPr>
              <w:t>n</w:t>
            </w:r>
            <w:r w:rsidRPr="00102517">
              <w:rPr>
                <w:rFonts w:eastAsia="Gill Sans MT"/>
                <w:sz w:val="20"/>
                <w:szCs w:val="20"/>
              </w:rPr>
              <w:t>vi</w:t>
            </w:r>
            <w:r w:rsidRPr="00102517">
              <w:rPr>
                <w:rFonts w:eastAsia="Gill Sans MT"/>
                <w:spacing w:val="-5"/>
                <w:sz w:val="20"/>
                <w:szCs w:val="20"/>
              </w:rPr>
              <w:t>r</w:t>
            </w:r>
            <w:r w:rsidRPr="00102517">
              <w:rPr>
                <w:rFonts w:eastAsia="Gill Sans MT"/>
                <w:sz w:val="20"/>
                <w:szCs w:val="20"/>
              </w:rPr>
              <w:t>onmental Management</w:t>
            </w:r>
            <w:r w:rsidRPr="00102517">
              <w:rPr>
                <w:rFonts w:eastAsia="Gill Sans MT"/>
                <w:spacing w:val="-20"/>
                <w:sz w:val="20"/>
                <w:szCs w:val="20"/>
              </w:rPr>
              <w:t xml:space="preserve"> </w:t>
            </w:r>
            <w:r w:rsidRPr="00102517">
              <w:rPr>
                <w:rFonts w:eastAsia="Gill Sans MT"/>
                <w:sz w:val="20"/>
                <w:szCs w:val="20"/>
              </w:rPr>
              <w:t>Action Plan,</w:t>
            </w:r>
            <w:r w:rsidRPr="00102517">
              <w:rPr>
                <w:rFonts w:eastAsia="Gill Sans MT"/>
                <w:spacing w:val="-20"/>
                <w:sz w:val="20"/>
                <w:szCs w:val="20"/>
              </w:rPr>
              <w:t xml:space="preserve"> </w:t>
            </w:r>
            <w:r w:rsidRPr="00102517">
              <w:rPr>
                <w:rFonts w:eastAsia="Gill Sans MT"/>
                <w:sz w:val="20"/>
                <w:szCs w:val="20"/>
              </w:rPr>
              <w:t>1992</w:t>
            </w:r>
          </w:p>
        </w:tc>
        <w:tc>
          <w:tcPr>
            <w:tcW w:w="3510" w:type="dxa"/>
            <w:tcBorders>
              <w:top w:val="single" w:sz="2" w:space="0" w:color="000000"/>
              <w:left w:val="single" w:sz="2" w:space="0" w:color="000000"/>
              <w:bottom w:val="single" w:sz="2" w:space="0" w:color="000000"/>
              <w:right w:val="single" w:sz="2" w:space="0" w:color="000000"/>
            </w:tcBorders>
            <w:shd w:val="clear" w:color="auto" w:fill="F1F1F1"/>
          </w:tcPr>
          <w:p w14:paraId="3B039CB2" w14:textId="77777777" w:rsidR="002F3456" w:rsidRPr="00102517" w:rsidRDefault="002F3456" w:rsidP="005E642E">
            <w:pPr>
              <w:ind w:left="90" w:right="363"/>
              <w:rPr>
                <w:rFonts w:eastAsia="Gill Sans MT"/>
                <w:sz w:val="20"/>
                <w:szCs w:val="20"/>
              </w:rPr>
            </w:pPr>
            <w:r w:rsidRPr="00102517">
              <w:rPr>
                <w:rFonts w:eastAsia="Gill Sans MT"/>
                <w:sz w:val="20"/>
                <w:szCs w:val="20"/>
              </w:rPr>
              <w:t>Maintenance of the ecological balance and p</w:t>
            </w:r>
            <w:r w:rsidRPr="00102517">
              <w:rPr>
                <w:rFonts w:eastAsia="Gill Sans MT"/>
                <w:spacing w:val="-5"/>
                <w:sz w:val="20"/>
                <w:szCs w:val="20"/>
              </w:rPr>
              <w:t>r</w:t>
            </w:r>
            <w:r w:rsidRPr="00102517">
              <w:rPr>
                <w:rFonts w:eastAsia="Gill Sans MT"/>
                <w:sz w:val="20"/>
                <w:szCs w:val="20"/>
              </w:rPr>
              <w:t>otection of the count</w:t>
            </w:r>
            <w:r w:rsidRPr="00102517">
              <w:rPr>
                <w:rFonts w:eastAsia="Gill Sans MT"/>
                <w:spacing w:val="6"/>
                <w:sz w:val="20"/>
                <w:szCs w:val="20"/>
              </w:rPr>
              <w:t>r</w:t>
            </w:r>
            <w:r w:rsidRPr="00102517">
              <w:rPr>
                <w:rFonts w:eastAsia="Gill Sans MT"/>
                <w:sz w:val="20"/>
                <w:szCs w:val="20"/>
              </w:rPr>
              <w:t>y against natural disasters</w:t>
            </w:r>
          </w:p>
        </w:tc>
        <w:tc>
          <w:tcPr>
            <w:tcW w:w="3060" w:type="dxa"/>
            <w:tcBorders>
              <w:top w:val="single" w:sz="2" w:space="0" w:color="000000"/>
              <w:left w:val="single" w:sz="2" w:space="0" w:color="000000"/>
              <w:bottom w:val="single" w:sz="2" w:space="0" w:color="000000"/>
              <w:right w:val="single" w:sz="2" w:space="0" w:color="000000"/>
            </w:tcBorders>
            <w:shd w:val="clear" w:color="auto" w:fill="F1F1F1"/>
          </w:tcPr>
          <w:p w14:paraId="3B039CB3" w14:textId="77777777" w:rsidR="002F3456" w:rsidRPr="00102517" w:rsidRDefault="002F3456" w:rsidP="005E642E">
            <w:pPr>
              <w:ind w:left="91"/>
              <w:rPr>
                <w:sz w:val="20"/>
                <w:szCs w:val="20"/>
              </w:rPr>
            </w:pPr>
            <w:r w:rsidRPr="00102517">
              <w:rPr>
                <w:rFonts w:eastAsia="Gill Sans MT"/>
                <w:sz w:val="20"/>
                <w:szCs w:val="20"/>
              </w:rPr>
              <w:t>P</w:t>
            </w:r>
            <w:r w:rsidRPr="00102517">
              <w:rPr>
                <w:rFonts w:eastAsia="Gill Sans MT"/>
                <w:spacing w:val="-5"/>
                <w:sz w:val="20"/>
                <w:szCs w:val="20"/>
              </w:rPr>
              <w:t>r</w:t>
            </w:r>
            <w:r w:rsidRPr="00102517">
              <w:rPr>
                <w:rFonts w:eastAsia="Gill Sans MT"/>
                <w:sz w:val="20"/>
                <w:szCs w:val="20"/>
              </w:rPr>
              <w:t>omoting better management of sca</w:t>
            </w:r>
            <w:r w:rsidRPr="00102517">
              <w:rPr>
                <w:rFonts w:eastAsia="Gill Sans MT"/>
                <w:spacing w:val="-5"/>
                <w:sz w:val="20"/>
                <w:szCs w:val="20"/>
              </w:rPr>
              <w:t>r</w:t>
            </w:r>
            <w:r w:rsidRPr="00102517">
              <w:rPr>
                <w:rFonts w:eastAsia="Gill Sans MT"/>
                <w:sz w:val="20"/>
                <w:szCs w:val="20"/>
              </w:rPr>
              <w:t xml:space="preserve">ce </w:t>
            </w:r>
            <w:r w:rsidRPr="00102517">
              <w:rPr>
                <w:rFonts w:eastAsia="Gill Sans MT"/>
                <w:spacing w:val="-4"/>
                <w:sz w:val="20"/>
                <w:szCs w:val="20"/>
              </w:rPr>
              <w:t>r</w:t>
            </w:r>
            <w:r w:rsidRPr="00102517">
              <w:rPr>
                <w:rFonts w:eastAsia="Gill Sans MT"/>
                <w:sz w:val="20"/>
                <w:szCs w:val="20"/>
              </w:rPr>
              <w:t>esou</w:t>
            </w:r>
            <w:r w:rsidRPr="00102517">
              <w:rPr>
                <w:rFonts w:eastAsia="Gill Sans MT"/>
                <w:spacing w:val="-5"/>
                <w:sz w:val="20"/>
                <w:szCs w:val="20"/>
              </w:rPr>
              <w:t>r</w:t>
            </w:r>
            <w:r w:rsidRPr="00102517">
              <w:rPr>
                <w:rFonts w:eastAsia="Gill Sans MT"/>
                <w:sz w:val="20"/>
                <w:szCs w:val="20"/>
              </w:rPr>
              <w:t xml:space="preserve">ces and </w:t>
            </w:r>
            <w:r w:rsidRPr="00102517">
              <w:rPr>
                <w:rFonts w:eastAsia="Gill Sans MT"/>
                <w:spacing w:val="-4"/>
                <w:sz w:val="20"/>
                <w:szCs w:val="20"/>
              </w:rPr>
              <w:t>r</w:t>
            </w:r>
            <w:r w:rsidRPr="00102517">
              <w:rPr>
                <w:rFonts w:eastAsia="Gill Sans MT"/>
                <w:spacing w:val="-3"/>
                <w:sz w:val="20"/>
                <w:szCs w:val="20"/>
              </w:rPr>
              <w:t>e</w:t>
            </w:r>
            <w:r w:rsidRPr="00102517">
              <w:rPr>
                <w:rFonts w:eastAsia="Gill Sans MT"/>
                <w:spacing w:val="-4"/>
                <w:sz w:val="20"/>
                <w:szCs w:val="20"/>
              </w:rPr>
              <w:t>v</w:t>
            </w:r>
            <w:r w:rsidRPr="00102517">
              <w:rPr>
                <w:rFonts w:eastAsia="Gill Sans MT"/>
                <w:sz w:val="20"/>
                <w:szCs w:val="20"/>
              </w:rPr>
              <w:t>ersing p</w:t>
            </w:r>
            <w:r w:rsidRPr="00102517">
              <w:rPr>
                <w:rFonts w:eastAsia="Gill Sans MT"/>
                <w:spacing w:val="-4"/>
                <w:sz w:val="20"/>
                <w:szCs w:val="20"/>
              </w:rPr>
              <w:t>r</w:t>
            </w:r>
            <w:r w:rsidRPr="00102517">
              <w:rPr>
                <w:rFonts w:eastAsia="Gill Sans MT"/>
                <w:sz w:val="20"/>
                <w:szCs w:val="20"/>
              </w:rPr>
              <w:t>esent t</w:t>
            </w:r>
            <w:r w:rsidRPr="00102517">
              <w:rPr>
                <w:rFonts w:eastAsia="Gill Sans MT"/>
                <w:spacing w:val="-4"/>
                <w:sz w:val="20"/>
                <w:szCs w:val="20"/>
              </w:rPr>
              <w:t>r</w:t>
            </w:r>
            <w:r w:rsidRPr="00102517">
              <w:rPr>
                <w:rFonts w:eastAsia="Gill Sans MT"/>
                <w:sz w:val="20"/>
                <w:szCs w:val="20"/>
              </w:rPr>
              <w:t>ends of e</w:t>
            </w:r>
            <w:r w:rsidRPr="00102517">
              <w:rPr>
                <w:rFonts w:eastAsia="Gill Sans MT"/>
                <w:spacing w:val="-3"/>
                <w:sz w:val="20"/>
                <w:szCs w:val="20"/>
              </w:rPr>
              <w:t>n</w:t>
            </w:r>
            <w:r w:rsidRPr="00102517">
              <w:rPr>
                <w:rFonts w:eastAsia="Gill Sans MT"/>
                <w:sz w:val="20"/>
                <w:szCs w:val="20"/>
              </w:rPr>
              <w:t>vi</w:t>
            </w:r>
            <w:r w:rsidRPr="00102517">
              <w:rPr>
                <w:rFonts w:eastAsia="Gill Sans MT"/>
                <w:spacing w:val="-5"/>
                <w:sz w:val="20"/>
                <w:szCs w:val="20"/>
              </w:rPr>
              <w:t>r</w:t>
            </w:r>
            <w:r w:rsidRPr="00102517">
              <w:rPr>
                <w:rFonts w:eastAsia="Gill Sans MT"/>
                <w:sz w:val="20"/>
                <w:szCs w:val="20"/>
              </w:rPr>
              <w:t>onmental degradation</w:t>
            </w:r>
          </w:p>
        </w:tc>
        <w:tc>
          <w:tcPr>
            <w:tcW w:w="4320" w:type="dxa"/>
            <w:tcBorders>
              <w:top w:val="single" w:sz="2" w:space="0" w:color="000000"/>
              <w:left w:val="single" w:sz="2" w:space="0" w:color="000000"/>
              <w:bottom w:val="single" w:sz="2" w:space="0" w:color="000000"/>
              <w:right w:val="single" w:sz="4" w:space="0" w:color="auto"/>
            </w:tcBorders>
            <w:shd w:val="clear" w:color="auto" w:fill="F1F1F1"/>
          </w:tcPr>
          <w:p w14:paraId="3B039CB4" w14:textId="77777777" w:rsidR="002F3456" w:rsidRPr="00102517" w:rsidRDefault="002F3456" w:rsidP="005E642E">
            <w:pPr>
              <w:ind w:left="90"/>
              <w:rPr>
                <w:sz w:val="20"/>
                <w:szCs w:val="20"/>
              </w:rPr>
            </w:pPr>
            <w:r w:rsidRPr="00102517">
              <w:rPr>
                <w:rFonts w:eastAsia="Gill Sans MT"/>
                <w:sz w:val="20"/>
                <w:szCs w:val="20"/>
              </w:rPr>
              <w:t>Identification and cont</w:t>
            </w:r>
            <w:r w:rsidRPr="00102517">
              <w:rPr>
                <w:rFonts w:eastAsia="Gill Sans MT"/>
                <w:spacing w:val="-5"/>
                <w:sz w:val="20"/>
                <w:szCs w:val="20"/>
              </w:rPr>
              <w:t>r</w:t>
            </w:r>
            <w:r w:rsidRPr="00102517">
              <w:rPr>
                <w:rFonts w:eastAsia="Gill Sans MT"/>
                <w:sz w:val="20"/>
                <w:szCs w:val="20"/>
              </w:rPr>
              <w:t xml:space="preserve">ol of all types of activities </w:t>
            </w:r>
            <w:r w:rsidRPr="00102517">
              <w:rPr>
                <w:rFonts w:eastAsia="Gill Sans MT"/>
                <w:spacing w:val="-4"/>
                <w:sz w:val="20"/>
                <w:szCs w:val="20"/>
              </w:rPr>
              <w:t>r</w:t>
            </w:r>
            <w:r w:rsidRPr="00102517">
              <w:rPr>
                <w:rFonts w:eastAsia="Gill Sans MT"/>
                <w:sz w:val="20"/>
                <w:szCs w:val="20"/>
              </w:rPr>
              <w:t>elated to pollution and degradation of e</w:t>
            </w:r>
            <w:r w:rsidRPr="00102517">
              <w:rPr>
                <w:rFonts w:eastAsia="Gill Sans MT"/>
                <w:spacing w:val="-3"/>
                <w:sz w:val="20"/>
                <w:szCs w:val="20"/>
              </w:rPr>
              <w:t>n</w:t>
            </w:r>
            <w:r w:rsidRPr="00102517">
              <w:rPr>
                <w:rFonts w:eastAsia="Gill Sans MT"/>
                <w:sz w:val="20"/>
                <w:szCs w:val="20"/>
              </w:rPr>
              <w:t>vi</w:t>
            </w:r>
            <w:r w:rsidRPr="00102517">
              <w:rPr>
                <w:rFonts w:eastAsia="Gill Sans MT"/>
                <w:spacing w:val="-5"/>
                <w:sz w:val="20"/>
                <w:szCs w:val="20"/>
              </w:rPr>
              <w:t>r</w:t>
            </w:r>
            <w:r w:rsidRPr="00102517">
              <w:rPr>
                <w:rFonts w:eastAsia="Gill Sans MT"/>
                <w:sz w:val="20"/>
                <w:szCs w:val="20"/>
              </w:rPr>
              <w:t>onment</w:t>
            </w:r>
          </w:p>
        </w:tc>
      </w:tr>
      <w:tr w:rsidR="00122E4F" w:rsidRPr="00102517" w14:paraId="3B039CBB" w14:textId="77777777" w:rsidTr="00122E4F">
        <w:trPr>
          <w:trHeight w:hRule="exact" w:val="1040"/>
        </w:trPr>
        <w:tc>
          <w:tcPr>
            <w:tcW w:w="1890" w:type="dxa"/>
            <w:tcBorders>
              <w:top w:val="nil"/>
              <w:left w:val="single" w:sz="4" w:space="0" w:color="auto"/>
              <w:bottom w:val="single" w:sz="2" w:space="0" w:color="000000"/>
              <w:right w:val="single" w:sz="2" w:space="0" w:color="000000"/>
            </w:tcBorders>
            <w:shd w:val="clear" w:color="auto" w:fill="F1F1F1"/>
          </w:tcPr>
          <w:p w14:paraId="3B039CB6" w14:textId="77777777" w:rsidR="002F3456" w:rsidRPr="00102517" w:rsidRDefault="002F3456" w:rsidP="005E642E">
            <w:pPr>
              <w:ind w:right="-20"/>
              <w:rPr>
                <w:rFonts w:eastAsia="Gill Sans MT"/>
                <w:sz w:val="20"/>
                <w:szCs w:val="20"/>
              </w:rPr>
            </w:pPr>
            <w:r w:rsidRPr="00102517">
              <w:rPr>
                <w:rFonts w:eastAsia="Gill Sans MT"/>
                <w:sz w:val="20"/>
                <w:szCs w:val="20"/>
              </w:rPr>
              <w:t>National E</w:t>
            </w:r>
            <w:r w:rsidRPr="00102517">
              <w:rPr>
                <w:rFonts w:eastAsia="Gill Sans MT"/>
                <w:spacing w:val="-3"/>
                <w:sz w:val="20"/>
                <w:szCs w:val="20"/>
              </w:rPr>
              <w:t>n</w:t>
            </w:r>
            <w:r w:rsidRPr="00102517">
              <w:rPr>
                <w:rFonts w:eastAsia="Gill Sans MT"/>
                <w:sz w:val="20"/>
                <w:szCs w:val="20"/>
              </w:rPr>
              <w:t>vi</w:t>
            </w:r>
            <w:r w:rsidRPr="00102517">
              <w:rPr>
                <w:rFonts w:eastAsia="Gill Sans MT"/>
                <w:spacing w:val="-5"/>
                <w:sz w:val="20"/>
                <w:szCs w:val="20"/>
              </w:rPr>
              <w:t>r</w:t>
            </w:r>
            <w:r w:rsidRPr="00102517">
              <w:rPr>
                <w:rFonts w:eastAsia="Gill Sans MT"/>
                <w:sz w:val="20"/>
                <w:szCs w:val="20"/>
              </w:rPr>
              <w:t>onment</w:t>
            </w:r>
          </w:p>
          <w:p w14:paraId="3B039CB7" w14:textId="77777777" w:rsidR="002F3456" w:rsidRPr="00102517" w:rsidRDefault="002F3456" w:rsidP="005E642E">
            <w:pPr>
              <w:rPr>
                <w:sz w:val="20"/>
                <w:szCs w:val="20"/>
              </w:rPr>
            </w:pPr>
            <w:r w:rsidRPr="00102517">
              <w:rPr>
                <w:rFonts w:eastAsia="Gill Sans MT"/>
                <w:spacing w:val="-5"/>
                <w:sz w:val="20"/>
                <w:szCs w:val="20"/>
              </w:rPr>
              <w:t>P</w:t>
            </w:r>
            <w:r w:rsidRPr="00102517">
              <w:rPr>
                <w:rFonts w:eastAsia="Gill Sans MT"/>
                <w:sz w:val="20"/>
                <w:szCs w:val="20"/>
              </w:rPr>
              <w:t>olic</w:t>
            </w:r>
            <w:r w:rsidRPr="00102517">
              <w:rPr>
                <w:rFonts w:eastAsia="Gill Sans MT"/>
                <w:spacing w:val="-16"/>
                <w:sz w:val="20"/>
                <w:szCs w:val="20"/>
              </w:rPr>
              <w:t>y</w:t>
            </w:r>
            <w:r w:rsidRPr="00102517">
              <w:rPr>
                <w:rFonts w:eastAsia="Gill Sans MT"/>
                <w:sz w:val="20"/>
                <w:szCs w:val="20"/>
              </w:rPr>
              <w:t>,</w:t>
            </w:r>
            <w:r w:rsidRPr="00102517">
              <w:rPr>
                <w:rFonts w:eastAsia="Gill Sans MT"/>
                <w:spacing w:val="-20"/>
                <w:sz w:val="20"/>
                <w:szCs w:val="20"/>
              </w:rPr>
              <w:t xml:space="preserve"> </w:t>
            </w:r>
            <w:r w:rsidRPr="00102517">
              <w:rPr>
                <w:rFonts w:eastAsia="Gill Sans MT"/>
                <w:sz w:val="20"/>
                <w:szCs w:val="20"/>
              </w:rPr>
              <w:t>1992</w:t>
            </w:r>
          </w:p>
        </w:tc>
        <w:tc>
          <w:tcPr>
            <w:tcW w:w="3510" w:type="dxa"/>
            <w:tcBorders>
              <w:top w:val="nil"/>
              <w:left w:val="single" w:sz="2" w:space="0" w:color="000000"/>
              <w:bottom w:val="single" w:sz="2" w:space="0" w:color="000000"/>
              <w:right w:val="single" w:sz="2" w:space="0" w:color="000000"/>
            </w:tcBorders>
            <w:shd w:val="clear" w:color="auto" w:fill="F1F1F1"/>
          </w:tcPr>
          <w:p w14:paraId="3B039CB8" w14:textId="77777777" w:rsidR="002F3456" w:rsidRPr="00102517" w:rsidRDefault="002F3456" w:rsidP="005E642E">
            <w:pPr>
              <w:ind w:left="90"/>
              <w:rPr>
                <w:sz w:val="20"/>
                <w:szCs w:val="20"/>
              </w:rPr>
            </w:pPr>
            <w:r w:rsidRPr="00102517">
              <w:rPr>
                <w:rFonts w:eastAsia="Gill Sans MT"/>
                <w:sz w:val="20"/>
                <w:szCs w:val="20"/>
              </w:rPr>
              <w:t>Rem</w:t>
            </w:r>
            <w:r w:rsidRPr="00102517">
              <w:rPr>
                <w:rFonts w:eastAsia="Gill Sans MT"/>
                <w:spacing w:val="-2"/>
                <w:sz w:val="20"/>
                <w:szCs w:val="20"/>
              </w:rPr>
              <w:t>o</w:t>
            </w:r>
            <w:r w:rsidRPr="00102517">
              <w:rPr>
                <w:rFonts w:eastAsia="Gill Sans MT"/>
                <w:sz w:val="20"/>
                <w:szCs w:val="20"/>
              </w:rPr>
              <w:t>val of e</w:t>
            </w:r>
            <w:r w:rsidRPr="00102517">
              <w:rPr>
                <w:rFonts w:eastAsia="Gill Sans MT"/>
                <w:spacing w:val="-3"/>
                <w:sz w:val="20"/>
                <w:szCs w:val="20"/>
              </w:rPr>
              <w:t>n</w:t>
            </w:r>
            <w:r w:rsidRPr="00102517">
              <w:rPr>
                <w:rFonts w:eastAsia="Gill Sans MT"/>
                <w:sz w:val="20"/>
                <w:szCs w:val="20"/>
              </w:rPr>
              <w:t>vi</w:t>
            </w:r>
            <w:r w:rsidRPr="00102517">
              <w:rPr>
                <w:rFonts w:eastAsia="Gill Sans MT"/>
                <w:spacing w:val="-5"/>
                <w:sz w:val="20"/>
                <w:szCs w:val="20"/>
              </w:rPr>
              <w:t>r</w:t>
            </w:r>
            <w:r w:rsidRPr="00102517">
              <w:rPr>
                <w:rFonts w:eastAsia="Gill Sans MT"/>
                <w:sz w:val="20"/>
                <w:szCs w:val="20"/>
              </w:rPr>
              <w:t>onmental ad</w:t>
            </w:r>
            <w:r w:rsidRPr="00102517">
              <w:rPr>
                <w:rFonts w:eastAsia="Gill Sans MT"/>
                <w:spacing w:val="-4"/>
                <w:sz w:val="20"/>
                <w:szCs w:val="20"/>
              </w:rPr>
              <w:t>v</w:t>
            </w:r>
            <w:r w:rsidRPr="00102517">
              <w:rPr>
                <w:rFonts w:eastAsia="Gill Sans MT"/>
                <w:sz w:val="20"/>
                <w:szCs w:val="20"/>
              </w:rPr>
              <w:t xml:space="preserve">erse impact in the case of water </w:t>
            </w:r>
            <w:r w:rsidRPr="00102517">
              <w:rPr>
                <w:rFonts w:eastAsia="Gill Sans MT"/>
                <w:spacing w:val="-4"/>
                <w:sz w:val="20"/>
                <w:szCs w:val="20"/>
              </w:rPr>
              <w:t>r</w:t>
            </w:r>
            <w:r w:rsidRPr="00102517">
              <w:rPr>
                <w:rFonts w:eastAsia="Gill Sans MT"/>
                <w:sz w:val="20"/>
                <w:szCs w:val="20"/>
              </w:rPr>
              <w:t>esou</w:t>
            </w:r>
            <w:r w:rsidRPr="00102517">
              <w:rPr>
                <w:rFonts w:eastAsia="Gill Sans MT"/>
                <w:spacing w:val="-5"/>
                <w:sz w:val="20"/>
                <w:szCs w:val="20"/>
              </w:rPr>
              <w:t>r</w:t>
            </w:r>
            <w:r w:rsidRPr="00102517">
              <w:rPr>
                <w:rFonts w:eastAsia="Gill Sans MT"/>
                <w:sz w:val="20"/>
                <w:szCs w:val="20"/>
              </w:rPr>
              <w:t>ce and flood cont</w:t>
            </w:r>
            <w:r w:rsidRPr="00102517">
              <w:rPr>
                <w:rFonts w:eastAsia="Gill Sans MT"/>
                <w:spacing w:val="-5"/>
                <w:sz w:val="20"/>
                <w:szCs w:val="20"/>
              </w:rPr>
              <w:t>r</w:t>
            </w:r>
            <w:r w:rsidRPr="00102517">
              <w:rPr>
                <w:rFonts w:eastAsia="Gill Sans MT"/>
                <w:sz w:val="20"/>
                <w:szCs w:val="20"/>
              </w:rPr>
              <w:t>ol</w:t>
            </w:r>
            <w:r>
              <w:rPr>
                <w:rFonts w:eastAsia="Gill Sans MT"/>
                <w:sz w:val="20"/>
                <w:szCs w:val="20"/>
              </w:rPr>
              <w:t xml:space="preserve">.  </w:t>
            </w:r>
            <w:r>
              <w:rPr>
                <w:sz w:val="20"/>
                <w:szCs w:val="20"/>
              </w:rPr>
              <w:t>A revised draft is currently under examination at MoEF</w:t>
            </w:r>
            <w:sdt>
              <w:sdtPr>
                <w:rPr>
                  <w:sz w:val="20"/>
                  <w:szCs w:val="20"/>
                </w:rPr>
                <w:id w:val="-1897277693"/>
                <w:citation/>
              </w:sdtPr>
              <w:sdtEndPr/>
              <w:sdtContent>
                <w:r>
                  <w:rPr>
                    <w:sz w:val="20"/>
                    <w:szCs w:val="20"/>
                  </w:rPr>
                  <w:fldChar w:fldCharType="begin"/>
                </w:r>
                <w:r>
                  <w:rPr>
                    <w:sz w:val="20"/>
                    <w:szCs w:val="20"/>
                  </w:rPr>
                  <w:instrText xml:space="preserve">CITATION FAO13 \l 1033 </w:instrText>
                </w:r>
                <w:r>
                  <w:rPr>
                    <w:sz w:val="20"/>
                    <w:szCs w:val="20"/>
                  </w:rPr>
                  <w:fldChar w:fldCharType="separate"/>
                </w:r>
                <w:r w:rsidR="00810911">
                  <w:rPr>
                    <w:noProof/>
                    <w:sz w:val="20"/>
                    <w:szCs w:val="20"/>
                  </w:rPr>
                  <w:t xml:space="preserve"> </w:t>
                </w:r>
                <w:r w:rsidR="00810911" w:rsidRPr="00810911">
                  <w:rPr>
                    <w:noProof/>
                    <w:sz w:val="20"/>
                    <w:szCs w:val="20"/>
                  </w:rPr>
                  <w:t>(FAO 2012)</w:t>
                </w:r>
                <w:r>
                  <w:rPr>
                    <w:sz w:val="20"/>
                    <w:szCs w:val="20"/>
                  </w:rPr>
                  <w:fldChar w:fldCharType="end"/>
                </w:r>
              </w:sdtContent>
            </w:sdt>
            <w:r>
              <w:rPr>
                <w:rFonts w:eastAsia="Gill Sans MT"/>
                <w:sz w:val="20"/>
                <w:szCs w:val="20"/>
              </w:rPr>
              <w:t xml:space="preserve"> </w:t>
            </w:r>
          </w:p>
        </w:tc>
        <w:tc>
          <w:tcPr>
            <w:tcW w:w="3060" w:type="dxa"/>
            <w:tcBorders>
              <w:top w:val="nil"/>
              <w:left w:val="single" w:sz="2" w:space="0" w:color="000000"/>
              <w:bottom w:val="single" w:sz="2" w:space="0" w:color="000000"/>
              <w:right w:val="single" w:sz="2" w:space="0" w:color="000000"/>
            </w:tcBorders>
            <w:shd w:val="clear" w:color="auto" w:fill="F1F1F1"/>
          </w:tcPr>
          <w:p w14:paraId="3B039CB9" w14:textId="77777777" w:rsidR="002F3456" w:rsidRPr="00102517" w:rsidRDefault="002F3456" w:rsidP="005E642E">
            <w:pPr>
              <w:ind w:left="91"/>
              <w:rPr>
                <w:sz w:val="20"/>
                <w:szCs w:val="20"/>
              </w:rPr>
            </w:pPr>
            <w:r w:rsidRPr="00102517">
              <w:rPr>
                <w:rFonts w:eastAsia="Gill Sans MT"/>
                <w:spacing w:val="-6"/>
                <w:sz w:val="20"/>
                <w:szCs w:val="20"/>
              </w:rPr>
              <w:t>En</w:t>
            </w:r>
            <w:r w:rsidRPr="00102517">
              <w:rPr>
                <w:rFonts w:eastAsia="Gill Sans MT"/>
                <w:spacing w:val="-8"/>
                <w:sz w:val="20"/>
                <w:szCs w:val="20"/>
              </w:rPr>
              <w:t>f</w:t>
            </w:r>
            <w:r w:rsidRPr="00102517">
              <w:rPr>
                <w:rFonts w:eastAsia="Gill Sans MT"/>
                <w:spacing w:val="-6"/>
                <w:sz w:val="20"/>
                <w:szCs w:val="20"/>
              </w:rPr>
              <w:t>o</w:t>
            </w:r>
            <w:r w:rsidRPr="00102517">
              <w:rPr>
                <w:rFonts w:eastAsia="Gill Sans MT"/>
                <w:spacing w:val="-11"/>
                <w:sz w:val="20"/>
                <w:szCs w:val="20"/>
              </w:rPr>
              <w:t>r</w:t>
            </w:r>
            <w:r w:rsidRPr="00102517">
              <w:rPr>
                <w:rFonts w:eastAsia="Gill Sans MT"/>
                <w:spacing w:val="-6"/>
                <w:sz w:val="20"/>
                <w:szCs w:val="20"/>
              </w:rPr>
              <w:t>cemen</w:t>
            </w:r>
            <w:r w:rsidRPr="00102517">
              <w:rPr>
                <w:rFonts w:eastAsia="Gill Sans MT"/>
                <w:sz w:val="20"/>
                <w:szCs w:val="20"/>
              </w:rPr>
              <w:t>t</w:t>
            </w:r>
            <w:r w:rsidRPr="00102517">
              <w:rPr>
                <w:rFonts w:eastAsia="Gill Sans MT"/>
                <w:spacing w:val="-12"/>
                <w:sz w:val="20"/>
                <w:szCs w:val="20"/>
              </w:rPr>
              <w:t xml:space="preserve"> </w:t>
            </w:r>
            <w:r w:rsidRPr="00102517">
              <w:rPr>
                <w:rFonts w:eastAsia="Gill Sans MT"/>
                <w:spacing w:val="-6"/>
                <w:sz w:val="20"/>
                <w:szCs w:val="20"/>
              </w:rPr>
              <w:t xml:space="preserve">of </w:t>
            </w:r>
            <w:r w:rsidRPr="00102517">
              <w:rPr>
                <w:rFonts w:eastAsia="Gill Sans MT"/>
                <w:spacing w:val="-10"/>
                <w:sz w:val="20"/>
                <w:szCs w:val="20"/>
              </w:rPr>
              <w:t>r</w:t>
            </w:r>
            <w:r w:rsidRPr="00102517">
              <w:rPr>
                <w:rFonts w:eastAsia="Gill Sans MT"/>
                <w:spacing w:val="-6"/>
                <w:sz w:val="20"/>
                <w:szCs w:val="20"/>
              </w:rPr>
              <w:t>esea</w:t>
            </w:r>
            <w:r w:rsidRPr="00102517">
              <w:rPr>
                <w:rFonts w:eastAsia="Gill Sans MT"/>
                <w:spacing w:val="-11"/>
                <w:sz w:val="20"/>
                <w:szCs w:val="20"/>
              </w:rPr>
              <w:t>r</w:t>
            </w:r>
            <w:r w:rsidRPr="00102517">
              <w:rPr>
                <w:rFonts w:eastAsia="Gill Sans MT"/>
                <w:spacing w:val="-6"/>
                <w:sz w:val="20"/>
                <w:szCs w:val="20"/>
              </w:rPr>
              <w:t>ch</w:t>
            </w:r>
            <w:r w:rsidRPr="00102517">
              <w:rPr>
                <w:rFonts w:eastAsia="Gill Sans MT"/>
                <w:sz w:val="20"/>
                <w:szCs w:val="20"/>
              </w:rPr>
              <w:t>,</w:t>
            </w:r>
            <w:r w:rsidRPr="00102517">
              <w:rPr>
                <w:rFonts w:eastAsia="Gill Sans MT"/>
                <w:spacing w:val="-32"/>
                <w:sz w:val="20"/>
                <w:szCs w:val="20"/>
              </w:rPr>
              <w:t xml:space="preserve"> </w:t>
            </w:r>
            <w:r w:rsidRPr="00102517">
              <w:rPr>
                <w:rFonts w:eastAsia="Gill Sans MT"/>
                <w:spacing w:val="-6"/>
                <w:sz w:val="20"/>
                <w:szCs w:val="20"/>
              </w:rPr>
              <w:t>exchang</w:t>
            </w:r>
            <w:r w:rsidRPr="00102517">
              <w:rPr>
                <w:rFonts w:eastAsia="Gill Sans MT"/>
                <w:sz w:val="20"/>
                <w:szCs w:val="20"/>
              </w:rPr>
              <w:t>e</w:t>
            </w:r>
            <w:r w:rsidRPr="00102517">
              <w:rPr>
                <w:rFonts w:eastAsia="Gill Sans MT"/>
                <w:spacing w:val="-12"/>
                <w:sz w:val="20"/>
                <w:szCs w:val="20"/>
              </w:rPr>
              <w:t xml:space="preserve"> </w:t>
            </w:r>
            <w:r w:rsidRPr="00102517">
              <w:rPr>
                <w:rFonts w:eastAsia="Gill Sans MT"/>
                <w:spacing w:val="-6"/>
                <w:sz w:val="20"/>
                <w:szCs w:val="20"/>
              </w:rPr>
              <w:t>of kn</w:t>
            </w:r>
            <w:r w:rsidRPr="00102517">
              <w:rPr>
                <w:rFonts w:eastAsia="Gill Sans MT"/>
                <w:spacing w:val="-8"/>
                <w:sz w:val="20"/>
                <w:szCs w:val="20"/>
              </w:rPr>
              <w:t>o</w:t>
            </w:r>
            <w:r w:rsidRPr="00102517">
              <w:rPr>
                <w:rFonts w:eastAsia="Gill Sans MT"/>
                <w:spacing w:val="-6"/>
                <w:sz w:val="20"/>
                <w:szCs w:val="20"/>
              </w:rPr>
              <w:t>wledg</w:t>
            </w:r>
            <w:r w:rsidRPr="00102517">
              <w:rPr>
                <w:rFonts w:eastAsia="Gill Sans MT"/>
                <w:sz w:val="20"/>
                <w:szCs w:val="20"/>
              </w:rPr>
              <w:t>e</w:t>
            </w:r>
            <w:r w:rsidRPr="00102517">
              <w:rPr>
                <w:rFonts w:eastAsia="Gill Sans MT"/>
                <w:spacing w:val="-12"/>
                <w:sz w:val="20"/>
                <w:szCs w:val="20"/>
              </w:rPr>
              <w:t xml:space="preserve"> </w:t>
            </w:r>
            <w:r w:rsidRPr="00102517">
              <w:rPr>
                <w:rFonts w:eastAsia="Gill Sans MT"/>
                <w:spacing w:val="-6"/>
                <w:sz w:val="20"/>
                <w:szCs w:val="20"/>
              </w:rPr>
              <w:t>and experienc</w:t>
            </w:r>
            <w:r w:rsidRPr="00102517">
              <w:rPr>
                <w:rFonts w:eastAsia="Gill Sans MT"/>
                <w:sz w:val="20"/>
                <w:szCs w:val="20"/>
              </w:rPr>
              <w:t>e</w:t>
            </w:r>
            <w:r w:rsidRPr="00102517">
              <w:rPr>
                <w:rFonts w:eastAsia="Gill Sans MT"/>
                <w:spacing w:val="-12"/>
                <w:sz w:val="20"/>
                <w:szCs w:val="20"/>
              </w:rPr>
              <w:t xml:space="preserve"> </w:t>
            </w:r>
            <w:r w:rsidRPr="00102517">
              <w:rPr>
                <w:rFonts w:eastAsia="Gill Sans MT"/>
                <w:spacing w:val="-6"/>
                <w:sz w:val="20"/>
                <w:szCs w:val="20"/>
              </w:rPr>
              <w:t>and conse</w:t>
            </w:r>
            <w:r w:rsidRPr="00102517">
              <w:rPr>
                <w:rFonts w:eastAsia="Gill Sans MT"/>
                <w:sz w:val="20"/>
                <w:szCs w:val="20"/>
              </w:rPr>
              <w:t>r</w:t>
            </w:r>
            <w:r w:rsidRPr="00102517">
              <w:rPr>
                <w:rFonts w:eastAsia="Gill Sans MT"/>
                <w:spacing w:val="-6"/>
                <w:sz w:val="20"/>
                <w:szCs w:val="20"/>
              </w:rPr>
              <w:t>vatio</w:t>
            </w:r>
            <w:r w:rsidRPr="00102517">
              <w:rPr>
                <w:rFonts w:eastAsia="Gill Sans MT"/>
                <w:sz w:val="20"/>
                <w:szCs w:val="20"/>
              </w:rPr>
              <w:t>n</w:t>
            </w:r>
            <w:r w:rsidRPr="00102517">
              <w:rPr>
                <w:rFonts w:eastAsia="Gill Sans MT"/>
                <w:spacing w:val="-12"/>
                <w:sz w:val="20"/>
                <w:szCs w:val="20"/>
              </w:rPr>
              <w:t xml:space="preserve"> </w:t>
            </w:r>
            <w:r w:rsidRPr="00102517">
              <w:rPr>
                <w:rFonts w:eastAsia="Gill Sans MT"/>
                <w:spacing w:val="-6"/>
                <w:sz w:val="20"/>
                <w:szCs w:val="20"/>
              </w:rPr>
              <w:t>o</w:t>
            </w:r>
            <w:r w:rsidRPr="00102517">
              <w:rPr>
                <w:rFonts w:eastAsia="Gill Sans MT"/>
                <w:sz w:val="20"/>
                <w:szCs w:val="20"/>
              </w:rPr>
              <w:t>f</w:t>
            </w:r>
            <w:r w:rsidRPr="00102517">
              <w:rPr>
                <w:rFonts w:eastAsia="Gill Sans MT"/>
                <w:spacing w:val="-12"/>
                <w:sz w:val="20"/>
                <w:szCs w:val="20"/>
              </w:rPr>
              <w:t xml:space="preserve"> </w:t>
            </w:r>
            <w:r w:rsidRPr="00102517">
              <w:rPr>
                <w:rFonts w:eastAsia="Gill Sans MT"/>
                <w:spacing w:val="-6"/>
                <w:sz w:val="20"/>
                <w:szCs w:val="20"/>
              </w:rPr>
              <w:t>wildli</w:t>
            </w:r>
            <w:r w:rsidRPr="00102517">
              <w:rPr>
                <w:rFonts w:eastAsia="Gill Sans MT"/>
                <w:spacing w:val="-8"/>
                <w:sz w:val="20"/>
                <w:szCs w:val="20"/>
              </w:rPr>
              <w:t>f</w:t>
            </w:r>
            <w:r w:rsidRPr="00102517">
              <w:rPr>
                <w:rFonts w:eastAsia="Gill Sans MT"/>
                <w:sz w:val="20"/>
                <w:szCs w:val="20"/>
              </w:rPr>
              <w:t xml:space="preserve">e </w:t>
            </w:r>
            <w:r w:rsidRPr="00102517">
              <w:rPr>
                <w:rFonts w:eastAsia="Gill Sans MT"/>
                <w:spacing w:val="-6"/>
                <w:sz w:val="20"/>
                <w:szCs w:val="20"/>
              </w:rPr>
              <w:t>an</w:t>
            </w:r>
            <w:r w:rsidRPr="00102517">
              <w:rPr>
                <w:rFonts w:eastAsia="Gill Sans MT"/>
                <w:sz w:val="20"/>
                <w:szCs w:val="20"/>
              </w:rPr>
              <w:t>d</w:t>
            </w:r>
            <w:r w:rsidRPr="00102517">
              <w:rPr>
                <w:rFonts w:eastAsia="Gill Sans MT"/>
                <w:spacing w:val="-12"/>
                <w:sz w:val="20"/>
                <w:szCs w:val="20"/>
              </w:rPr>
              <w:t xml:space="preserve"> </w:t>
            </w:r>
            <w:r w:rsidRPr="00102517">
              <w:rPr>
                <w:rFonts w:eastAsia="Gill Sans MT"/>
                <w:spacing w:val="-6"/>
                <w:sz w:val="20"/>
                <w:szCs w:val="20"/>
              </w:rPr>
              <w:t>biodi</w:t>
            </w:r>
            <w:r w:rsidRPr="00102517">
              <w:rPr>
                <w:rFonts w:eastAsia="Gill Sans MT"/>
                <w:spacing w:val="-10"/>
                <w:sz w:val="20"/>
                <w:szCs w:val="20"/>
              </w:rPr>
              <w:t>v</w:t>
            </w:r>
            <w:r w:rsidRPr="00102517">
              <w:rPr>
                <w:rFonts w:eastAsia="Gill Sans MT"/>
                <w:spacing w:val="-6"/>
                <w:sz w:val="20"/>
                <w:szCs w:val="20"/>
              </w:rPr>
              <w:t>ersity</w:t>
            </w:r>
          </w:p>
        </w:tc>
        <w:tc>
          <w:tcPr>
            <w:tcW w:w="4320" w:type="dxa"/>
            <w:tcBorders>
              <w:top w:val="nil"/>
              <w:left w:val="single" w:sz="2" w:space="0" w:color="000000"/>
              <w:bottom w:val="single" w:sz="2" w:space="0" w:color="000000"/>
              <w:right w:val="single" w:sz="4" w:space="0" w:color="auto"/>
            </w:tcBorders>
            <w:shd w:val="clear" w:color="auto" w:fill="F1F1F1"/>
          </w:tcPr>
          <w:p w14:paraId="3B039CBA" w14:textId="77777777" w:rsidR="002F3456" w:rsidRPr="00102517" w:rsidRDefault="002F3456" w:rsidP="005E642E">
            <w:pPr>
              <w:ind w:left="90"/>
              <w:rPr>
                <w:sz w:val="20"/>
                <w:szCs w:val="20"/>
              </w:rPr>
            </w:pPr>
            <w:r w:rsidRPr="00102517">
              <w:rPr>
                <w:rFonts w:eastAsia="Gill Sans MT"/>
                <w:sz w:val="20"/>
                <w:szCs w:val="20"/>
              </w:rPr>
              <w:t>P</w:t>
            </w:r>
            <w:r w:rsidRPr="00102517">
              <w:rPr>
                <w:rFonts w:eastAsia="Gill Sans MT"/>
                <w:spacing w:val="-4"/>
                <w:sz w:val="20"/>
                <w:szCs w:val="20"/>
              </w:rPr>
              <w:t>r</w:t>
            </w:r>
            <w:r w:rsidRPr="00102517">
              <w:rPr>
                <w:rFonts w:eastAsia="Gill Sans MT"/>
                <w:spacing w:val="-3"/>
                <w:sz w:val="20"/>
                <w:szCs w:val="20"/>
              </w:rPr>
              <w:t>e</w:t>
            </w:r>
            <w:r w:rsidRPr="00102517">
              <w:rPr>
                <w:rFonts w:eastAsia="Gill Sans MT"/>
                <w:spacing w:val="-4"/>
                <w:sz w:val="20"/>
                <w:szCs w:val="20"/>
              </w:rPr>
              <w:t>v</w:t>
            </w:r>
            <w:r w:rsidRPr="00102517">
              <w:rPr>
                <w:rFonts w:eastAsia="Gill Sans MT"/>
                <w:sz w:val="20"/>
                <w:szCs w:val="20"/>
              </w:rPr>
              <w:t>ention of land degradation,</w:t>
            </w:r>
            <w:r w:rsidRPr="00102517">
              <w:rPr>
                <w:rFonts w:eastAsia="Gill Sans MT"/>
                <w:spacing w:val="-20"/>
                <w:sz w:val="20"/>
                <w:szCs w:val="20"/>
              </w:rPr>
              <w:t xml:space="preserve"> </w:t>
            </w:r>
            <w:r w:rsidRPr="00102517">
              <w:rPr>
                <w:rFonts w:eastAsia="Gill Sans MT"/>
                <w:spacing w:val="-2"/>
                <w:sz w:val="20"/>
                <w:szCs w:val="20"/>
              </w:rPr>
              <w:t>f</w:t>
            </w:r>
            <w:r w:rsidRPr="00102517">
              <w:rPr>
                <w:rFonts w:eastAsia="Gill Sans MT"/>
                <w:sz w:val="20"/>
                <w:szCs w:val="20"/>
              </w:rPr>
              <w:t>e</w:t>
            </w:r>
            <w:r w:rsidRPr="00102517">
              <w:rPr>
                <w:rFonts w:eastAsia="Gill Sans MT"/>
                <w:spacing w:val="4"/>
                <w:sz w:val="20"/>
                <w:szCs w:val="20"/>
              </w:rPr>
              <w:t>r</w:t>
            </w:r>
            <w:r w:rsidRPr="00102517">
              <w:rPr>
                <w:rFonts w:eastAsia="Gill Sans MT"/>
                <w:sz w:val="20"/>
                <w:szCs w:val="20"/>
              </w:rPr>
              <w:t>tility conse</w:t>
            </w:r>
            <w:r w:rsidRPr="00102517">
              <w:rPr>
                <w:rFonts w:eastAsia="Gill Sans MT"/>
                <w:spacing w:val="6"/>
                <w:sz w:val="20"/>
                <w:szCs w:val="20"/>
              </w:rPr>
              <w:t>r</w:t>
            </w:r>
            <w:r w:rsidRPr="00102517">
              <w:rPr>
                <w:rFonts w:eastAsia="Gill Sans MT"/>
                <w:sz w:val="20"/>
                <w:szCs w:val="20"/>
              </w:rPr>
              <w:t>vation and inc</w:t>
            </w:r>
            <w:r w:rsidRPr="00102517">
              <w:rPr>
                <w:rFonts w:eastAsia="Gill Sans MT"/>
                <w:spacing w:val="-4"/>
                <w:sz w:val="20"/>
                <w:szCs w:val="20"/>
              </w:rPr>
              <w:t>r</w:t>
            </w:r>
            <w:r w:rsidRPr="00102517">
              <w:rPr>
                <w:rFonts w:eastAsia="Gill Sans MT"/>
                <w:sz w:val="20"/>
                <w:szCs w:val="20"/>
              </w:rPr>
              <w:t>ease</w:t>
            </w:r>
          </w:p>
        </w:tc>
      </w:tr>
      <w:tr w:rsidR="00122E4F" w:rsidRPr="00102517" w14:paraId="3B039CC2" w14:textId="77777777" w:rsidTr="00122E4F">
        <w:trPr>
          <w:trHeight w:hRule="exact" w:val="1085"/>
        </w:trPr>
        <w:tc>
          <w:tcPr>
            <w:tcW w:w="1890" w:type="dxa"/>
            <w:tcBorders>
              <w:top w:val="nil"/>
              <w:left w:val="single" w:sz="4" w:space="0" w:color="auto"/>
              <w:bottom w:val="single" w:sz="2" w:space="0" w:color="000000"/>
              <w:right w:val="single" w:sz="2" w:space="0" w:color="000000"/>
            </w:tcBorders>
            <w:shd w:val="clear" w:color="auto" w:fill="F1F1F1"/>
          </w:tcPr>
          <w:p w14:paraId="3B039CBC" w14:textId="77777777" w:rsidR="002F3456" w:rsidRPr="00102517" w:rsidRDefault="002F3456" w:rsidP="005E642E">
            <w:pPr>
              <w:rPr>
                <w:sz w:val="20"/>
                <w:szCs w:val="20"/>
              </w:rPr>
            </w:pPr>
            <w:r w:rsidRPr="00102517">
              <w:rPr>
                <w:sz w:val="20"/>
                <w:szCs w:val="20"/>
              </w:rPr>
              <w:t>National Forest</w:t>
            </w:r>
          </w:p>
          <w:p w14:paraId="3B039CBD" w14:textId="77777777" w:rsidR="002F3456" w:rsidRPr="00102517" w:rsidRDefault="002F3456" w:rsidP="005E642E">
            <w:pPr>
              <w:rPr>
                <w:sz w:val="20"/>
                <w:szCs w:val="20"/>
              </w:rPr>
            </w:pPr>
            <w:r w:rsidRPr="00102517">
              <w:rPr>
                <w:sz w:val="20"/>
                <w:szCs w:val="20"/>
              </w:rPr>
              <w:t>Policy, 1994</w:t>
            </w:r>
          </w:p>
        </w:tc>
        <w:tc>
          <w:tcPr>
            <w:tcW w:w="3510" w:type="dxa"/>
            <w:tcBorders>
              <w:top w:val="nil"/>
              <w:left w:val="single" w:sz="2" w:space="0" w:color="000000"/>
              <w:bottom w:val="single" w:sz="2" w:space="0" w:color="000000"/>
              <w:right w:val="single" w:sz="2" w:space="0" w:color="000000"/>
            </w:tcBorders>
            <w:shd w:val="clear" w:color="auto" w:fill="F1F1F1"/>
          </w:tcPr>
          <w:p w14:paraId="3B039CBE" w14:textId="77777777" w:rsidR="002F3456" w:rsidRPr="00102517" w:rsidRDefault="002F3456" w:rsidP="00122E4F">
            <w:pPr>
              <w:ind w:left="90"/>
              <w:rPr>
                <w:sz w:val="20"/>
                <w:szCs w:val="20"/>
              </w:rPr>
            </w:pPr>
            <w:r w:rsidRPr="00102517">
              <w:rPr>
                <w:sz w:val="20"/>
                <w:szCs w:val="20"/>
              </w:rPr>
              <w:t>Climate change and watershed management</w:t>
            </w:r>
            <w:r>
              <w:rPr>
                <w:sz w:val="20"/>
                <w:szCs w:val="20"/>
              </w:rPr>
              <w:t>.  Further revision is needed to incorporate climate change adaptation and mitigation elements</w:t>
            </w:r>
            <w:sdt>
              <w:sdtPr>
                <w:rPr>
                  <w:sz w:val="20"/>
                  <w:szCs w:val="20"/>
                </w:rPr>
                <w:id w:val="-162397221"/>
                <w:citation/>
              </w:sdtPr>
              <w:sdtEndPr/>
              <w:sdtContent>
                <w:r>
                  <w:rPr>
                    <w:sz w:val="20"/>
                    <w:szCs w:val="20"/>
                  </w:rPr>
                  <w:fldChar w:fldCharType="begin"/>
                </w:r>
                <w:r>
                  <w:rPr>
                    <w:sz w:val="20"/>
                    <w:szCs w:val="20"/>
                  </w:rPr>
                  <w:instrText xml:space="preserve">CITATION FAO13 \l 1033 </w:instrText>
                </w:r>
                <w:r>
                  <w:rPr>
                    <w:sz w:val="20"/>
                    <w:szCs w:val="20"/>
                  </w:rPr>
                  <w:fldChar w:fldCharType="separate"/>
                </w:r>
                <w:r w:rsidR="00810911">
                  <w:rPr>
                    <w:noProof/>
                    <w:sz w:val="20"/>
                    <w:szCs w:val="20"/>
                  </w:rPr>
                  <w:t xml:space="preserve"> </w:t>
                </w:r>
                <w:r w:rsidR="00810911" w:rsidRPr="00810911">
                  <w:rPr>
                    <w:noProof/>
                    <w:sz w:val="20"/>
                    <w:szCs w:val="20"/>
                  </w:rPr>
                  <w:t>(FAO 2012)</w:t>
                </w:r>
                <w:r>
                  <w:rPr>
                    <w:sz w:val="20"/>
                    <w:szCs w:val="20"/>
                  </w:rPr>
                  <w:fldChar w:fldCharType="end"/>
                </w:r>
              </w:sdtContent>
            </w:sdt>
          </w:p>
        </w:tc>
        <w:tc>
          <w:tcPr>
            <w:tcW w:w="3060" w:type="dxa"/>
            <w:tcBorders>
              <w:top w:val="nil"/>
              <w:left w:val="single" w:sz="2" w:space="0" w:color="000000"/>
              <w:bottom w:val="single" w:sz="2" w:space="0" w:color="000000"/>
              <w:right w:val="single" w:sz="2" w:space="0" w:color="000000"/>
            </w:tcBorders>
            <w:shd w:val="clear" w:color="auto" w:fill="F1F1F1"/>
          </w:tcPr>
          <w:p w14:paraId="3B039CBF" w14:textId="77777777" w:rsidR="002F3456" w:rsidRPr="00102517" w:rsidRDefault="002F3456" w:rsidP="005E642E">
            <w:pPr>
              <w:ind w:left="91"/>
              <w:rPr>
                <w:sz w:val="20"/>
                <w:szCs w:val="20"/>
              </w:rPr>
            </w:pPr>
            <w:r w:rsidRPr="00102517">
              <w:rPr>
                <w:sz w:val="20"/>
                <w:szCs w:val="20"/>
              </w:rPr>
              <w:t>Forest policy has clear mandate regarding the enhancement of biodiversity</w:t>
            </w:r>
          </w:p>
        </w:tc>
        <w:tc>
          <w:tcPr>
            <w:tcW w:w="4320" w:type="dxa"/>
            <w:tcBorders>
              <w:top w:val="nil"/>
              <w:left w:val="single" w:sz="2" w:space="0" w:color="000000"/>
              <w:bottom w:val="single" w:sz="2" w:space="0" w:color="000000"/>
              <w:right w:val="single" w:sz="4" w:space="0" w:color="auto"/>
            </w:tcBorders>
            <w:shd w:val="clear" w:color="auto" w:fill="F1F1F1"/>
          </w:tcPr>
          <w:p w14:paraId="3B039CC0" w14:textId="77777777" w:rsidR="002F3456" w:rsidRPr="00102517" w:rsidRDefault="002F3456" w:rsidP="005E642E">
            <w:pPr>
              <w:ind w:left="90"/>
              <w:rPr>
                <w:sz w:val="20"/>
                <w:szCs w:val="20"/>
              </w:rPr>
            </w:pPr>
            <w:r w:rsidRPr="00102517">
              <w:rPr>
                <w:sz w:val="20"/>
                <w:szCs w:val="20"/>
              </w:rPr>
              <w:t>Increasing forest cover to</w:t>
            </w:r>
          </w:p>
          <w:p w14:paraId="3B039CC1" w14:textId="77777777" w:rsidR="002F3456" w:rsidRPr="00102517" w:rsidRDefault="002F3456" w:rsidP="005E642E">
            <w:pPr>
              <w:ind w:left="90"/>
              <w:rPr>
                <w:sz w:val="20"/>
                <w:szCs w:val="20"/>
              </w:rPr>
            </w:pPr>
            <w:r w:rsidRPr="00102517">
              <w:rPr>
                <w:sz w:val="20"/>
                <w:szCs w:val="20"/>
              </w:rPr>
              <w:t xml:space="preserve">20 </w:t>
            </w:r>
            <w:r>
              <w:rPr>
                <w:sz w:val="20"/>
                <w:szCs w:val="20"/>
              </w:rPr>
              <w:t>percent</w:t>
            </w:r>
            <w:r w:rsidRPr="00102517">
              <w:rPr>
                <w:sz w:val="20"/>
                <w:szCs w:val="20"/>
              </w:rPr>
              <w:t xml:space="preserve"> of the total land area by 2015 to maintain the ecological balance and to attain self-sufficiency in forest produce</w:t>
            </w:r>
          </w:p>
        </w:tc>
      </w:tr>
      <w:tr w:rsidR="00122E4F" w:rsidRPr="00102517" w14:paraId="3B039CC8" w14:textId="77777777" w:rsidTr="00122E4F">
        <w:trPr>
          <w:trHeight w:hRule="exact" w:val="1535"/>
        </w:trPr>
        <w:tc>
          <w:tcPr>
            <w:tcW w:w="1890" w:type="dxa"/>
            <w:tcBorders>
              <w:top w:val="nil"/>
              <w:left w:val="single" w:sz="4" w:space="0" w:color="auto"/>
              <w:bottom w:val="single" w:sz="2" w:space="0" w:color="000000"/>
              <w:right w:val="single" w:sz="2" w:space="0" w:color="000000"/>
            </w:tcBorders>
            <w:shd w:val="clear" w:color="auto" w:fill="F1F1F1"/>
          </w:tcPr>
          <w:p w14:paraId="3B039CC3" w14:textId="77777777" w:rsidR="002F3456" w:rsidRPr="00102517" w:rsidRDefault="002F3456" w:rsidP="005E642E">
            <w:pPr>
              <w:rPr>
                <w:sz w:val="20"/>
                <w:szCs w:val="20"/>
              </w:rPr>
            </w:pPr>
            <w:r>
              <w:rPr>
                <w:sz w:val="20"/>
                <w:szCs w:val="20"/>
              </w:rPr>
              <w:t>Environmental Conservation Act, 1995</w:t>
            </w:r>
          </w:p>
        </w:tc>
        <w:tc>
          <w:tcPr>
            <w:tcW w:w="3510" w:type="dxa"/>
            <w:tcBorders>
              <w:top w:val="nil"/>
              <w:left w:val="single" w:sz="2" w:space="0" w:color="000000"/>
              <w:bottom w:val="single" w:sz="2" w:space="0" w:color="000000"/>
              <w:right w:val="single" w:sz="2" w:space="0" w:color="000000"/>
            </w:tcBorders>
            <w:shd w:val="clear" w:color="auto" w:fill="F1F1F1"/>
          </w:tcPr>
          <w:p w14:paraId="3B039CC4" w14:textId="77777777" w:rsidR="002F3456" w:rsidRDefault="002F3456" w:rsidP="005E642E">
            <w:pPr>
              <w:ind w:left="90"/>
              <w:rPr>
                <w:sz w:val="20"/>
                <w:szCs w:val="20"/>
              </w:rPr>
            </w:pPr>
            <w:r>
              <w:rPr>
                <w:sz w:val="20"/>
                <w:szCs w:val="20"/>
              </w:rPr>
              <w:t>Promulgation of standard limiting emission of waste.</w:t>
            </w:r>
          </w:p>
          <w:p w14:paraId="3B039CC5" w14:textId="77777777" w:rsidR="002F3456" w:rsidRPr="00102517" w:rsidRDefault="002F3456" w:rsidP="005E642E">
            <w:pPr>
              <w:ind w:left="90"/>
              <w:rPr>
                <w:sz w:val="20"/>
                <w:szCs w:val="20"/>
              </w:rPr>
            </w:pPr>
            <w:r>
              <w:rPr>
                <w:sz w:val="20"/>
                <w:szCs w:val="20"/>
              </w:rPr>
              <w:t xml:space="preserve">Regulation of industry discharge permit.  </w:t>
            </w:r>
            <w:r w:rsidRPr="00E1416D">
              <w:rPr>
                <w:sz w:val="20"/>
                <w:szCs w:val="20"/>
              </w:rPr>
              <w:t>Control and mitigation of pollution</w:t>
            </w:r>
            <w:r>
              <w:rPr>
                <w:sz w:val="20"/>
                <w:szCs w:val="20"/>
              </w:rPr>
              <w:t xml:space="preserve">.  </w:t>
            </w:r>
            <w:r w:rsidRPr="00E1416D">
              <w:rPr>
                <w:sz w:val="20"/>
                <w:szCs w:val="20"/>
              </w:rPr>
              <w:t>Promulgation of air, water, soil and noise standards</w:t>
            </w:r>
          </w:p>
        </w:tc>
        <w:tc>
          <w:tcPr>
            <w:tcW w:w="3060" w:type="dxa"/>
            <w:tcBorders>
              <w:top w:val="nil"/>
              <w:left w:val="single" w:sz="2" w:space="0" w:color="000000"/>
              <w:bottom w:val="single" w:sz="2" w:space="0" w:color="000000"/>
              <w:right w:val="single" w:sz="2" w:space="0" w:color="000000"/>
            </w:tcBorders>
            <w:shd w:val="clear" w:color="auto" w:fill="F1F1F1"/>
          </w:tcPr>
          <w:p w14:paraId="3B039CC6" w14:textId="77777777" w:rsidR="002F3456" w:rsidRPr="00102517" w:rsidRDefault="002F3456" w:rsidP="005E642E">
            <w:pPr>
              <w:ind w:left="91"/>
              <w:rPr>
                <w:sz w:val="20"/>
                <w:szCs w:val="20"/>
              </w:rPr>
            </w:pPr>
            <w:r>
              <w:rPr>
                <w:sz w:val="20"/>
                <w:szCs w:val="20"/>
              </w:rPr>
              <w:t xml:space="preserve">Grants DoE control over designating Ecologically critical areas.  Initiated programme </w:t>
            </w:r>
            <w:r w:rsidRPr="00DC1C1A">
              <w:rPr>
                <w:i/>
                <w:sz w:val="20"/>
                <w:szCs w:val="20"/>
              </w:rPr>
              <w:t>Conservation of Biological Diversities</w:t>
            </w:r>
          </w:p>
        </w:tc>
        <w:tc>
          <w:tcPr>
            <w:tcW w:w="4320" w:type="dxa"/>
            <w:tcBorders>
              <w:top w:val="nil"/>
              <w:left w:val="single" w:sz="2" w:space="0" w:color="000000"/>
              <w:bottom w:val="single" w:sz="2" w:space="0" w:color="000000"/>
              <w:right w:val="single" w:sz="4" w:space="0" w:color="auto"/>
            </w:tcBorders>
            <w:shd w:val="clear" w:color="auto" w:fill="F1F1F1"/>
          </w:tcPr>
          <w:p w14:paraId="3B039CC7" w14:textId="77777777" w:rsidR="002F3456" w:rsidRPr="00102517" w:rsidRDefault="002F3456" w:rsidP="005E642E">
            <w:pPr>
              <w:ind w:left="90"/>
              <w:rPr>
                <w:sz w:val="20"/>
                <w:szCs w:val="20"/>
              </w:rPr>
            </w:pPr>
            <w:r>
              <w:rPr>
                <w:sz w:val="20"/>
                <w:szCs w:val="20"/>
              </w:rPr>
              <w:t>Gives DoE control to permit or restrict operations in Ecologically critical areas</w:t>
            </w:r>
          </w:p>
        </w:tc>
      </w:tr>
      <w:tr w:rsidR="00122E4F" w:rsidRPr="00102517" w14:paraId="3B039CCD" w14:textId="77777777" w:rsidTr="00122E4F">
        <w:trPr>
          <w:trHeight w:hRule="exact" w:val="905"/>
        </w:trPr>
        <w:tc>
          <w:tcPr>
            <w:tcW w:w="1890" w:type="dxa"/>
            <w:tcBorders>
              <w:top w:val="nil"/>
              <w:left w:val="single" w:sz="4" w:space="0" w:color="auto"/>
              <w:bottom w:val="single" w:sz="2" w:space="0" w:color="000000"/>
              <w:right w:val="single" w:sz="2" w:space="0" w:color="000000"/>
            </w:tcBorders>
            <w:shd w:val="clear" w:color="auto" w:fill="F1F1F1"/>
          </w:tcPr>
          <w:p w14:paraId="3B039CC9" w14:textId="77777777" w:rsidR="002F3456" w:rsidRDefault="002F3456" w:rsidP="005E642E">
            <w:pPr>
              <w:rPr>
                <w:sz w:val="20"/>
                <w:szCs w:val="20"/>
              </w:rPr>
            </w:pPr>
            <w:r>
              <w:rPr>
                <w:sz w:val="20"/>
                <w:szCs w:val="20"/>
              </w:rPr>
              <w:t>Environmental Conservation Rules, 1997</w:t>
            </w:r>
          </w:p>
        </w:tc>
        <w:tc>
          <w:tcPr>
            <w:tcW w:w="3510" w:type="dxa"/>
            <w:tcBorders>
              <w:top w:val="nil"/>
              <w:left w:val="single" w:sz="2" w:space="0" w:color="000000"/>
              <w:bottom w:val="single" w:sz="2" w:space="0" w:color="000000"/>
              <w:right w:val="single" w:sz="2" w:space="0" w:color="000000"/>
            </w:tcBorders>
            <w:shd w:val="clear" w:color="auto" w:fill="F1F1F1"/>
          </w:tcPr>
          <w:p w14:paraId="3B039CCA" w14:textId="77777777" w:rsidR="002F3456" w:rsidRPr="00102517" w:rsidRDefault="002F3456" w:rsidP="005E642E">
            <w:pPr>
              <w:ind w:left="90"/>
              <w:rPr>
                <w:sz w:val="20"/>
                <w:szCs w:val="20"/>
              </w:rPr>
            </w:pPr>
            <w:r>
              <w:rPr>
                <w:sz w:val="20"/>
                <w:szCs w:val="20"/>
              </w:rPr>
              <w:t>Air, water, soil and noise standards</w:t>
            </w:r>
          </w:p>
        </w:tc>
        <w:tc>
          <w:tcPr>
            <w:tcW w:w="3060" w:type="dxa"/>
            <w:tcBorders>
              <w:top w:val="nil"/>
              <w:left w:val="single" w:sz="2" w:space="0" w:color="000000"/>
              <w:bottom w:val="single" w:sz="2" w:space="0" w:color="000000"/>
              <w:right w:val="single" w:sz="2" w:space="0" w:color="000000"/>
            </w:tcBorders>
            <w:shd w:val="clear" w:color="auto" w:fill="F1F1F1"/>
          </w:tcPr>
          <w:p w14:paraId="3B039CCB" w14:textId="77777777" w:rsidR="002F3456" w:rsidRDefault="002F3456" w:rsidP="005E642E">
            <w:pPr>
              <w:ind w:left="91"/>
              <w:rPr>
                <w:sz w:val="20"/>
                <w:szCs w:val="20"/>
              </w:rPr>
            </w:pPr>
            <w:r>
              <w:rPr>
                <w:sz w:val="20"/>
                <w:szCs w:val="20"/>
              </w:rPr>
              <w:t>Promulgated under ECA to evaluate Environmental Impact Assessments (EIAs) of project activities</w:t>
            </w:r>
          </w:p>
        </w:tc>
        <w:tc>
          <w:tcPr>
            <w:tcW w:w="4320" w:type="dxa"/>
            <w:tcBorders>
              <w:top w:val="nil"/>
              <w:left w:val="single" w:sz="2" w:space="0" w:color="000000"/>
              <w:bottom w:val="single" w:sz="2" w:space="0" w:color="000000"/>
              <w:right w:val="single" w:sz="4" w:space="0" w:color="auto"/>
            </w:tcBorders>
            <w:shd w:val="clear" w:color="auto" w:fill="F1F1F1"/>
          </w:tcPr>
          <w:p w14:paraId="3B039CCC" w14:textId="77777777" w:rsidR="002F3456" w:rsidRDefault="002F3456" w:rsidP="005E642E">
            <w:pPr>
              <w:ind w:left="90"/>
              <w:rPr>
                <w:sz w:val="20"/>
                <w:szCs w:val="20"/>
              </w:rPr>
            </w:pPr>
            <w:r>
              <w:rPr>
                <w:sz w:val="20"/>
                <w:szCs w:val="20"/>
              </w:rPr>
              <w:t>Requires EIA reports and feasibility studies of industry projects</w:t>
            </w:r>
          </w:p>
        </w:tc>
      </w:tr>
      <w:tr w:rsidR="00122E4F" w:rsidRPr="00102517" w14:paraId="3B039CD3" w14:textId="77777777" w:rsidTr="00122E4F">
        <w:trPr>
          <w:trHeight w:hRule="exact" w:val="1247"/>
        </w:trPr>
        <w:tc>
          <w:tcPr>
            <w:tcW w:w="1890" w:type="dxa"/>
            <w:tcBorders>
              <w:top w:val="single" w:sz="2" w:space="0" w:color="000000"/>
              <w:left w:val="single" w:sz="4" w:space="0" w:color="auto"/>
              <w:bottom w:val="single" w:sz="2" w:space="0" w:color="000000"/>
              <w:right w:val="single" w:sz="2" w:space="0" w:color="000000"/>
            </w:tcBorders>
            <w:shd w:val="clear" w:color="auto" w:fill="F1F1F1"/>
          </w:tcPr>
          <w:p w14:paraId="3B039CCE" w14:textId="77777777" w:rsidR="002F3456" w:rsidRPr="00102517" w:rsidRDefault="002F3456" w:rsidP="005E642E">
            <w:pPr>
              <w:rPr>
                <w:sz w:val="20"/>
                <w:szCs w:val="20"/>
              </w:rPr>
            </w:pPr>
            <w:r w:rsidRPr="00102517">
              <w:rPr>
                <w:sz w:val="20"/>
                <w:szCs w:val="20"/>
              </w:rPr>
              <w:t>National Water</w:t>
            </w:r>
          </w:p>
          <w:p w14:paraId="3B039CCF" w14:textId="77777777" w:rsidR="002F3456" w:rsidRPr="00102517" w:rsidRDefault="002F3456" w:rsidP="005E642E">
            <w:pPr>
              <w:rPr>
                <w:sz w:val="20"/>
                <w:szCs w:val="20"/>
              </w:rPr>
            </w:pPr>
            <w:r w:rsidRPr="00102517">
              <w:rPr>
                <w:sz w:val="20"/>
                <w:szCs w:val="20"/>
              </w:rPr>
              <w:t>Policy, 1999</w:t>
            </w:r>
          </w:p>
        </w:tc>
        <w:tc>
          <w:tcPr>
            <w:tcW w:w="3510" w:type="dxa"/>
            <w:tcBorders>
              <w:top w:val="single" w:sz="2" w:space="0" w:color="000000"/>
              <w:left w:val="single" w:sz="2" w:space="0" w:color="000000"/>
              <w:bottom w:val="single" w:sz="2" w:space="0" w:color="000000"/>
              <w:right w:val="single" w:sz="2" w:space="0" w:color="000000"/>
            </w:tcBorders>
            <w:shd w:val="clear" w:color="auto" w:fill="F1F1F1"/>
          </w:tcPr>
          <w:p w14:paraId="3B039CD0" w14:textId="77777777" w:rsidR="002F3456" w:rsidRPr="00102517" w:rsidRDefault="002F3456" w:rsidP="005E642E">
            <w:pPr>
              <w:ind w:left="90"/>
              <w:rPr>
                <w:sz w:val="20"/>
                <w:szCs w:val="20"/>
              </w:rPr>
            </w:pPr>
            <w:r w:rsidRPr="00102517">
              <w:rPr>
                <w:sz w:val="20"/>
                <w:szCs w:val="20"/>
              </w:rPr>
              <w:t>Joint activities with associated countries for development, collection and distribution of water resources on international rivers for increasing water flow in dry season reducing flood intensity during rainy season</w:t>
            </w:r>
          </w:p>
        </w:tc>
        <w:tc>
          <w:tcPr>
            <w:tcW w:w="3060" w:type="dxa"/>
            <w:tcBorders>
              <w:top w:val="single" w:sz="2" w:space="0" w:color="000000"/>
              <w:left w:val="single" w:sz="2" w:space="0" w:color="000000"/>
              <w:bottom w:val="single" w:sz="2" w:space="0" w:color="000000"/>
              <w:right w:val="single" w:sz="2" w:space="0" w:color="000000"/>
            </w:tcBorders>
            <w:shd w:val="clear" w:color="auto" w:fill="F1F1F1"/>
          </w:tcPr>
          <w:p w14:paraId="3B039CD1" w14:textId="77777777" w:rsidR="002F3456" w:rsidRPr="00102517" w:rsidRDefault="002F3456" w:rsidP="005E642E">
            <w:pPr>
              <w:ind w:left="91"/>
              <w:rPr>
                <w:sz w:val="20"/>
                <w:szCs w:val="20"/>
              </w:rPr>
            </w:pPr>
            <w:r w:rsidRPr="00102517">
              <w:rPr>
                <w:sz w:val="20"/>
                <w:szCs w:val="20"/>
              </w:rPr>
              <w:t>Water resources development with conservation of fisheries, forests and other aquatic animals</w:t>
            </w:r>
          </w:p>
        </w:tc>
        <w:tc>
          <w:tcPr>
            <w:tcW w:w="4320" w:type="dxa"/>
            <w:tcBorders>
              <w:top w:val="single" w:sz="2" w:space="0" w:color="000000"/>
              <w:left w:val="single" w:sz="2" w:space="0" w:color="000000"/>
              <w:bottom w:val="single" w:sz="2" w:space="0" w:color="000000"/>
              <w:right w:val="single" w:sz="4" w:space="0" w:color="auto"/>
            </w:tcBorders>
            <w:shd w:val="clear" w:color="auto" w:fill="F1F1F1"/>
          </w:tcPr>
          <w:p w14:paraId="3B039CD2" w14:textId="77777777" w:rsidR="002F3456" w:rsidRPr="00102517" w:rsidRDefault="002F3456" w:rsidP="005E642E">
            <w:pPr>
              <w:ind w:left="90"/>
              <w:rPr>
                <w:sz w:val="20"/>
                <w:szCs w:val="20"/>
              </w:rPr>
            </w:pPr>
            <w:r w:rsidRPr="00102517">
              <w:rPr>
                <w:sz w:val="20"/>
                <w:szCs w:val="20"/>
              </w:rPr>
              <w:t>Ensuring water availability from all sources for meeting demand during dry season and finding out deficient areas based on land characteristics</w:t>
            </w:r>
          </w:p>
        </w:tc>
      </w:tr>
      <w:tr w:rsidR="00122E4F" w:rsidRPr="00102517" w14:paraId="3B039CD9" w14:textId="77777777" w:rsidTr="00122E4F">
        <w:trPr>
          <w:trHeight w:hRule="exact" w:val="923"/>
        </w:trPr>
        <w:tc>
          <w:tcPr>
            <w:tcW w:w="1890" w:type="dxa"/>
            <w:tcBorders>
              <w:top w:val="single" w:sz="2" w:space="0" w:color="000000"/>
              <w:left w:val="single" w:sz="4" w:space="0" w:color="auto"/>
              <w:bottom w:val="single" w:sz="2" w:space="0" w:color="000000"/>
              <w:right w:val="single" w:sz="2" w:space="0" w:color="000000"/>
            </w:tcBorders>
            <w:shd w:val="clear" w:color="auto" w:fill="F1F1F1"/>
          </w:tcPr>
          <w:p w14:paraId="3B039CD4" w14:textId="77777777" w:rsidR="002F3456" w:rsidRPr="00102517" w:rsidRDefault="002F3456" w:rsidP="005E642E">
            <w:pPr>
              <w:rPr>
                <w:sz w:val="20"/>
                <w:szCs w:val="20"/>
              </w:rPr>
            </w:pPr>
            <w:r w:rsidRPr="00102517">
              <w:rPr>
                <w:sz w:val="20"/>
                <w:szCs w:val="20"/>
              </w:rPr>
              <w:t>National Agriculture</w:t>
            </w:r>
          </w:p>
          <w:p w14:paraId="3B039CD5" w14:textId="77777777" w:rsidR="002F3456" w:rsidRPr="00102517" w:rsidRDefault="002F3456" w:rsidP="005E642E">
            <w:pPr>
              <w:rPr>
                <w:sz w:val="20"/>
                <w:szCs w:val="20"/>
              </w:rPr>
            </w:pPr>
            <w:r w:rsidRPr="00102517">
              <w:rPr>
                <w:sz w:val="20"/>
                <w:szCs w:val="20"/>
              </w:rPr>
              <w:t>Policy, 1999</w:t>
            </w:r>
          </w:p>
        </w:tc>
        <w:tc>
          <w:tcPr>
            <w:tcW w:w="3510" w:type="dxa"/>
            <w:tcBorders>
              <w:top w:val="single" w:sz="2" w:space="0" w:color="000000"/>
              <w:left w:val="single" w:sz="2" w:space="0" w:color="000000"/>
              <w:bottom w:val="single" w:sz="2" w:space="0" w:color="000000"/>
              <w:right w:val="single" w:sz="2" w:space="0" w:color="000000"/>
            </w:tcBorders>
            <w:shd w:val="clear" w:color="auto" w:fill="F1F1F1"/>
          </w:tcPr>
          <w:p w14:paraId="3B039CD6" w14:textId="77777777" w:rsidR="002F3456" w:rsidRPr="00102517" w:rsidRDefault="002F3456" w:rsidP="005E642E">
            <w:pPr>
              <w:ind w:left="90"/>
              <w:rPr>
                <w:sz w:val="20"/>
                <w:szCs w:val="20"/>
              </w:rPr>
            </w:pPr>
            <w:r w:rsidRPr="00102517">
              <w:rPr>
                <w:sz w:val="20"/>
                <w:szCs w:val="20"/>
              </w:rPr>
              <w:t>Build up necessary arrangements for natural disaster mitigation</w:t>
            </w:r>
          </w:p>
        </w:tc>
        <w:tc>
          <w:tcPr>
            <w:tcW w:w="3060" w:type="dxa"/>
            <w:tcBorders>
              <w:top w:val="single" w:sz="2" w:space="0" w:color="000000"/>
              <w:left w:val="single" w:sz="2" w:space="0" w:color="000000"/>
              <w:bottom w:val="single" w:sz="2" w:space="0" w:color="000000"/>
              <w:right w:val="single" w:sz="2" w:space="0" w:color="000000"/>
            </w:tcBorders>
            <w:shd w:val="clear" w:color="auto" w:fill="F1F1F1"/>
          </w:tcPr>
          <w:p w14:paraId="3B039CD7" w14:textId="77777777" w:rsidR="002F3456" w:rsidRPr="00102517" w:rsidRDefault="002F3456" w:rsidP="005E642E">
            <w:pPr>
              <w:ind w:left="91"/>
              <w:rPr>
                <w:sz w:val="20"/>
                <w:szCs w:val="20"/>
              </w:rPr>
            </w:pPr>
            <w:r w:rsidRPr="00102517">
              <w:rPr>
                <w:sz w:val="20"/>
                <w:szCs w:val="20"/>
              </w:rPr>
              <w:t>Conservation of the diversity of different crops</w:t>
            </w:r>
          </w:p>
        </w:tc>
        <w:tc>
          <w:tcPr>
            <w:tcW w:w="4320" w:type="dxa"/>
            <w:tcBorders>
              <w:top w:val="single" w:sz="2" w:space="0" w:color="000000"/>
              <w:left w:val="single" w:sz="2" w:space="0" w:color="000000"/>
              <w:bottom w:val="single" w:sz="2" w:space="0" w:color="000000"/>
              <w:right w:val="single" w:sz="4" w:space="0" w:color="auto"/>
            </w:tcBorders>
            <w:shd w:val="clear" w:color="auto" w:fill="F1F1F1"/>
          </w:tcPr>
          <w:p w14:paraId="3B039CD8" w14:textId="77777777" w:rsidR="002F3456" w:rsidRPr="00102517" w:rsidRDefault="002F3456" w:rsidP="005E642E">
            <w:pPr>
              <w:ind w:left="90"/>
              <w:rPr>
                <w:sz w:val="20"/>
                <w:szCs w:val="20"/>
              </w:rPr>
            </w:pPr>
            <w:r w:rsidRPr="00102517">
              <w:rPr>
                <w:sz w:val="20"/>
                <w:szCs w:val="20"/>
              </w:rPr>
              <w:t>Building irrigation facility for crop production and inspiring farmers for using supplementary irrigation and adopting appropriate measures during drought</w:t>
            </w:r>
          </w:p>
        </w:tc>
      </w:tr>
      <w:tr w:rsidR="00122E4F" w:rsidRPr="00102517" w14:paraId="3B039CDE" w14:textId="77777777" w:rsidTr="00122E4F">
        <w:trPr>
          <w:trHeight w:hRule="exact" w:val="1013"/>
        </w:trPr>
        <w:tc>
          <w:tcPr>
            <w:tcW w:w="1890" w:type="dxa"/>
            <w:tcBorders>
              <w:top w:val="single" w:sz="2" w:space="0" w:color="000000"/>
              <w:left w:val="single" w:sz="4" w:space="0" w:color="auto"/>
              <w:bottom w:val="single" w:sz="2" w:space="0" w:color="000000"/>
              <w:right w:val="single" w:sz="2" w:space="0" w:color="000000"/>
            </w:tcBorders>
            <w:shd w:val="clear" w:color="auto" w:fill="F1F1F1"/>
          </w:tcPr>
          <w:p w14:paraId="3B039CDA" w14:textId="77777777" w:rsidR="002F3456" w:rsidRPr="00102517" w:rsidRDefault="002F3456" w:rsidP="005E642E">
            <w:pPr>
              <w:rPr>
                <w:sz w:val="20"/>
                <w:szCs w:val="20"/>
              </w:rPr>
            </w:pPr>
            <w:r w:rsidRPr="00102517">
              <w:rPr>
                <w:sz w:val="20"/>
                <w:szCs w:val="20"/>
              </w:rPr>
              <w:lastRenderedPageBreak/>
              <w:t>Land Use Policy, 2001</w:t>
            </w:r>
          </w:p>
        </w:tc>
        <w:tc>
          <w:tcPr>
            <w:tcW w:w="3510" w:type="dxa"/>
            <w:tcBorders>
              <w:top w:val="single" w:sz="2" w:space="0" w:color="000000"/>
              <w:left w:val="single" w:sz="2" w:space="0" w:color="000000"/>
              <w:bottom w:val="single" w:sz="2" w:space="0" w:color="000000"/>
              <w:right w:val="single" w:sz="2" w:space="0" w:color="000000"/>
            </w:tcBorders>
            <w:shd w:val="clear" w:color="auto" w:fill="F1F1F1"/>
          </w:tcPr>
          <w:p w14:paraId="3B039CDB" w14:textId="77777777" w:rsidR="002F3456" w:rsidRPr="00102517" w:rsidRDefault="002F3456" w:rsidP="005E642E">
            <w:pPr>
              <w:ind w:left="90"/>
              <w:rPr>
                <w:sz w:val="20"/>
                <w:szCs w:val="20"/>
              </w:rPr>
            </w:pPr>
            <w:r w:rsidRPr="00102517">
              <w:rPr>
                <w:sz w:val="20"/>
                <w:szCs w:val="20"/>
              </w:rPr>
              <w:t>Forestation for natural balance</w:t>
            </w:r>
          </w:p>
        </w:tc>
        <w:tc>
          <w:tcPr>
            <w:tcW w:w="3060" w:type="dxa"/>
            <w:tcBorders>
              <w:top w:val="single" w:sz="2" w:space="0" w:color="000000"/>
              <w:left w:val="single" w:sz="2" w:space="0" w:color="000000"/>
              <w:bottom w:val="single" w:sz="2" w:space="0" w:color="000000"/>
              <w:right w:val="single" w:sz="2" w:space="0" w:color="000000"/>
            </w:tcBorders>
            <w:shd w:val="clear" w:color="auto" w:fill="F1F1F1"/>
          </w:tcPr>
          <w:p w14:paraId="3B039CDC" w14:textId="77777777" w:rsidR="002F3456" w:rsidRPr="00102517" w:rsidRDefault="002F3456" w:rsidP="005E642E">
            <w:pPr>
              <w:ind w:left="91"/>
              <w:rPr>
                <w:sz w:val="20"/>
                <w:szCs w:val="20"/>
              </w:rPr>
            </w:pPr>
            <w:r w:rsidRPr="00102517">
              <w:rPr>
                <w:sz w:val="20"/>
                <w:szCs w:val="20"/>
              </w:rPr>
              <w:t>Conservation of tea, rubber and fruit trees, fish farming and increasing forest area and use of agricultural land</w:t>
            </w:r>
          </w:p>
        </w:tc>
        <w:tc>
          <w:tcPr>
            <w:tcW w:w="4320" w:type="dxa"/>
            <w:tcBorders>
              <w:top w:val="single" w:sz="2" w:space="0" w:color="000000"/>
              <w:left w:val="single" w:sz="2" w:space="0" w:color="000000"/>
              <w:bottom w:val="single" w:sz="2" w:space="0" w:color="000000"/>
              <w:right w:val="single" w:sz="4" w:space="0" w:color="auto"/>
            </w:tcBorders>
            <w:shd w:val="clear" w:color="auto" w:fill="F1F1F1"/>
          </w:tcPr>
          <w:p w14:paraId="3B039CDD" w14:textId="77777777" w:rsidR="002F3456" w:rsidRPr="00102517" w:rsidRDefault="002F3456" w:rsidP="005E642E">
            <w:pPr>
              <w:ind w:left="90"/>
              <w:rPr>
                <w:sz w:val="20"/>
                <w:szCs w:val="20"/>
              </w:rPr>
            </w:pPr>
            <w:r w:rsidRPr="00102517">
              <w:rPr>
                <w:sz w:val="20"/>
                <w:szCs w:val="20"/>
              </w:rPr>
              <w:t>Preventing environmental pollution through forestation in suitable area and ensuring preservation of present forest area</w:t>
            </w:r>
          </w:p>
        </w:tc>
      </w:tr>
      <w:tr w:rsidR="00122E4F" w:rsidRPr="00102517" w14:paraId="3B039CE4" w14:textId="77777777" w:rsidTr="00122E4F">
        <w:trPr>
          <w:trHeight w:hRule="exact" w:val="1157"/>
        </w:trPr>
        <w:tc>
          <w:tcPr>
            <w:tcW w:w="1890" w:type="dxa"/>
            <w:tcBorders>
              <w:top w:val="single" w:sz="2" w:space="0" w:color="000000"/>
              <w:left w:val="single" w:sz="4" w:space="0" w:color="auto"/>
              <w:bottom w:val="single" w:sz="2" w:space="0" w:color="000000"/>
              <w:right w:val="single" w:sz="2" w:space="0" w:color="000000"/>
            </w:tcBorders>
            <w:shd w:val="clear" w:color="auto" w:fill="F1F1F1"/>
          </w:tcPr>
          <w:p w14:paraId="3B039CDF" w14:textId="77777777" w:rsidR="002F3456" w:rsidRPr="00102517" w:rsidRDefault="002F3456" w:rsidP="005E642E">
            <w:pPr>
              <w:rPr>
                <w:sz w:val="20"/>
                <w:szCs w:val="20"/>
              </w:rPr>
            </w:pPr>
            <w:r w:rsidRPr="00102517">
              <w:rPr>
                <w:sz w:val="20"/>
                <w:szCs w:val="20"/>
              </w:rPr>
              <w:t>Arsenic Mitigation</w:t>
            </w:r>
          </w:p>
          <w:p w14:paraId="3B039CE0" w14:textId="77777777" w:rsidR="002F3456" w:rsidRPr="00102517" w:rsidRDefault="002F3456" w:rsidP="005E642E">
            <w:pPr>
              <w:rPr>
                <w:sz w:val="20"/>
                <w:szCs w:val="20"/>
              </w:rPr>
            </w:pPr>
            <w:r w:rsidRPr="00102517">
              <w:rPr>
                <w:sz w:val="20"/>
                <w:szCs w:val="20"/>
              </w:rPr>
              <w:t>Policy, 2004</w:t>
            </w:r>
          </w:p>
        </w:tc>
        <w:tc>
          <w:tcPr>
            <w:tcW w:w="3510" w:type="dxa"/>
            <w:tcBorders>
              <w:top w:val="single" w:sz="2" w:space="0" w:color="000000"/>
              <w:left w:val="single" w:sz="2" w:space="0" w:color="000000"/>
              <w:bottom w:val="single" w:sz="2" w:space="0" w:color="000000"/>
              <w:right w:val="single" w:sz="2" w:space="0" w:color="000000"/>
            </w:tcBorders>
            <w:shd w:val="clear" w:color="auto" w:fill="F1F1F1"/>
          </w:tcPr>
          <w:p w14:paraId="3B039CE1" w14:textId="77777777" w:rsidR="002F3456" w:rsidRPr="00102517" w:rsidRDefault="002F3456" w:rsidP="005E642E">
            <w:pPr>
              <w:ind w:left="90"/>
              <w:rPr>
                <w:sz w:val="20"/>
                <w:szCs w:val="20"/>
              </w:rPr>
            </w:pPr>
            <w:r w:rsidRPr="00102517">
              <w:rPr>
                <w:sz w:val="20"/>
                <w:szCs w:val="20"/>
              </w:rPr>
              <w:t>Impact of arsenic on agricultural environment to be assessed and addressed</w:t>
            </w:r>
          </w:p>
        </w:tc>
        <w:tc>
          <w:tcPr>
            <w:tcW w:w="3060" w:type="dxa"/>
            <w:tcBorders>
              <w:top w:val="single" w:sz="2" w:space="0" w:color="000000"/>
              <w:left w:val="single" w:sz="2" w:space="0" w:color="000000"/>
              <w:bottom w:val="single" w:sz="2" w:space="0" w:color="000000"/>
              <w:right w:val="single" w:sz="2" w:space="0" w:color="000000"/>
            </w:tcBorders>
            <w:shd w:val="clear" w:color="auto" w:fill="F1F1F1"/>
          </w:tcPr>
          <w:p w14:paraId="3B039CE2" w14:textId="77777777" w:rsidR="002F3456" w:rsidRPr="00102517" w:rsidRDefault="002F3456" w:rsidP="005E642E">
            <w:pPr>
              <w:ind w:left="91"/>
              <w:rPr>
                <w:sz w:val="20"/>
                <w:szCs w:val="20"/>
              </w:rPr>
            </w:pPr>
            <w:r w:rsidRPr="00102517">
              <w:rPr>
                <w:sz w:val="20"/>
                <w:szCs w:val="20"/>
              </w:rPr>
              <w:t>Assessment of the level of arsenic in soil, agriculture and livestock, identification of arsenic affected patients and population at risk</w:t>
            </w:r>
          </w:p>
        </w:tc>
        <w:tc>
          <w:tcPr>
            <w:tcW w:w="4320" w:type="dxa"/>
            <w:tcBorders>
              <w:top w:val="single" w:sz="2" w:space="0" w:color="000000"/>
              <w:left w:val="single" w:sz="2" w:space="0" w:color="000000"/>
              <w:bottom w:val="single" w:sz="2" w:space="0" w:color="000000"/>
              <w:right w:val="single" w:sz="4" w:space="0" w:color="auto"/>
            </w:tcBorders>
            <w:shd w:val="clear" w:color="auto" w:fill="F1F1F1"/>
          </w:tcPr>
          <w:p w14:paraId="3B039CE3" w14:textId="77777777" w:rsidR="002F3456" w:rsidRPr="00102517" w:rsidRDefault="002F3456" w:rsidP="005E642E">
            <w:pPr>
              <w:ind w:left="90"/>
              <w:rPr>
                <w:sz w:val="20"/>
                <w:szCs w:val="20"/>
              </w:rPr>
            </w:pPr>
            <w:r w:rsidRPr="00102517">
              <w:rPr>
                <w:sz w:val="20"/>
                <w:szCs w:val="20"/>
              </w:rPr>
              <w:t>Arsenic contaminated aquifers have to be regularly monitored both horizontally and vertically within short distance</w:t>
            </w:r>
          </w:p>
        </w:tc>
      </w:tr>
      <w:tr w:rsidR="00122E4F" w:rsidRPr="00102517" w14:paraId="3B039CEA" w14:textId="77777777" w:rsidTr="00122E4F">
        <w:trPr>
          <w:trHeight w:hRule="exact" w:val="1175"/>
        </w:trPr>
        <w:tc>
          <w:tcPr>
            <w:tcW w:w="1890" w:type="dxa"/>
            <w:tcBorders>
              <w:top w:val="single" w:sz="2" w:space="0" w:color="000000"/>
              <w:left w:val="single" w:sz="4" w:space="0" w:color="auto"/>
              <w:bottom w:val="nil"/>
              <w:right w:val="single" w:sz="2" w:space="0" w:color="000000"/>
            </w:tcBorders>
            <w:shd w:val="clear" w:color="auto" w:fill="F1F1F1"/>
          </w:tcPr>
          <w:p w14:paraId="3B039CE5" w14:textId="77777777" w:rsidR="002F3456" w:rsidRPr="00102517" w:rsidRDefault="002F3456" w:rsidP="005E642E">
            <w:pPr>
              <w:rPr>
                <w:sz w:val="20"/>
                <w:szCs w:val="20"/>
              </w:rPr>
            </w:pPr>
            <w:r w:rsidRPr="00102517">
              <w:rPr>
                <w:sz w:val="20"/>
                <w:szCs w:val="20"/>
              </w:rPr>
              <w:t>Coastal Zone Policy,</w:t>
            </w:r>
          </w:p>
          <w:p w14:paraId="3B039CE6" w14:textId="77777777" w:rsidR="002F3456" w:rsidRPr="00102517" w:rsidRDefault="002F3456" w:rsidP="005E642E">
            <w:pPr>
              <w:rPr>
                <w:sz w:val="20"/>
                <w:szCs w:val="20"/>
              </w:rPr>
            </w:pPr>
            <w:r w:rsidRPr="00102517">
              <w:rPr>
                <w:sz w:val="20"/>
                <w:szCs w:val="20"/>
              </w:rPr>
              <w:t>2005</w:t>
            </w:r>
          </w:p>
        </w:tc>
        <w:tc>
          <w:tcPr>
            <w:tcW w:w="3510" w:type="dxa"/>
            <w:tcBorders>
              <w:top w:val="single" w:sz="2" w:space="0" w:color="000000"/>
              <w:left w:val="single" w:sz="2" w:space="0" w:color="000000"/>
              <w:bottom w:val="nil"/>
              <w:right w:val="single" w:sz="2" w:space="0" w:color="000000"/>
            </w:tcBorders>
            <w:shd w:val="clear" w:color="auto" w:fill="F1F1F1"/>
          </w:tcPr>
          <w:p w14:paraId="3B039CE7" w14:textId="77777777" w:rsidR="002F3456" w:rsidRPr="00102517" w:rsidRDefault="002F3456" w:rsidP="005E642E">
            <w:pPr>
              <w:ind w:left="90"/>
              <w:rPr>
                <w:sz w:val="20"/>
                <w:szCs w:val="20"/>
              </w:rPr>
            </w:pPr>
            <w:r w:rsidRPr="00102517">
              <w:rPr>
                <w:sz w:val="20"/>
                <w:szCs w:val="20"/>
              </w:rPr>
              <w:t>Institutional framework for monitoring climate change and adaptive measures to climate change for coastal zone and resources</w:t>
            </w:r>
          </w:p>
        </w:tc>
        <w:tc>
          <w:tcPr>
            <w:tcW w:w="3060" w:type="dxa"/>
            <w:tcBorders>
              <w:top w:val="single" w:sz="2" w:space="0" w:color="000000"/>
              <w:left w:val="single" w:sz="2" w:space="0" w:color="000000"/>
              <w:bottom w:val="nil"/>
              <w:right w:val="single" w:sz="2" w:space="0" w:color="000000"/>
            </w:tcBorders>
            <w:shd w:val="clear" w:color="auto" w:fill="F1F1F1"/>
          </w:tcPr>
          <w:p w14:paraId="3B039CE8" w14:textId="77777777" w:rsidR="002F3456" w:rsidRPr="00102517" w:rsidRDefault="002F3456" w:rsidP="005E642E">
            <w:pPr>
              <w:ind w:left="91"/>
              <w:rPr>
                <w:sz w:val="20"/>
                <w:szCs w:val="20"/>
              </w:rPr>
            </w:pPr>
            <w:r w:rsidRPr="00102517">
              <w:rPr>
                <w:sz w:val="20"/>
                <w:szCs w:val="20"/>
              </w:rPr>
              <w:t>Steps to stop those activities which have adverse effects on bio-diversity and mitigation measures to minimize those effects</w:t>
            </w:r>
          </w:p>
        </w:tc>
        <w:tc>
          <w:tcPr>
            <w:tcW w:w="4320" w:type="dxa"/>
            <w:tcBorders>
              <w:top w:val="single" w:sz="2" w:space="0" w:color="000000"/>
              <w:left w:val="single" w:sz="2" w:space="0" w:color="000000"/>
              <w:bottom w:val="nil"/>
              <w:right w:val="single" w:sz="4" w:space="0" w:color="auto"/>
            </w:tcBorders>
            <w:shd w:val="clear" w:color="auto" w:fill="F1F1F1"/>
          </w:tcPr>
          <w:p w14:paraId="3B039CE9" w14:textId="77777777" w:rsidR="002F3456" w:rsidRPr="00102517" w:rsidRDefault="002F3456" w:rsidP="005E642E">
            <w:pPr>
              <w:ind w:left="90"/>
              <w:rPr>
                <w:sz w:val="20"/>
                <w:szCs w:val="20"/>
              </w:rPr>
            </w:pPr>
            <w:r w:rsidRPr="00102517">
              <w:rPr>
                <w:sz w:val="20"/>
                <w:szCs w:val="20"/>
              </w:rPr>
              <w:t>Reduction of vulnerability to natural disasters (</w:t>
            </w:r>
            <w:r>
              <w:rPr>
                <w:sz w:val="20"/>
                <w:szCs w:val="20"/>
              </w:rPr>
              <w:t xml:space="preserve">e.g., </w:t>
            </w:r>
            <w:r w:rsidRPr="00102517">
              <w:rPr>
                <w:sz w:val="20"/>
                <w:szCs w:val="20"/>
              </w:rPr>
              <w:t>drainage congestion, land erosion, drought) would be an integral aspect of the national strategies for poverty reduction</w:t>
            </w:r>
          </w:p>
        </w:tc>
      </w:tr>
      <w:tr w:rsidR="002F3456" w:rsidRPr="00102517" w14:paraId="3B039CEC" w14:textId="77777777" w:rsidTr="00122E4F">
        <w:trPr>
          <w:trHeight w:hRule="exact" w:val="288"/>
        </w:trPr>
        <w:tc>
          <w:tcPr>
            <w:tcW w:w="12780" w:type="dxa"/>
            <w:gridSpan w:val="4"/>
            <w:tcBorders>
              <w:top w:val="nil"/>
              <w:left w:val="single" w:sz="4" w:space="0" w:color="auto"/>
              <w:bottom w:val="single" w:sz="4" w:space="0" w:color="auto"/>
              <w:right w:val="single" w:sz="4" w:space="0" w:color="auto"/>
            </w:tcBorders>
            <w:shd w:val="clear" w:color="auto" w:fill="CCCCCC"/>
          </w:tcPr>
          <w:p w14:paraId="3B039CEB" w14:textId="77777777" w:rsidR="002F3456" w:rsidRPr="00102517" w:rsidRDefault="002F3456" w:rsidP="005E642E">
            <w:pPr>
              <w:ind w:left="91"/>
              <w:rPr>
                <w:sz w:val="20"/>
                <w:szCs w:val="20"/>
              </w:rPr>
            </w:pPr>
            <w:r>
              <w:rPr>
                <w:sz w:val="20"/>
                <w:szCs w:val="20"/>
              </w:rPr>
              <w:t xml:space="preserve">Source: </w:t>
            </w:r>
            <w:r w:rsidRPr="00102517">
              <w:rPr>
                <w:sz w:val="20"/>
                <w:szCs w:val="20"/>
              </w:rPr>
              <w:fldChar w:fldCharType="begin"/>
            </w:r>
            <w:r>
              <w:rPr>
                <w:sz w:val="20"/>
                <w:szCs w:val="20"/>
              </w:rPr>
              <w:instrText xml:space="preserve">CITATION Gov07 \l 1033 </w:instrText>
            </w:r>
            <w:r w:rsidRPr="00102517">
              <w:rPr>
                <w:sz w:val="20"/>
                <w:szCs w:val="20"/>
              </w:rPr>
              <w:fldChar w:fldCharType="separate"/>
            </w:r>
            <w:r w:rsidR="00810911">
              <w:rPr>
                <w:noProof/>
                <w:sz w:val="20"/>
                <w:szCs w:val="20"/>
              </w:rPr>
              <w:t xml:space="preserve"> </w:t>
            </w:r>
            <w:r w:rsidR="00810911" w:rsidRPr="00810911">
              <w:rPr>
                <w:noProof/>
                <w:sz w:val="20"/>
                <w:szCs w:val="20"/>
              </w:rPr>
              <w:t>(MoEF 2007)</w:t>
            </w:r>
            <w:r w:rsidRPr="00102517">
              <w:rPr>
                <w:sz w:val="20"/>
                <w:szCs w:val="20"/>
              </w:rPr>
              <w:fldChar w:fldCharType="end"/>
            </w:r>
          </w:p>
        </w:tc>
      </w:tr>
    </w:tbl>
    <w:p w14:paraId="3B039CED" w14:textId="77777777" w:rsidR="0048139C" w:rsidRPr="00D04682" w:rsidRDefault="0048139C" w:rsidP="0048139C">
      <w:pPr>
        <w:pStyle w:val="Heading2"/>
        <w:sectPr w:rsidR="0048139C" w:rsidRPr="00D04682" w:rsidSect="00122E4F">
          <w:pgSz w:w="15840" w:h="12240" w:orient="landscape" w:code="1"/>
          <w:pgMar w:top="1440" w:right="1152" w:bottom="1440" w:left="1152" w:header="576" w:footer="576" w:gutter="0"/>
          <w:cols w:space="720"/>
          <w:docGrid w:linePitch="360"/>
        </w:sectPr>
      </w:pPr>
    </w:p>
    <w:p w14:paraId="3B039CEE" w14:textId="77777777" w:rsidR="0048139C" w:rsidRPr="005D6491" w:rsidRDefault="0048139C" w:rsidP="0048139C">
      <w:pPr>
        <w:pStyle w:val="Heading2"/>
        <w:rPr>
          <w:b/>
        </w:rPr>
      </w:pPr>
      <w:bookmarkStart w:id="185" w:name="annex2"/>
      <w:bookmarkStart w:id="186" w:name="_Toc379541422"/>
      <w:bookmarkStart w:id="187" w:name="_Ref380714123"/>
      <w:bookmarkStart w:id="188" w:name="_Toc381833907"/>
      <w:r w:rsidRPr="005D6491">
        <w:rPr>
          <w:rStyle w:val="Heading3Char"/>
          <w:b w:val="0"/>
        </w:rPr>
        <w:lastRenderedPageBreak/>
        <w:t>Annex 2</w:t>
      </w:r>
      <w:bookmarkEnd w:id="185"/>
      <w:r w:rsidRPr="005D6491">
        <w:rPr>
          <w:rStyle w:val="Heading3Char"/>
          <w:b w:val="0"/>
        </w:rPr>
        <w:t>:</w:t>
      </w:r>
      <w:r w:rsidRPr="005D6491">
        <w:rPr>
          <w:rStyle w:val="Heading3Char"/>
          <w:b w:val="0"/>
        </w:rPr>
        <w:tab/>
      </w:r>
      <w:bookmarkStart w:id="189" w:name="_Toc118697102"/>
      <w:bookmarkStart w:id="190" w:name="_Toc120956101"/>
      <w:bookmarkStart w:id="191" w:name="_Toc127348758"/>
      <w:bookmarkEnd w:id="186"/>
      <w:r w:rsidR="005D6491" w:rsidRPr="005D6491">
        <w:rPr>
          <w:rStyle w:val="Heading3Char"/>
          <w:b w:val="0"/>
        </w:rPr>
        <w:t xml:space="preserve">Rio Conventions and </w:t>
      </w:r>
      <w:r w:rsidR="00155F44">
        <w:rPr>
          <w:rStyle w:val="Heading3Char"/>
          <w:b w:val="0"/>
        </w:rPr>
        <w:t>Government Executing</w:t>
      </w:r>
      <w:r w:rsidR="005D6491" w:rsidRPr="005D6491">
        <w:rPr>
          <w:rStyle w:val="Heading3Char"/>
          <w:b w:val="0"/>
        </w:rPr>
        <w:t xml:space="preserve"> Agencie</w:t>
      </w:r>
      <w:r w:rsidR="00155F44">
        <w:rPr>
          <w:rStyle w:val="Heading3Char"/>
          <w:b w:val="0"/>
        </w:rPr>
        <w:t>s</w:t>
      </w:r>
      <w:bookmarkEnd w:id="187"/>
      <w:bookmarkEnd w:id="188"/>
    </w:p>
    <w:tbl>
      <w:tblPr>
        <w:tblW w:w="9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548"/>
        <w:gridCol w:w="3870"/>
        <w:gridCol w:w="3870"/>
      </w:tblGrid>
      <w:tr w:rsidR="00634495" w:rsidRPr="00634495" w14:paraId="3B039CF2" w14:textId="77777777" w:rsidTr="008E601E">
        <w:trPr>
          <w:cantSplit/>
          <w:trHeight w:val="144"/>
          <w:tblHeader/>
        </w:trPr>
        <w:tc>
          <w:tcPr>
            <w:tcW w:w="154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039CEF" w14:textId="77777777" w:rsidR="00634495" w:rsidRPr="00634495" w:rsidRDefault="00634495" w:rsidP="00AB4ADD">
            <w:pPr>
              <w:tabs>
                <w:tab w:val="left" w:pos="3360"/>
                <w:tab w:val="center" w:pos="4320"/>
                <w:tab w:val="right" w:pos="8640"/>
              </w:tabs>
              <w:rPr>
                <w:b/>
                <w:sz w:val="20"/>
                <w:szCs w:val="20"/>
              </w:rPr>
            </w:pPr>
            <w:r w:rsidRPr="00634495">
              <w:rPr>
                <w:b/>
                <w:sz w:val="20"/>
                <w:szCs w:val="20"/>
              </w:rPr>
              <w:t>Thematic Area</w:t>
            </w:r>
          </w:p>
        </w:tc>
        <w:tc>
          <w:tcPr>
            <w:tcW w:w="387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039CF0" w14:textId="77777777" w:rsidR="00634495" w:rsidRPr="00634495" w:rsidRDefault="00634495" w:rsidP="00AB4ADD">
            <w:pPr>
              <w:tabs>
                <w:tab w:val="left" w:pos="3360"/>
                <w:tab w:val="center" w:pos="4320"/>
                <w:tab w:val="right" w:pos="8640"/>
              </w:tabs>
              <w:rPr>
                <w:b/>
                <w:sz w:val="20"/>
                <w:szCs w:val="20"/>
              </w:rPr>
            </w:pPr>
            <w:r w:rsidRPr="00634495">
              <w:rPr>
                <w:b/>
                <w:sz w:val="20"/>
                <w:szCs w:val="20"/>
              </w:rPr>
              <w:t>Programme</w:t>
            </w:r>
          </w:p>
        </w:tc>
        <w:tc>
          <w:tcPr>
            <w:tcW w:w="387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039CF1" w14:textId="77777777" w:rsidR="00634495" w:rsidRPr="00634495" w:rsidRDefault="00155F44" w:rsidP="00AB4ADD">
            <w:pPr>
              <w:tabs>
                <w:tab w:val="left" w:pos="3360"/>
                <w:tab w:val="center" w:pos="4320"/>
                <w:tab w:val="right" w:pos="8640"/>
              </w:tabs>
              <w:rPr>
                <w:b/>
                <w:sz w:val="20"/>
                <w:szCs w:val="20"/>
              </w:rPr>
            </w:pPr>
            <w:r>
              <w:rPr>
                <w:b/>
                <w:sz w:val="20"/>
                <w:szCs w:val="20"/>
              </w:rPr>
              <w:t>Government executing</w:t>
            </w:r>
            <w:r w:rsidR="00634495" w:rsidRPr="00634495">
              <w:rPr>
                <w:b/>
                <w:sz w:val="20"/>
                <w:szCs w:val="20"/>
              </w:rPr>
              <w:t xml:space="preserve"> agencies</w:t>
            </w:r>
          </w:p>
        </w:tc>
      </w:tr>
      <w:tr w:rsidR="00634495" w:rsidRPr="00634495" w14:paraId="3B039CF6" w14:textId="77777777" w:rsidTr="008E601E">
        <w:trPr>
          <w:trHeight w:val="144"/>
        </w:trPr>
        <w:tc>
          <w:tcPr>
            <w:tcW w:w="1548" w:type="dxa"/>
            <w:vMerge w:val="restart"/>
            <w:tcBorders>
              <w:top w:val="single" w:sz="4" w:space="0" w:color="auto"/>
            </w:tcBorders>
          </w:tcPr>
          <w:p w14:paraId="3B039CF3" w14:textId="77777777" w:rsidR="00634495" w:rsidRPr="00634495" w:rsidRDefault="00634495" w:rsidP="00AB4ADD">
            <w:pPr>
              <w:tabs>
                <w:tab w:val="left" w:pos="3360"/>
                <w:tab w:val="center" w:pos="4320"/>
                <w:tab w:val="right" w:pos="8640"/>
              </w:tabs>
              <w:rPr>
                <w:sz w:val="20"/>
                <w:szCs w:val="20"/>
              </w:rPr>
            </w:pPr>
            <w:r w:rsidRPr="00634495">
              <w:rPr>
                <w:sz w:val="20"/>
                <w:szCs w:val="20"/>
              </w:rPr>
              <w:t xml:space="preserve">Climate Change </w:t>
            </w:r>
          </w:p>
        </w:tc>
        <w:tc>
          <w:tcPr>
            <w:tcW w:w="3870" w:type="dxa"/>
            <w:tcBorders>
              <w:top w:val="single" w:sz="4" w:space="0" w:color="auto"/>
            </w:tcBorders>
          </w:tcPr>
          <w:p w14:paraId="3B039CF4" w14:textId="77777777" w:rsidR="00634495" w:rsidRPr="00634495" w:rsidRDefault="00634495" w:rsidP="00AB4ADD">
            <w:pPr>
              <w:tabs>
                <w:tab w:val="left" w:pos="3360"/>
                <w:tab w:val="center" w:pos="4320"/>
                <w:tab w:val="right" w:pos="8640"/>
              </w:tabs>
              <w:rPr>
                <w:sz w:val="20"/>
                <w:szCs w:val="20"/>
              </w:rPr>
            </w:pPr>
            <w:r w:rsidRPr="00634495">
              <w:rPr>
                <w:sz w:val="20"/>
                <w:szCs w:val="20"/>
              </w:rPr>
              <w:t>Community Based Adaptation programmes</w:t>
            </w:r>
          </w:p>
        </w:tc>
        <w:tc>
          <w:tcPr>
            <w:tcW w:w="3870" w:type="dxa"/>
            <w:tcBorders>
              <w:top w:val="single" w:sz="4" w:space="0" w:color="auto"/>
            </w:tcBorders>
          </w:tcPr>
          <w:p w14:paraId="3B039CF5" w14:textId="77777777" w:rsidR="00634495" w:rsidRPr="00634495" w:rsidRDefault="00634495" w:rsidP="00AB4ADD">
            <w:pPr>
              <w:tabs>
                <w:tab w:val="left" w:pos="3360"/>
                <w:tab w:val="center" w:pos="4320"/>
                <w:tab w:val="right" w:pos="8640"/>
              </w:tabs>
              <w:rPr>
                <w:sz w:val="20"/>
                <w:szCs w:val="20"/>
              </w:rPr>
            </w:pPr>
            <w:r w:rsidRPr="00634495">
              <w:rPr>
                <w:sz w:val="20"/>
                <w:szCs w:val="20"/>
              </w:rPr>
              <w:t>DoE, NGOs, DAE, BRRI</w:t>
            </w:r>
          </w:p>
        </w:tc>
      </w:tr>
      <w:tr w:rsidR="00634495" w:rsidRPr="00634495" w14:paraId="3B039CFA" w14:textId="77777777" w:rsidTr="008E601E">
        <w:trPr>
          <w:trHeight w:val="144"/>
        </w:trPr>
        <w:tc>
          <w:tcPr>
            <w:tcW w:w="1548" w:type="dxa"/>
            <w:vMerge/>
          </w:tcPr>
          <w:p w14:paraId="3B039CF7" w14:textId="77777777" w:rsidR="00634495" w:rsidRPr="00634495" w:rsidRDefault="00634495" w:rsidP="00AB4ADD">
            <w:pPr>
              <w:tabs>
                <w:tab w:val="left" w:pos="3360"/>
                <w:tab w:val="center" w:pos="4320"/>
                <w:tab w:val="right" w:pos="8640"/>
              </w:tabs>
              <w:rPr>
                <w:sz w:val="20"/>
                <w:szCs w:val="20"/>
              </w:rPr>
            </w:pPr>
          </w:p>
        </w:tc>
        <w:tc>
          <w:tcPr>
            <w:tcW w:w="3870" w:type="dxa"/>
          </w:tcPr>
          <w:p w14:paraId="3B039CF8" w14:textId="77777777" w:rsidR="00634495" w:rsidRPr="00634495" w:rsidRDefault="00634495" w:rsidP="00AB4ADD">
            <w:pPr>
              <w:tabs>
                <w:tab w:val="left" w:pos="3360"/>
                <w:tab w:val="center" w:pos="4320"/>
                <w:tab w:val="right" w:pos="8640"/>
              </w:tabs>
              <w:rPr>
                <w:sz w:val="20"/>
                <w:szCs w:val="20"/>
              </w:rPr>
            </w:pPr>
            <w:r w:rsidRPr="00634495">
              <w:rPr>
                <w:sz w:val="20"/>
                <w:szCs w:val="20"/>
              </w:rPr>
              <w:t>Climate resilient adaptation programmes</w:t>
            </w:r>
          </w:p>
        </w:tc>
        <w:tc>
          <w:tcPr>
            <w:tcW w:w="3870" w:type="dxa"/>
          </w:tcPr>
          <w:p w14:paraId="3B039CF9" w14:textId="77777777" w:rsidR="00634495" w:rsidRPr="00634495" w:rsidRDefault="00634495" w:rsidP="00AB4ADD">
            <w:pPr>
              <w:tabs>
                <w:tab w:val="left" w:pos="3360"/>
                <w:tab w:val="center" w:pos="4320"/>
                <w:tab w:val="right" w:pos="8640"/>
              </w:tabs>
              <w:rPr>
                <w:sz w:val="20"/>
                <w:szCs w:val="20"/>
              </w:rPr>
            </w:pPr>
            <w:r w:rsidRPr="00634495">
              <w:rPr>
                <w:sz w:val="20"/>
                <w:szCs w:val="20"/>
              </w:rPr>
              <w:t>MoEF, PC, BPATC, MoEF, DoE, SPARRSO, FD, CEGIS, IWM</w:t>
            </w:r>
          </w:p>
        </w:tc>
      </w:tr>
      <w:tr w:rsidR="00634495" w:rsidRPr="00634495" w14:paraId="3B039CFE" w14:textId="77777777" w:rsidTr="008E601E">
        <w:trPr>
          <w:trHeight w:val="144"/>
        </w:trPr>
        <w:tc>
          <w:tcPr>
            <w:tcW w:w="1548" w:type="dxa"/>
            <w:vMerge/>
          </w:tcPr>
          <w:p w14:paraId="3B039CFB" w14:textId="77777777" w:rsidR="00634495" w:rsidRPr="00634495" w:rsidRDefault="00634495" w:rsidP="00AB4ADD">
            <w:pPr>
              <w:tabs>
                <w:tab w:val="left" w:pos="3360"/>
                <w:tab w:val="center" w:pos="4320"/>
                <w:tab w:val="right" w:pos="8640"/>
              </w:tabs>
              <w:rPr>
                <w:sz w:val="20"/>
                <w:szCs w:val="20"/>
              </w:rPr>
            </w:pPr>
          </w:p>
        </w:tc>
        <w:tc>
          <w:tcPr>
            <w:tcW w:w="3870" w:type="dxa"/>
          </w:tcPr>
          <w:p w14:paraId="3B039CFC" w14:textId="77777777" w:rsidR="00634495" w:rsidRPr="00634495" w:rsidRDefault="00634495" w:rsidP="00AB4ADD">
            <w:pPr>
              <w:tabs>
                <w:tab w:val="left" w:pos="3360"/>
                <w:tab w:val="center" w:pos="4320"/>
                <w:tab w:val="right" w:pos="8640"/>
              </w:tabs>
              <w:rPr>
                <w:sz w:val="20"/>
                <w:szCs w:val="20"/>
              </w:rPr>
            </w:pPr>
            <w:r w:rsidRPr="00634495">
              <w:rPr>
                <w:sz w:val="20"/>
                <w:szCs w:val="20"/>
              </w:rPr>
              <w:t>CDAP for post-2012 climate regime</w:t>
            </w:r>
          </w:p>
        </w:tc>
        <w:tc>
          <w:tcPr>
            <w:tcW w:w="3870" w:type="dxa"/>
          </w:tcPr>
          <w:p w14:paraId="3B039CFD"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DoE, </w:t>
            </w:r>
            <w:proofErr w:type="spellStart"/>
            <w:r w:rsidRPr="00634495">
              <w:rPr>
                <w:sz w:val="20"/>
                <w:szCs w:val="20"/>
              </w:rPr>
              <w:t>MoFL</w:t>
            </w:r>
            <w:proofErr w:type="spellEnd"/>
          </w:p>
        </w:tc>
      </w:tr>
      <w:tr w:rsidR="00634495" w:rsidRPr="00634495" w14:paraId="3B039D02" w14:textId="77777777" w:rsidTr="008E601E">
        <w:trPr>
          <w:trHeight w:val="144"/>
        </w:trPr>
        <w:tc>
          <w:tcPr>
            <w:tcW w:w="1548" w:type="dxa"/>
            <w:vMerge/>
          </w:tcPr>
          <w:p w14:paraId="3B039CFF" w14:textId="77777777" w:rsidR="00634495" w:rsidRPr="00634495" w:rsidRDefault="00634495" w:rsidP="00AB4ADD">
            <w:pPr>
              <w:tabs>
                <w:tab w:val="left" w:pos="3360"/>
                <w:tab w:val="center" w:pos="4320"/>
                <w:tab w:val="right" w:pos="8640"/>
              </w:tabs>
              <w:rPr>
                <w:sz w:val="20"/>
                <w:szCs w:val="20"/>
              </w:rPr>
            </w:pPr>
          </w:p>
        </w:tc>
        <w:tc>
          <w:tcPr>
            <w:tcW w:w="3870" w:type="dxa"/>
          </w:tcPr>
          <w:p w14:paraId="3B039D00" w14:textId="77777777" w:rsidR="00634495" w:rsidRPr="00634495" w:rsidRDefault="00634495" w:rsidP="00AB4ADD">
            <w:pPr>
              <w:tabs>
                <w:tab w:val="left" w:pos="3360"/>
                <w:tab w:val="center" w:pos="4320"/>
                <w:tab w:val="right" w:pos="8640"/>
              </w:tabs>
              <w:rPr>
                <w:sz w:val="20"/>
                <w:szCs w:val="20"/>
              </w:rPr>
            </w:pPr>
            <w:r w:rsidRPr="00634495">
              <w:rPr>
                <w:sz w:val="20"/>
                <w:szCs w:val="20"/>
              </w:rPr>
              <w:t>Studies for sustainable environmental governance</w:t>
            </w:r>
          </w:p>
        </w:tc>
        <w:tc>
          <w:tcPr>
            <w:tcW w:w="3870" w:type="dxa"/>
          </w:tcPr>
          <w:p w14:paraId="3B039D01" w14:textId="77777777" w:rsidR="00634495" w:rsidRPr="00634495" w:rsidRDefault="00634495" w:rsidP="00AB4ADD">
            <w:pPr>
              <w:tabs>
                <w:tab w:val="left" w:pos="3360"/>
                <w:tab w:val="center" w:pos="4320"/>
                <w:tab w:val="right" w:pos="8640"/>
              </w:tabs>
              <w:rPr>
                <w:sz w:val="20"/>
                <w:szCs w:val="20"/>
              </w:rPr>
            </w:pPr>
            <w:r w:rsidRPr="00634495">
              <w:rPr>
                <w:sz w:val="20"/>
                <w:szCs w:val="20"/>
              </w:rPr>
              <w:t>MoEF, DoE, DMB, BMD</w:t>
            </w:r>
          </w:p>
        </w:tc>
      </w:tr>
      <w:tr w:rsidR="00634495" w:rsidRPr="00634495" w14:paraId="3B039D06" w14:textId="77777777" w:rsidTr="008E601E">
        <w:trPr>
          <w:trHeight w:val="144"/>
        </w:trPr>
        <w:tc>
          <w:tcPr>
            <w:tcW w:w="1548" w:type="dxa"/>
            <w:vMerge w:val="restart"/>
            <w:tcBorders>
              <w:bottom w:val="single" w:sz="4" w:space="0" w:color="auto"/>
            </w:tcBorders>
          </w:tcPr>
          <w:p w14:paraId="3B039D03" w14:textId="77777777" w:rsidR="00634495" w:rsidRPr="00634495" w:rsidRDefault="00634495" w:rsidP="00AB4ADD">
            <w:pPr>
              <w:tabs>
                <w:tab w:val="left" w:pos="3360"/>
                <w:tab w:val="center" w:pos="4320"/>
                <w:tab w:val="right" w:pos="8640"/>
              </w:tabs>
              <w:rPr>
                <w:sz w:val="20"/>
                <w:szCs w:val="20"/>
              </w:rPr>
            </w:pPr>
            <w:r w:rsidRPr="00634495">
              <w:rPr>
                <w:sz w:val="20"/>
                <w:szCs w:val="20"/>
              </w:rPr>
              <w:t>Biodiversity</w:t>
            </w:r>
          </w:p>
        </w:tc>
        <w:tc>
          <w:tcPr>
            <w:tcW w:w="3870" w:type="dxa"/>
            <w:tcBorders>
              <w:bottom w:val="single" w:sz="4" w:space="0" w:color="auto"/>
            </w:tcBorders>
          </w:tcPr>
          <w:p w14:paraId="3B039D04" w14:textId="77777777" w:rsidR="00634495" w:rsidRPr="00634495" w:rsidRDefault="00634495" w:rsidP="00AB4ADD">
            <w:pPr>
              <w:tabs>
                <w:tab w:val="left" w:pos="3360"/>
                <w:tab w:val="center" w:pos="4320"/>
                <w:tab w:val="right" w:pos="8640"/>
              </w:tabs>
              <w:rPr>
                <w:sz w:val="20"/>
                <w:szCs w:val="20"/>
              </w:rPr>
            </w:pPr>
            <w:r w:rsidRPr="00634495">
              <w:rPr>
                <w:sz w:val="20"/>
                <w:szCs w:val="20"/>
              </w:rPr>
              <w:t>Legal framework for sustainable management of biodiversity</w:t>
            </w:r>
          </w:p>
        </w:tc>
        <w:tc>
          <w:tcPr>
            <w:tcW w:w="3870" w:type="dxa"/>
            <w:tcBorders>
              <w:bottom w:val="single" w:sz="4" w:space="0" w:color="auto"/>
            </w:tcBorders>
          </w:tcPr>
          <w:p w14:paraId="3B039D05"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w:t>
            </w:r>
            <w:proofErr w:type="spellStart"/>
            <w:r w:rsidRPr="00634495">
              <w:rPr>
                <w:sz w:val="20"/>
                <w:szCs w:val="20"/>
              </w:rPr>
              <w:t>MoA</w:t>
            </w:r>
            <w:proofErr w:type="spellEnd"/>
            <w:r w:rsidRPr="00634495">
              <w:rPr>
                <w:sz w:val="20"/>
                <w:szCs w:val="20"/>
              </w:rPr>
              <w:t xml:space="preserve">, </w:t>
            </w:r>
            <w:proofErr w:type="spellStart"/>
            <w:r w:rsidRPr="00634495">
              <w:rPr>
                <w:sz w:val="20"/>
                <w:szCs w:val="20"/>
              </w:rPr>
              <w:t>MoFL</w:t>
            </w:r>
            <w:proofErr w:type="spellEnd"/>
            <w:r w:rsidRPr="00634495">
              <w:rPr>
                <w:sz w:val="20"/>
                <w:szCs w:val="20"/>
              </w:rPr>
              <w:t>, NGOs</w:t>
            </w:r>
          </w:p>
        </w:tc>
      </w:tr>
      <w:tr w:rsidR="00634495" w:rsidRPr="00634495" w14:paraId="3B039D0A" w14:textId="77777777" w:rsidTr="008E601E">
        <w:trPr>
          <w:trHeight w:val="144"/>
        </w:trPr>
        <w:tc>
          <w:tcPr>
            <w:tcW w:w="1548" w:type="dxa"/>
            <w:vMerge/>
            <w:tcBorders>
              <w:top w:val="single" w:sz="4" w:space="0" w:color="auto"/>
              <w:left w:val="single" w:sz="4" w:space="0" w:color="auto"/>
              <w:bottom w:val="single" w:sz="4" w:space="0" w:color="auto"/>
              <w:right w:val="single" w:sz="4" w:space="0" w:color="auto"/>
            </w:tcBorders>
          </w:tcPr>
          <w:p w14:paraId="3B039D07" w14:textId="77777777" w:rsidR="00634495" w:rsidRPr="00634495" w:rsidRDefault="00634495" w:rsidP="00AB4ADD">
            <w:pPr>
              <w:tabs>
                <w:tab w:val="left" w:pos="3360"/>
                <w:tab w:val="center" w:pos="4320"/>
                <w:tab w:val="right" w:pos="8640"/>
              </w:tabs>
              <w:rPr>
                <w:sz w:val="20"/>
                <w:szCs w:val="20"/>
              </w:rPr>
            </w:pPr>
          </w:p>
        </w:tc>
        <w:tc>
          <w:tcPr>
            <w:tcW w:w="3870" w:type="dxa"/>
            <w:tcBorders>
              <w:top w:val="single" w:sz="4" w:space="0" w:color="auto"/>
              <w:left w:val="single" w:sz="4" w:space="0" w:color="auto"/>
              <w:bottom w:val="single" w:sz="4" w:space="0" w:color="auto"/>
              <w:right w:val="single" w:sz="4" w:space="0" w:color="auto"/>
            </w:tcBorders>
          </w:tcPr>
          <w:p w14:paraId="3B039D08" w14:textId="77777777" w:rsidR="00634495" w:rsidRPr="00634495" w:rsidRDefault="00634495" w:rsidP="00AB4ADD">
            <w:pPr>
              <w:tabs>
                <w:tab w:val="left" w:pos="3360"/>
                <w:tab w:val="center" w:pos="4320"/>
                <w:tab w:val="right" w:pos="8640"/>
              </w:tabs>
              <w:rPr>
                <w:sz w:val="20"/>
                <w:szCs w:val="20"/>
              </w:rPr>
            </w:pPr>
            <w:r w:rsidRPr="00634495">
              <w:rPr>
                <w:sz w:val="20"/>
                <w:szCs w:val="20"/>
              </w:rPr>
              <w:t>Sustainable management of plant genetic resources</w:t>
            </w:r>
          </w:p>
        </w:tc>
        <w:tc>
          <w:tcPr>
            <w:tcW w:w="3870" w:type="dxa"/>
            <w:tcBorders>
              <w:top w:val="single" w:sz="4" w:space="0" w:color="auto"/>
              <w:left w:val="single" w:sz="4" w:space="0" w:color="auto"/>
              <w:bottom w:val="single" w:sz="4" w:space="0" w:color="auto"/>
              <w:right w:val="single" w:sz="4" w:space="0" w:color="auto"/>
            </w:tcBorders>
          </w:tcPr>
          <w:p w14:paraId="3B039D09" w14:textId="77777777" w:rsidR="00634495" w:rsidRPr="00634495" w:rsidRDefault="00634495" w:rsidP="00AB4ADD">
            <w:pPr>
              <w:tabs>
                <w:tab w:val="left" w:pos="3360"/>
                <w:tab w:val="center" w:pos="4320"/>
                <w:tab w:val="right" w:pos="8640"/>
              </w:tabs>
              <w:rPr>
                <w:sz w:val="20"/>
                <w:szCs w:val="20"/>
              </w:rPr>
            </w:pPr>
            <w:r w:rsidRPr="00634495">
              <w:rPr>
                <w:sz w:val="20"/>
                <w:szCs w:val="20"/>
              </w:rPr>
              <w:t xml:space="preserve">BRRI, DAE, BARI, FD, </w:t>
            </w:r>
            <w:proofErr w:type="spellStart"/>
            <w:r w:rsidRPr="00634495">
              <w:rPr>
                <w:sz w:val="20"/>
                <w:szCs w:val="20"/>
              </w:rPr>
              <w:t>MoEF</w:t>
            </w:r>
            <w:proofErr w:type="spellEnd"/>
            <w:r w:rsidRPr="00634495">
              <w:rPr>
                <w:sz w:val="20"/>
                <w:szCs w:val="20"/>
              </w:rPr>
              <w:t xml:space="preserve">, BFRI, </w:t>
            </w:r>
            <w:proofErr w:type="spellStart"/>
            <w:r w:rsidRPr="00634495">
              <w:rPr>
                <w:sz w:val="20"/>
                <w:szCs w:val="20"/>
              </w:rPr>
              <w:t>MoA</w:t>
            </w:r>
            <w:proofErr w:type="spellEnd"/>
          </w:p>
        </w:tc>
      </w:tr>
      <w:tr w:rsidR="00634495" w:rsidRPr="00634495" w14:paraId="3B039D0E" w14:textId="77777777" w:rsidTr="008E601E">
        <w:trPr>
          <w:trHeight w:val="144"/>
        </w:trPr>
        <w:tc>
          <w:tcPr>
            <w:tcW w:w="1548" w:type="dxa"/>
            <w:vMerge/>
            <w:tcBorders>
              <w:top w:val="single" w:sz="4" w:space="0" w:color="auto"/>
              <w:bottom w:val="single" w:sz="4" w:space="0" w:color="auto"/>
            </w:tcBorders>
          </w:tcPr>
          <w:p w14:paraId="3B039D0B" w14:textId="77777777" w:rsidR="00634495" w:rsidRPr="00634495" w:rsidRDefault="00634495" w:rsidP="00AB4ADD">
            <w:pPr>
              <w:tabs>
                <w:tab w:val="left" w:pos="3360"/>
                <w:tab w:val="center" w:pos="4320"/>
                <w:tab w:val="right" w:pos="8640"/>
              </w:tabs>
              <w:rPr>
                <w:sz w:val="20"/>
                <w:szCs w:val="20"/>
              </w:rPr>
            </w:pPr>
          </w:p>
        </w:tc>
        <w:tc>
          <w:tcPr>
            <w:tcW w:w="3870" w:type="dxa"/>
            <w:tcBorders>
              <w:top w:val="single" w:sz="4" w:space="0" w:color="auto"/>
              <w:bottom w:val="single" w:sz="4" w:space="0" w:color="auto"/>
            </w:tcBorders>
          </w:tcPr>
          <w:p w14:paraId="3B039D0C" w14:textId="77777777" w:rsidR="00634495" w:rsidRPr="00634495" w:rsidRDefault="00634495" w:rsidP="00AB4ADD">
            <w:pPr>
              <w:tabs>
                <w:tab w:val="left" w:pos="3360"/>
                <w:tab w:val="center" w:pos="4320"/>
                <w:tab w:val="right" w:pos="8640"/>
              </w:tabs>
              <w:rPr>
                <w:sz w:val="20"/>
                <w:szCs w:val="20"/>
              </w:rPr>
            </w:pPr>
            <w:r w:rsidRPr="00634495">
              <w:rPr>
                <w:sz w:val="20"/>
                <w:szCs w:val="20"/>
              </w:rPr>
              <w:t>Sustainable management of animal genetic resources</w:t>
            </w:r>
          </w:p>
        </w:tc>
        <w:tc>
          <w:tcPr>
            <w:tcW w:w="3870" w:type="dxa"/>
            <w:tcBorders>
              <w:top w:val="single" w:sz="4" w:space="0" w:color="auto"/>
              <w:bottom w:val="single" w:sz="4" w:space="0" w:color="auto"/>
            </w:tcBorders>
          </w:tcPr>
          <w:p w14:paraId="3B039D0D" w14:textId="77777777" w:rsidR="00634495" w:rsidRPr="00634495" w:rsidRDefault="00634495" w:rsidP="00AB4ADD">
            <w:pPr>
              <w:tabs>
                <w:tab w:val="left" w:pos="3360"/>
                <w:tab w:val="center" w:pos="4320"/>
                <w:tab w:val="right" w:pos="8640"/>
              </w:tabs>
              <w:rPr>
                <w:sz w:val="20"/>
                <w:szCs w:val="20"/>
              </w:rPr>
            </w:pPr>
            <w:r w:rsidRPr="00634495">
              <w:rPr>
                <w:sz w:val="20"/>
                <w:szCs w:val="20"/>
              </w:rPr>
              <w:t xml:space="preserve">BLRI, FD, </w:t>
            </w:r>
            <w:proofErr w:type="spellStart"/>
            <w:r w:rsidRPr="00634495">
              <w:rPr>
                <w:sz w:val="20"/>
                <w:szCs w:val="20"/>
              </w:rPr>
              <w:t>MoEF</w:t>
            </w:r>
            <w:proofErr w:type="spellEnd"/>
            <w:r w:rsidRPr="00634495">
              <w:rPr>
                <w:sz w:val="20"/>
                <w:szCs w:val="20"/>
              </w:rPr>
              <w:t xml:space="preserve">, BAU, </w:t>
            </w:r>
            <w:proofErr w:type="spellStart"/>
            <w:r w:rsidRPr="00634495">
              <w:rPr>
                <w:sz w:val="20"/>
                <w:szCs w:val="20"/>
              </w:rPr>
              <w:t>DoF</w:t>
            </w:r>
            <w:proofErr w:type="spellEnd"/>
          </w:p>
        </w:tc>
      </w:tr>
      <w:tr w:rsidR="00634495" w:rsidRPr="00634495" w14:paraId="3B039D12" w14:textId="77777777" w:rsidTr="008E601E">
        <w:trPr>
          <w:trHeight w:val="144"/>
        </w:trPr>
        <w:tc>
          <w:tcPr>
            <w:tcW w:w="1548" w:type="dxa"/>
            <w:vMerge/>
            <w:tcBorders>
              <w:top w:val="single" w:sz="4" w:space="0" w:color="auto"/>
              <w:left w:val="single" w:sz="4" w:space="0" w:color="auto"/>
              <w:bottom w:val="single" w:sz="4" w:space="0" w:color="auto"/>
              <w:right w:val="single" w:sz="4" w:space="0" w:color="auto"/>
            </w:tcBorders>
          </w:tcPr>
          <w:p w14:paraId="3B039D0F" w14:textId="77777777" w:rsidR="00634495" w:rsidRPr="00634495" w:rsidRDefault="00634495" w:rsidP="00AB4ADD">
            <w:pPr>
              <w:tabs>
                <w:tab w:val="left" w:pos="3360"/>
                <w:tab w:val="center" w:pos="4320"/>
                <w:tab w:val="right" w:pos="8640"/>
              </w:tabs>
              <w:rPr>
                <w:sz w:val="20"/>
                <w:szCs w:val="20"/>
              </w:rPr>
            </w:pPr>
          </w:p>
        </w:tc>
        <w:tc>
          <w:tcPr>
            <w:tcW w:w="3870" w:type="dxa"/>
            <w:tcBorders>
              <w:top w:val="single" w:sz="4" w:space="0" w:color="auto"/>
              <w:left w:val="single" w:sz="4" w:space="0" w:color="auto"/>
              <w:bottom w:val="single" w:sz="4" w:space="0" w:color="auto"/>
              <w:right w:val="single" w:sz="4" w:space="0" w:color="auto"/>
            </w:tcBorders>
          </w:tcPr>
          <w:p w14:paraId="3B039D10" w14:textId="77777777" w:rsidR="00634495" w:rsidRPr="00634495" w:rsidRDefault="00634495" w:rsidP="00AB4ADD">
            <w:pPr>
              <w:tabs>
                <w:tab w:val="left" w:pos="3360"/>
                <w:tab w:val="center" w:pos="4320"/>
                <w:tab w:val="right" w:pos="8640"/>
              </w:tabs>
              <w:rPr>
                <w:sz w:val="20"/>
                <w:szCs w:val="20"/>
              </w:rPr>
            </w:pPr>
            <w:r w:rsidRPr="00634495">
              <w:rPr>
                <w:sz w:val="20"/>
                <w:szCs w:val="20"/>
              </w:rPr>
              <w:t>Inter-CCCD on Biodiversity</w:t>
            </w:r>
          </w:p>
        </w:tc>
        <w:tc>
          <w:tcPr>
            <w:tcW w:w="3870" w:type="dxa"/>
            <w:tcBorders>
              <w:top w:val="single" w:sz="4" w:space="0" w:color="auto"/>
              <w:left w:val="single" w:sz="4" w:space="0" w:color="auto"/>
              <w:bottom w:val="single" w:sz="4" w:space="0" w:color="auto"/>
              <w:right w:val="single" w:sz="4" w:space="0" w:color="auto"/>
            </w:tcBorders>
          </w:tcPr>
          <w:p w14:paraId="3B039D11"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FD, BARC, </w:t>
            </w:r>
            <w:proofErr w:type="spellStart"/>
            <w:r w:rsidRPr="00634495">
              <w:rPr>
                <w:sz w:val="20"/>
                <w:szCs w:val="20"/>
              </w:rPr>
              <w:t>MoFL</w:t>
            </w:r>
            <w:proofErr w:type="spellEnd"/>
            <w:r w:rsidRPr="00634495">
              <w:rPr>
                <w:sz w:val="20"/>
                <w:szCs w:val="20"/>
              </w:rPr>
              <w:t>, BFRI, DAE, PC</w:t>
            </w:r>
          </w:p>
        </w:tc>
      </w:tr>
      <w:tr w:rsidR="00634495" w:rsidRPr="00634495" w14:paraId="3B039D16" w14:textId="77777777" w:rsidTr="008E601E">
        <w:trPr>
          <w:trHeight w:val="144"/>
        </w:trPr>
        <w:tc>
          <w:tcPr>
            <w:tcW w:w="1548" w:type="dxa"/>
            <w:vMerge/>
            <w:tcBorders>
              <w:top w:val="single" w:sz="4" w:space="0" w:color="auto"/>
            </w:tcBorders>
          </w:tcPr>
          <w:p w14:paraId="3B039D13" w14:textId="77777777" w:rsidR="00634495" w:rsidRPr="00634495" w:rsidRDefault="00634495" w:rsidP="00AB4ADD">
            <w:pPr>
              <w:tabs>
                <w:tab w:val="left" w:pos="3360"/>
                <w:tab w:val="center" w:pos="4320"/>
                <w:tab w:val="right" w:pos="8640"/>
              </w:tabs>
              <w:rPr>
                <w:sz w:val="20"/>
                <w:szCs w:val="20"/>
              </w:rPr>
            </w:pPr>
          </w:p>
        </w:tc>
        <w:tc>
          <w:tcPr>
            <w:tcW w:w="3870" w:type="dxa"/>
            <w:tcBorders>
              <w:top w:val="single" w:sz="4" w:space="0" w:color="auto"/>
            </w:tcBorders>
          </w:tcPr>
          <w:p w14:paraId="3B039D14" w14:textId="77777777" w:rsidR="00634495" w:rsidRPr="00634495" w:rsidRDefault="00634495" w:rsidP="00AB4ADD">
            <w:pPr>
              <w:tabs>
                <w:tab w:val="left" w:pos="3360"/>
                <w:tab w:val="center" w:pos="4320"/>
                <w:tab w:val="right" w:pos="8640"/>
              </w:tabs>
              <w:rPr>
                <w:sz w:val="20"/>
                <w:szCs w:val="20"/>
              </w:rPr>
            </w:pPr>
            <w:r w:rsidRPr="00634495">
              <w:rPr>
                <w:sz w:val="20"/>
                <w:szCs w:val="20"/>
              </w:rPr>
              <w:t>Capacity development on biosafety at institutional level</w:t>
            </w:r>
          </w:p>
        </w:tc>
        <w:tc>
          <w:tcPr>
            <w:tcW w:w="3870" w:type="dxa"/>
            <w:tcBorders>
              <w:top w:val="single" w:sz="4" w:space="0" w:color="auto"/>
            </w:tcBorders>
          </w:tcPr>
          <w:p w14:paraId="3B039D15"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DoE, </w:t>
            </w:r>
            <w:proofErr w:type="spellStart"/>
            <w:r w:rsidRPr="00634495">
              <w:rPr>
                <w:sz w:val="20"/>
                <w:szCs w:val="20"/>
              </w:rPr>
              <w:t>MoA</w:t>
            </w:r>
            <w:proofErr w:type="spellEnd"/>
            <w:r w:rsidRPr="00634495">
              <w:rPr>
                <w:sz w:val="20"/>
                <w:szCs w:val="20"/>
              </w:rPr>
              <w:t xml:space="preserve">, </w:t>
            </w:r>
            <w:proofErr w:type="spellStart"/>
            <w:r w:rsidRPr="00634495">
              <w:rPr>
                <w:sz w:val="20"/>
                <w:szCs w:val="20"/>
              </w:rPr>
              <w:t>MoFL</w:t>
            </w:r>
            <w:proofErr w:type="spellEnd"/>
          </w:p>
        </w:tc>
      </w:tr>
      <w:tr w:rsidR="00634495" w:rsidRPr="00634495" w14:paraId="3B039D1A" w14:textId="77777777" w:rsidTr="008E601E">
        <w:trPr>
          <w:trHeight w:val="144"/>
        </w:trPr>
        <w:tc>
          <w:tcPr>
            <w:tcW w:w="1548" w:type="dxa"/>
            <w:vMerge/>
          </w:tcPr>
          <w:p w14:paraId="3B039D17" w14:textId="77777777" w:rsidR="00634495" w:rsidRPr="00634495" w:rsidRDefault="00634495" w:rsidP="00AB4ADD">
            <w:pPr>
              <w:tabs>
                <w:tab w:val="left" w:pos="3360"/>
                <w:tab w:val="center" w:pos="4320"/>
                <w:tab w:val="right" w:pos="8640"/>
              </w:tabs>
              <w:rPr>
                <w:sz w:val="20"/>
                <w:szCs w:val="20"/>
              </w:rPr>
            </w:pPr>
          </w:p>
        </w:tc>
        <w:tc>
          <w:tcPr>
            <w:tcW w:w="3870" w:type="dxa"/>
          </w:tcPr>
          <w:p w14:paraId="3B039D18" w14:textId="77777777" w:rsidR="00634495" w:rsidRPr="00634495" w:rsidRDefault="00634495" w:rsidP="00AB4ADD">
            <w:pPr>
              <w:tabs>
                <w:tab w:val="left" w:pos="3360"/>
                <w:tab w:val="center" w:pos="4320"/>
                <w:tab w:val="right" w:pos="8640"/>
              </w:tabs>
              <w:rPr>
                <w:sz w:val="20"/>
                <w:szCs w:val="20"/>
              </w:rPr>
            </w:pPr>
            <w:r w:rsidRPr="00634495">
              <w:rPr>
                <w:sz w:val="20"/>
                <w:szCs w:val="20"/>
              </w:rPr>
              <w:t>Capacity development on biosafety at individual level</w:t>
            </w:r>
          </w:p>
        </w:tc>
        <w:tc>
          <w:tcPr>
            <w:tcW w:w="3870" w:type="dxa"/>
          </w:tcPr>
          <w:p w14:paraId="3B039D19"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DoE, </w:t>
            </w:r>
            <w:proofErr w:type="spellStart"/>
            <w:r w:rsidRPr="00634495">
              <w:rPr>
                <w:sz w:val="20"/>
                <w:szCs w:val="20"/>
              </w:rPr>
              <w:t>MoA</w:t>
            </w:r>
            <w:proofErr w:type="spellEnd"/>
            <w:r w:rsidRPr="00634495">
              <w:rPr>
                <w:sz w:val="20"/>
                <w:szCs w:val="20"/>
              </w:rPr>
              <w:t xml:space="preserve">, </w:t>
            </w:r>
            <w:proofErr w:type="spellStart"/>
            <w:r w:rsidRPr="00634495">
              <w:rPr>
                <w:sz w:val="20"/>
                <w:szCs w:val="20"/>
              </w:rPr>
              <w:t>MoC</w:t>
            </w:r>
            <w:proofErr w:type="spellEnd"/>
            <w:r w:rsidRPr="00634495">
              <w:rPr>
                <w:sz w:val="20"/>
                <w:szCs w:val="20"/>
              </w:rPr>
              <w:t xml:space="preserve">, </w:t>
            </w:r>
            <w:proofErr w:type="spellStart"/>
            <w:r w:rsidRPr="00634495">
              <w:rPr>
                <w:sz w:val="20"/>
                <w:szCs w:val="20"/>
              </w:rPr>
              <w:t>MoFA</w:t>
            </w:r>
            <w:proofErr w:type="spellEnd"/>
            <w:r w:rsidRPr="00634495">
              <w:rPr>
                <w:sz w:val="20"/>
                <w:szCs w:val="20"/>
              </w:rPr>
              <w:t xml:space="preserve">, </w:t>
            </w:r>
            <w:proofErr w:type="spellStart"/>
            <w:r w:rsidRPr="00634495">
              <w:rPr>
                <w:sz w:val="20"/>
                <w:szCs w:val="20"/>
              </w:rPr>
              <w:t>MoFL</w:t>
            </w:r>
            <w:proofErr w:type="spellEnd"/>
            <w:r w:rsidRPr="00634495">
              <w:rPr>
                <w:sz w:val="20"/>
                <w:szCs w:val="20"/>
              </w:rPr>
              <w:t>, FD</w:t>
            </w:r>
          </w:p>
        </w:tc>
      </w:tr>
      <w:tr w:rsidR="00634495" w:rsidRPr="00634495" w14:paraId="3B039D1E" w14:textId="77777777" w:rsidTr="008E601E">
        <w:trPr>
          <w:trHeight w:val="144"/>
        </w:trPr>
        <w:tc>
          <w:tcPr>
            <w:tcW w:w="1548" w:type="dxa"/>
            <w:vMerge/>
          </w:tcPr>
          <w:p w14:paraId="3B039D1B" w14:textId="77777777" w:rsidR="00634495" w:rsidRPr="00634495" w:rsidRDefault="00634495" w:rsidP="00AB4ADD">
            <w:pPr>
              <w:tabs>
                <w:tab w:val="left" w:pos="3360"/>
                <w:tab w:val="center" w:pos="4320"/>
                <w:tab w:val="right" w:pos="8640"/>
              </w:tabs>
              <w:rPr>
                <w:sz w:val="20"/>
                <w:szCs w:val="20"/>
              </w:rPr>
            </w:pPr>
          </w:p>
        </w:tc>
        <w:tc>
          <w:tcPr>
            <w:tcW w:w="3870" w:type="dxa"/>
          </w:tcPr>
          <w:p w14:paraId="3B039D1C" w14:textId="77777777" w:rsidR="00634495" w:rsidRPr="00634495" w:rsidRDefault="00634495" w:rsidP="00AB4ADD">
            <w:pPr>
              <w:tabs>
                <w:tab w:val="left" w:pos="3360"/>
                <w:tab w:val="center" w:pos="4320"/>
                <w:tab w:val="right" w:pos="8640"/>
              </w:tabs>
              <w:rPr>
                <w:sz w:val="20"/>
                <w:szCs w:val="20"/>
              </w:rPr>
            </w:pPr>
            <w:r w:rsidRPr="00634495">
              <w:rPr>
                <w:sz w:val="20"/>
                <w:szCs w:val="20"/>
              </w:rPr>
              <w:t>Capacity development on biosafety at systemic level</w:t>
            </w:r>
          </w:p>
        </w:tc>
        <w:tc>
          <w:tcPr>
            <w:tcW w:w="3870" w:type="dxa"/>
          </w:tcPr>
          <w:p w14:paraId="3B039D1D"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MoEF, DoE, MoA, MoFA, FD, MoFL</w:t>
            </w:r>
          </w:p>
        </w:tc>
      </w:tr>
      <w:tr w:rsidR="00634495" w:rsidRPr="00634495" w14:paraId="3B039D22" w14:textId="77777777" w:rsidTr="008E601E">
        <w:trPr>
          <w:trHeight w:val="144"/>
        </w:trPr>
        <w:tc>
          <w:tcPr>
            <w:tcW w:w="1548" w:type="dxa"/>
            <w:vMerge/>
          </w:tcPr>
          <w:p w14:paraId="3B039D1F"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20" w14:textId="77777777" w:rsidR="00634495" w:rsidRPr="00634495" w:rsidRDefault="00634495" w:rsidP="00AB4ADD">
            <w:pPr>
              <w:tabs>
                <w:tab w:val="left" w:pos="3360"/>
                <w:tab w:val="center" w:pos="4320"/>
                <w:tab w:val="right" w:pos="8640"/>
              </w:tabs>
              <w:rPr>
                <w:sz w:val="20"/>
                <w:szCs w:val="20"/>
              </w:rPr>
            </w:pPr>
            <w:r w:rsidRPr="00634495">
              <w:rPr>
                <w:sz w:val="20"/>
                <w:szCs w:val="20"/>
              </w:rPr>
              <w:t>Protect the components of biodiversity</w:t>
            </w:r>
          </w:p>
        </w:tc>
        <w:tc>
          <w:tcPr>
            <w:tcW w:w="3870" w:type="dxa"/>
          </w:tcPr>
          <w:p w14:paraId="3B039D21"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MoFL</w:t>
            </w:r>
            <w:proofErr w:type="spellEnd"/>
            <w:r w:rsidRPr="00634495">
              <w:rPr>
                <w:sz w:val="20"/>
                <w:szCs w:val="20"/>
              </w:rPr>
              <w:t xml:space="preserve">, </w:t>
            </w:r>
            <w:proofErr w:type="spellStart"/>
            <w:r w:rsidRPr="00634495">
              <w:rPr>
                <w:sz w:val="20"/>
                <w:szCs w:val="20"/>
              </w:rPr>
              <w:t>DoF</w:t>
            </w:r>
            <w:proofErr w:type="spellEnd"/>
            <w:r w:rsidRPr="00634495">
              <w:rPr>
                <w:sz w:val="20"/>
                <w:szCs w:val="20"/>
              </w:rPr>
              <w:t xml:space="preserve">, DAE, </w:t>
            </w:r>
            <w:proofErr w:type="spellStart"/>
            <w:r w:rsidRPr="00634495">
              <w:rPr>
                <w:sz w:val="20"/>
                <w:szCs w:val="20"/>
              </w:rPr>
              <w:t>MoEF</w:t>
            </w:r>
            <w:proofErr w:type="spellEnd"/>
            <w:r w:rsidRPr="00634495">
              <w:rPr>
                <w:sz w:val="20"/>
                <w:szCs w:val="20"/>
              </w:rPr>
              <w:t xml:space="preserve">, FD, DoE, </w:t>
            </w:r>
            <w:proofErr w:type="spellStart"/>
            <w:r w:rsidRPr="00634495">
              <w:rPr>
                <w:sz w:val="20"/>
                <w:szCs w:val="20"/>
              </w:rPr>
              <w:t>MoA</w:t>
            </w:r>
            <w:proofErr w:type="spellEnd"/>
            <w:r w:rsidR="008E601E">
              <w:rPr>
                <w:sz w:val="20"/>
                <w:szCs w:val="20"/>
              </w:rPr>
              <w:t>, BARI, NGOs, Police/</w:t>
            </w:r>
            <w:r w:rsidRPr="00634495">
              <w:rPr>
                <w:sz w:val="20"/>
                <w:szCs w:val="20"/>
              </w:rPr>
              <w:t>Coast Guard</w:t>
            </w:r>
          </w:p>
        </w:tc>
      </w:tr>
      <w:tr w:rsidR="00634495" w:rsidRPr="00634495" w14:paraId="3B039D26" w14:textId="77777777" w:rsidTr="008E601E">
        <w:trPr>
          <w:trHeight w:val="144"/>
        </w:trPr>
        <w:tc>
          <w:tcPr>
            <w:tcW w:w="1548" w:type="dxa"/>
            <w:vMerge/>
          </w:tcPr>
          <w:p w14:paraId="3B039D23" w14:textId="77777777" w:rsidR="00634495" w:rsidRPr="00634495" w:rsidRDefault="00634495" w:rsidP="00AB4ADD">
            <w:pPr>
              <w:tabs>
                <w:tab w:val="left" w:pos="3360"/>
                <w:tab w:val="center" w:pos="4320"/>
                <w:tab w:val="right" w:pos="8640"/>
              </w:tabs>
              <w:rPr>
                <w:sz w:val="20"/>
                <w:szCs w:val="20"/>
              </w:rPr>
            </w:pPr>
          </w:p>
        </w:tc>
        <w:tc>
          <w:tcPr>
            <w:tcW w:w="3870" w:type="dxa"/>
          </w:tcPr>
          <w:p w14:paraId="3B039D24" w14:textId="77777777" w:rsidR="00634495" w:rsidRPr="00634495" w:rsidRDefault="00634495" w:rsidP="00AB4ADD">
            <w:pPr>
              <w:tabs>
                <w:tab w:val="left" w:pos="3360"/>
                <w:tab w:val="center" w:pos="4320"/>
                <w:tab w:val="right" w:pos="8640"/>
              </w:tabs>
              <w:rPr>
                <w:sz w:val="20"/>
                <w:szCs w:val="20"/>
              </w:rPr>
            </w:pPr>
            <w:r w:rsidRPr="00634495">
              <w:rPr>
                <w:sz w:val="20"/>
                <w:szCs w:val="20"/>
              </w:rPr>
              <w:t>Address threats to biodiversity</w:t>
            </w:r>
          </w:p>
        </w:tc>
        <w:tc>
          <w:tcPr>
            <w:tcW w:w="3870" w:type="dxa"/>
          </w:tcPr>
          <w:p w14:paraId="3B039D25"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MoEF, MoA, MoFL, MoL, FD, DAE, NGOs, DoE, CBOs</w:t>
            </w:r>
          </w:p>
        </w:tc>
      </w:tr>
      <w:tr w:rsidR="00634495" w:rsidRPr="00634495" w14:paraId="3B039D2A" w14:textId="77777777" w:rsidTr="008E601E">
        <w:trPr>
          <w:trHeight w:val="144"/>
        </w:trPr>
        <w:tc>
          <w:tcPr>
            <w:tcW w:w="1548" w:type="dxa"/>
            <w:vMerge/>
          </w:tcPr>
          <w:p w14:paraId="3B039D27"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28" w14:textId="77777777" w:rsidR="00634495" w:rsidRPr="00634495" w:rsidRDefault="00634495" w:rsidP="00AB4ADD">
            <w:pPr>
              <w:tabs>
                <w:tab w:val="left" w:pos="3360"/>
                <w:tab w:val="center" w:pos="4320"/>
                <w:tab w:val="right" w:pos="8640"/>
              </w:tabs>
              <w:rPr>
                <w:sz w:val="20"/>
                <w:szCs w:val="20"/>
              </w:rPr>
            </w:pPr>
            <w:r w:rsidRPr="00634495">
              <w:rPr>
                <w:sz w:val="20"/>
                <w:szCs w:val="20"/>
              </w:rPr>
              <w:t>Maintain goods and services from biodiversity to support human well being</w:t>
            </w:r>
          </w:p>
        </w:tc>
        <w:tc>
          <w:tcPr>
            <w:tcW w:w="3870" w:type="dxa"/>
          </w:tcPr>
          <w:p w14:paraId="3B039D29"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 xml:space="preserve">MoEF, MoA, NGOs, MoFL, FD </w:t>
            </w:r>
          </w:p>
        </w:tc>
      </w:tr>
      <w:tr w:rsidR="00634495" w:rsidRPr="00634495" w14:paraId="3B039D2E" w14:textId="77777777" w:rsidTr="008E601E">
        <w:trPr>
          <w:trHeight w:val="144"/>
        </w:trPr>
        <w:tc>
          <w:tcPr>
            <w:tcW w:w="1548" w:type="dxa"/>
            <w:vMerge/>
          </w:tcPr>
          <w:p w14:paraId="3B039D2B"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2C" w14:textId="77777777" w:rsidR="00634495" w:rsidRPr="00634495" w:rsidRDefault="00634495" w:rsidP="00AB4ADD">
            <w:pPr>
              <w:tabs>
                <w:tab w:val="left" w:pos="3360"/>
                <w:tab w:val="center" w:pos="4320"/>
                <w:tab w:val="right" w:pos="8640"/>
              </w:tabs>
              <w:rPr>
                <w:sz w:val="20"/>
                <w:szCs w:val="20"/>
              </w:rPr>
            </w:pPr>
            <w:r w:rsidRPr="00634495">
              <w:rPr>
                <w:sz w:val="20"/>
                <w:szCs w:val="20"/>
              </w:rPr>
              <w:t>Protect Traditional Knowledge, innovations, and practices</w:t>
            </w:r>
          </w:p>
        </w:tc>
        <w:tc>
          <w:tcPr>
            <w:tcW w:w="3870" w:type="dxa"/>
          </w:tcPr>
          <w:p w14:paraId="3B039D2D"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MoEF, MoA, NGOs, MoFL, FD</w:t>
            </w:r>
          </w:p>
        </w:tc>
      </w:tr>
      <w:tr w:rsidR="00634495" w:rsidRPr="00634495" w14:paraId="3B039D32" w14:textId="77777777" w:rsidTr="008E601E">
        <w:trPr>
          <w:trHeight w:val="144"/>
        </w:trPr>
        <w:tc>
          <w:tcPr>
            <w:tcW w:w="1548" w:type="dxa"/>
            <w:vMerge w:val="restart"/>
          </w:tcPr>
          <w:p w14:paraId="3B039D2F" w14:textId="77777777" w:rsidR="00634495" w:rsidRPr="00634495" w:rsidRDefault="00634495" w:rsidP="00AB4ADD">
            <w:pPr>
              <w:tabs>
                <w:tab w:val="left" w:pos="3360"/>
                <w:tab w:val="center" w:pos="4320"/>
                <w:tab w:val="right" w:pos="8640"/>
              </w:tabs>
              <w:rPr>
                <w:sz w:val="20"/>
                <w:szCs w:val="20"/>
              </w:rPr>
            </w:pPr>
            <w:r w:rsidRPr="00634495">
              <w:rPr>
                <w:sz w:val="20"/>
                <w:szCs w:val="20"/>
              </w:rPr>
              <w:t>Land Degradation</w:t>
            </w:r>
          </w:p>
        </w:tc>
        <w:tc>
          <w:tcPr>
            <w:tcW w:w="3870" w:type="dxa"/>
          </w:tcPr>
          <w:p w14:paraId="3B039D30" w14:textId="77777777" w:rsidR="00634495" w:rsidRPr="00634495" w:rsidRDefault="00634495" w:rsidP="00AB4ADD">
            <w:pPr>
              <w:tabs>
                <w:tab w:val="left" w:pos="3360"/>
                <w:tab w:val="center" w:pos="4320"/>
                <w:tab w:val="right" w:pos="8640"/>
              </w:tabs>
              <w:rPr>
                <w:sz w:val="20"/>
                <w:szCs w:val="20"/>
              </w:rPr>
            </w:pPr>
            <w:r w:rsidRPr="00634495">
              <w:rPr>
                <w:sz w:val="20"/>
                <w:szCs w:val="20"/>
              </w:rPr>
              <w:t xml:space="preserve">Sustainable land management </w:t>
            </w:r>
          </w:p>
        </w:tc>
        <w:tc>
          <w:tcPr>
            <w:tcW w:w="3870" w:type="dxa"/>
          </w:tcPr>
          <w:p w14:paraId="3B039D31"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w:t>
            </w:r>
            <w:proofErr w:type="spellStart"/>
            <w:r w:rsidRPr="00634495">
              <w:rPr>
                <w:sz w:val="20"/>
                <w:szCs w:val="20"/>
              </w:rPr>
              <w:t>MoA</w:t>
            </w:r>
            <w:proofErr w:type="spellEnd"/>
            <w:r w:rsidRPr="00634495">
              <w:rPr>
                <w:sz w:val="20"/>
                <w:szCs w:val="20"/>
              </w:rPr>
              <w:t xml:space="preserve">, DoE, BARC, DAE, PC, MoEF, WDB, NGOs, CEGIS, </w:t>
            </w:r>
            <w:proofErr w:type="spellStart"/>
            <w:r w:rsidRPr="00634495">
              <w:rPr>
                <w:sz w:val="20"/>
                <w:szCs w:val="20"/>
              </w:rPr>
              <w:t>MoLR</w:t>
            </w:r>
            <w:proofErr w:type="spellEnd"/>
            <w:r w:rsidRPr="00634495">
              <w:rPr>
                <w:sz w:val="20"/>
                <w:szCs w:val="20"/>
              </w:rPr>
              <w:tab/>
            </w:r>
          </w:p>
        </w:tc>
      </w:tr>
      <w:tr w:rsidR="00634495" w:rsidRPr="00634495" w14:paraId="3B039D36" w14:textId="77777777" w:rsidTr="008E601E">
        <w:trPr>
          <w:trHeight w:val="144"/>
        </w:trPr>
        <w:tc>
          <w:tcPr>
            <w:tcW w:w="1548" w:type="dxa"/>
            <w:vMerge/>
          </w:tcPr>
          <w:p w14:paraId="3B039D33" w14:textId="77777777" w:rsidR="00634495" w:rsidRPr="00634495" w:rsidRDefault="00634495" w:rsidP="00AB4ADD">
            <w:pPr>
              <w:tabs>
                <w:tab w:val="left" w:pos="3360"/>
                <w:tab w:val="center" w:pos="4320"/>
                <w:tab w:val="right" w:pos="8640"/>
              </w:tabs>
              <w:rPr>
                <w:sz w:val="20"/>
                <w:szCs w:val="20"/>
              </w:rPr>
            </w:pPr>
          </w:p>
        </w:tc>
        <w:tc>
          <w:tcPr>
            <w:tcW w:w="3870" w:type="dxa"/>
          </w:tcPr>
          <w:p w14:paraId="3B039D34" w14:textId="77777777" w:rsidR="00634495" w:rsidRPr="00634495" w:rsidRDefault="00634495" w:rsidP="00AB4ADD">
            <w:pPr>
              <w:tabs>
                <w:tab w:val="left" w:pos="3360"/>
                <w:tab w:val="center" w:pos="4320"/>
                <w:tab w:val="right" w:pos="8640"/>
              </w:tabs>
              <w:rPr>
                <w:sz w:val="20"/>
                <w:szCs w:val="20"/>
              </w:rPr>
            </w:pPr>
            <w:r w:rsidRPr="00634495">
              <w:rPr>
                <w:sz w:val="20"/>
                <w:szCs w:val="20"/>
              </w:rPr>
              <w:t>Implementation of land use policy</w:t>
            </w:r>
          </w:p>
        </w:tc>
        <w:tc>
          <w:tcPr>
            <w:tcW w:w="3870" w:type="dxa"/>
          </w:tcPr>
          <w:p w14:paraId="3B039D35"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CEGIS, MoA, NGOs, MoEF, DAE</w:t>
            </w:r>
          </w:p>
        </w:tc>
      </w:tr>
      <w:tr w:rsidR="00634495" w:rsidRPr="00634495" w14:paraId="3B039D3A" w14:textId="77777777" w:rsidTr="008E601E">
        <w:trPr>
          <w:trHeight w:val="144"/>
        </w:trPr>
        <w:tc>
          <w:tcPr>
            <w:tcW w:w="1548" w:type="dxa"/>
            <w:vMerge/>
          </w:tcPr>
          <w:p w14:paraId="3B039D37"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38" w14:textId="77777777" w:rsidR="00634495" w:rsidRPr="00634495" w:rsidRDefault="00634495" w:rsidP="00AB4ADD">
            <w:pPr>
              <w:tabs>
                <w:tab w:val="left" w:pos="3360"/>
                <w:tab w:val="center" w:pos="4320"/>
                <w:tab w:val="right" w:pos="8640"/>
              </w:tabs>
              <w:rPr>
                <w:sz w:val="20"/>
                <w:szCs w:val="20"/>
              </w:rPr>
            </w:pPr>
            <w:r w:rsidRPr="00634495">
              <w:rPr>
                <w:sz w:val="20"/>
                <w:szCs w:val="20"/>
              </w:rPr>
              <w:t>Sustainable watershed management</w:t>
            </w:r>
          </w:p>
        </w:tc>
        <w:tc>
          <w:tcPr>
            <w:tcW w:w="3870" w:type="dxa"/>
          </w:tcPr>
          <w:p w14:paraId="3B039D39" w14:textId="77777777" w:rsidR="00634495" w:rsidRPr="00634495" w:rsidRDefault="00634495" w:rsidP="00AB4ADD">
            <w:pPr>
              <w:tabs>
                <w:tab w:val="left" w:pos="3360"/>
                <w:tab w:val="center" w:pos="4320"/>
                <w:tab w:val="right" w:pos="8640"/>
              </w:tabs>
              <w:rPr>
                <w:sz w:val="20"/>
                <w:szCs w:val="20"/>
              </w:rPr>
            </w:pPr>
            <w:r w:rsidRPr="00634495">
              <w:rPr>
                <w:sz w:val="20"/>
                <w:szCs w:val="20"/>
              </w:rPr>
              <w:t>FD, BMDA, NGOs, WDB, LGED, DoE, DAE, BRRI,BARI, BARC, MoEF</w:t>
            </w:r>
          </w:p>
        </w:tc>
      </w:tr>
      <w:tr w:rsidR="00634495" w:rsidRPr="00634495" w14:paraId="3B039D3E" w14:textId="77777777" w:rsidTr="008E601E">
        <w:trPr>
          <w:trHeight w:val="144"/>
        </w:trPr>
        <w:tc>
          <w:tcPr>
            <w:tcW w:w="1548" w:type="dxa"/>
            <w:vMerge/>
          </w:tcPr>
          <w:p w14:paraId="3B039D3B" w14:textId="77777777" w:rsidR="00634495" w:rsidRPr="00634495" w:rsidRDefault="00634495" w:rsidP="00AB4ADD">
            <w:pPr>
              <w:tabs>
                <w:tab w:val="left" w:pos="3360"/>
                <w:tab w:val="center" w:pos="4320"/>
                <w:tab w:val="right" w:pos="8640"/>
              </w:tabs>
              <w:rPr>
                <w:sz w:val="20"/>
                <w:szCs w:val="20"/>
              </w:rPr>
            </w:pPr>
          </w:p>
        </w:tc>
        <w:tc>
          <w:tcPr>
            <w:tcW w:w="3870" w:type="dxa"/>
          </w:tcPr>
          <w:p w14:paraId="3B039D3C" w14:textId="77777777" w:rsidR="00634495" w:rsidRPr="00634495" w:rsidRDefault="00634495" w:rsidP="00AB4ADD">
            <w:pPr>
              <w:tabs>
                <w:tab w:val="left" w:pos="3360"/>
                <w:tab w:val="center" w:pos="4320"/>
                <w:tab w:val="right" w:pos="8640"/>
              </w:tabs>
              <w:rPr>
                <w:sz w:val="20"/>
                <w:szCs w:val="20"/>
              </w:rPr>
            </w:pPr>
            <w:r w:rsidRPr="00634495">
              <w:rPr>
                <w:sz w:val="20"/>
                <w:szCs w:val="20"/>
              </w:rPr>
              <w:t>Awareness raising</w:t>
            </w:r>
          </w:p>
        </w:tc>
        <w:tc>
          <w:tcPr>
            <w:tcW w:w="3870" w:type="dxa"/>
          </w:tcPr>
          <w:p w14:paraId="3B039D3D" w14:textId="77777777" w:rsidR="00634495" w:rsidRPr="00634495" w:rsidRDefault="00634495" w:rsidP="00AB4ADD">
            <w:pPr>
              <w:tabs>
                <w:tab w:val="left" w:pos="3360"/>
                <w:tab w:val="center" w:pos="4320"/>
                <w:tab w:val="right" w:pos="8640"/>
              </w:tabs>
              <w:rPr>
                <w:sz w:val="20"/>
                <w:szCs w:val="20"/>
              </w:rPr>
            </w:pPr>
            <w:r w:rsidRPr="00634495">
              <w:rPr>
                <w:sz w:val="20"/>
                <w:szCs w:val="20"/>
              </w:rPr>
              <w:t>MoEF, PC, NGOs, DoE</w:t>
            </w:r>
          </w:p>
        </w:tc>
      </w:tr>
      <w:tr w:rsidR="00634495" w:rsidRPr="00634495" w14:paraId="3B039D42" w14:textId="77777777" w:rsidTr="008E601E">
        <w:trPr>
          <w:trHeight w:val="144"/>
        </w:trPr>
        <w:tc>
          <w:tcPr>
            <w:tcW w:w="1548" w:type="dxa"/>
            <w:vMerge/>
          </w:tcPr>
          <w:p w14:paraId="3B039D3F" w14:textId="77777777" w:rsidR="00634495" w:rsidRPr="00634495" w:rsidRDefault="00634495" w:rsidP="00AB4ADD">
            <w:pPr>
              <w:tabs>
                <w:tab w:val="left" w:pos="3360"/>
                <w:tab w:val="center" w:pos="4320"/>
                <w:tab w:val="right" w:pos="8640"/>
              </w:tabs>
              <w:rPr>
                <w:sz w:val="20"/>
                <w:szCs w:val="20"/>
              </w:rPr>
            </w:pPr>
          </w:p>
        </w:tc>
        <w:tc>
          <w:tcPr>
            <w:tcW w:w="3870" w:type="dxa"/>
          </w:tcPr>
          <w:p w14:paraId="3B039D40" w14:textId="77777777" w:rsidR="00634495" w:rsidRPr="00634495" w:rsidRDefault="00634495" w:rsidP="00AB4ADD">
            <w:pPr>
              <w:tabs>
                <w:tab w:val="left" w:pos="3360"/>
                <w:tab w:val="center" w:pos="4320"/>
                <w:tab w:val="right" w:pos="8640"/>
              </w:tabs>
              <w:rPr>
                <w:sz w:val="20"/>
                <w:szCs w:val="20"/>
              </w:rPr>
            </w:pPr>
            <w:r w:rsidRPr="00634495">
              <w:rPr>
                <w:sz w:val="20"/>
                <w:szCs w:val="20"/>
              </w:rPr>
              <w:t>Negotiation at the international flora</w:t>
            </w:r>
          </w:p>
        </w:tc>
        <w:tc>
          <w:tcPr>
            <w:tcW w:w="3870" w:type="dxa"/>
          </w:tcPr>
          <w:p w14:paraId="3B039D41" w14:textId="77777777" w:rsidR="00634495" w:rsidRPr="00634495" w:rsidRDefault="00634495" w:rsidP="00AB4ADD">
            <w:pPr>
              <w:tabs>
                <w:tab w:val="left" w:pos="3360"/>
                <w:tab w:val="center" w:pos="4320"/>
                <w:tab w:val="right" w:pos="8640"/>
              </w:tabs>
              <w:rPr>
                <w:sz w:val="20"/>
                <w:szCs w:val="20"/>
              </w:rPr>
            </w:pPr>
            <w:r w:rsidRPr="00634495">
              <w:rPr>
                <w:sz w:val="20"/>
                <w:szCs w:val="20"/>
              </w:rPr>
              <w:t>MoEF, SRDI, BARC, DoE, CEGIS, BMD, DAE, WARPO</w:t>
            </w:r>
          </w:p>
        </w:tc>
      </w:tr>
      <w:tr w:rsidR="00634495" w:rsidRPr="00634495" w14:paraId="3B039D46" w14:textId="77777777" w:rsidTr="008E601E">
        <w:trPr>
          <w:trHeight w:val="144"/>
        </w:trPr>
        <w:tc>
          <w:tcPr>
            <w:tcW w:w="1548" w:type="dxa"/>
            <w:vMerge/>
          </w:tcPr>
          <w:p w14:paraId="3B039D43" w14:textId="77777777" w:rsidR="00634495" w:rsidRPr="00634495" w:rsidRDefault="00634495" w:rsidP="00AB4ADD">
            <w:pPr>
              <w:tabs>
                <w:tab w:val="left" w:pos="3360"/>
                <w:tab w:val="center" w:pos="4320"/>
                <w:tab w:val="right" w:pos="8640"/>
              </w:tabs>
              <w:rPr>
                <w:sz w:val="20"/>
                <w:szCs w:val="20"/>
              </w:rPr>
            </w:pPr>
          </w:p>
        </w:tc>
        <w:tc>
          <w:tcPr>
            <w:tcW w:w="3870" w:type="dxa"/>
          </w:tcPr>
          <w:p w14:paraId="3B039D44" w14:textId="77777777" w:rsidR="00634495" w:rsidRPr="00634495" w:rsidRDefault="00634495" w:rsidP="00AB4ADD">
            <w:pPr>
              <w:tabs>
                <w:tab w:val="left" w:pos="3360"/>
                <w:tab w:val="center" w:pos="4320"/>
                <w:tab w:val="right" w:pos="8640"/>
              </w:tabs>
              <w:rPr>
                <w:sz w:val="20"/>
                <w:szCs w:val="20"/>
              </w:rPr>
            </w:pPr>
            <w:r w:rsidRPr="00634495">
              <w:rPr>
                <w:sz w:val="20"/>
                <w:szCs w:val="20"/>
              </w:rPr>
              <w:t>Environmental governance</w:t>
            </w:r>
          </w:p>
        </w:tc>
        <w:tc>
          <w:tcPr>
            <w:tcW w:w="3870" w:type="dxa"/>
          </w:tcPr>
          <w:p w14:paraId="3B039D45" w14:textId="77777777" w:rsidR="00634495" w:rsidRPr="00634495" w:rsidRDefault="00634495" w:rsidP="00AB4ADD">
            <w:pPr>
              <w:tabs>
                <w:tab w:val="left" w:pos="3360"/>
                <w:tab w:val="center" w:pos="4320"/>
                <w:tab w:val="right" w:pos="8640"/>
              </w:tabs>
              <w:rPr>
                <w:sz w:val="20"/>
                <w:szCs w:val="20"/>
              </w:rPr>
            </w:pPr>
            <w:r w:rsidRPr="00634495">
              <w:rPr>
                <w:sz w:val="20"/>
                <w:szCs w:val="20"/>
              </w:rPr>
              <w:t xml:space="preserve">DAE, </w:t>
            </w:r>
            <w:proofErr w:type="spellStart"/>
            <w:r w:rsidRPr="00634495">
              <w:rPr>
                <w:sz w:val="20"/>
                <w:szCs w:val="20"/>
              </w:rPr>
              <w:t>MoLR</w:t>
            </w:r>
            <w:proofErr w:type="spellEnd"/>
            <w:r w:rsidRPr="00634495">
              <w:rPr>
                <w:sz w:val="20"/>
                <w:szCs w:val="20"/>
              </w:rPr>
              <w:t xml:space="preserve">, </w:t>
            </w:r>
            <w:proofErr w:type="spellStart"/>
            <w:r w:rsidRPr="00634495">
              <w:rPr>
                <w:sz w:val="20"/>
                <w:szCs w:val="20"/>
              </w:rPr>
              <w:t>MoEF</w:t>
            </w:r>
            <w:proofErr w:type="spellEnd"/>
            <w:r w:rsidRPr="00634495">
              <w:rPr>
                <w:sz w:val="20"/>
                <w:szCs w:val="20"/>
              </w:rPr>
              <w:t>, DAE</w:t>
            </w:r>
          </w:p>
        </w:tc>
      </w:tr>
      <w:tr w:rsidR="00634495" w:rsidRPr="00634495" w14:paraId="3B039D4A" w14:textId="77777777" w:rsidTr="008E601E">
        <w:trPr>
          <w:trHeight w:val="144"/>
        </w:trPr>
        <w:tc>
          <w:tcPr>
            <w:tcW w:w="1548" w:type="dxa"/>
            <w:vMerge/>
          </w:tcPr>
          <w:p w14:paraId="3B039D47" w14:textId="77777777" w:rsidR="00634495" w:rsidRPr="00634495" w:rsidRDefault="00634495" w:rsidP="00AB4ADD">
            <w:pPr>
              <w:tabs>
                <w:tab w:val="left" w:pos="3360"/>
                <w:tab w:val="center" w:pos="4320"/>
                <w:tab w:val="right" w:pos="8640"/>
              </w:tabs>
              <w:rPr>
                <w:sz w:val="20"/>
                <w:szCs w:val="20"/>
              </w:rPr>
            </w:pPr>
          </w:p>
        </w:tc>
        <w:tc>
          <w:tcPr>
            <w:tcW w:w="3870" w:type="dxa"/>
          </w:tcPr>
          <w:p w14:paraId="3B039D48" w14:textId="77777777" w:rsidR="00634495" w:rsidRPr="00634495" w:rsidRDefault="00634495" w:rsidP="00AB4ADD">
            <w:pPr>
              <w:tabs>
                <w:tab w:val="left" w:pos="3360"/>
                <w:tab w:val="center" w:pos="4320"/>
                <w:tab w:val="right" w:pos="8640"/>
              </w:tabs>
              <w:rPr>
                <w:sz w:val="20"/>
                <w:szCs w:val="20"/>
              </w:rPr>
            </w:pPr>
            <w:r w:rsidRPr="00634495">
              <w:rPr>
                <w:sz w:val="20"/>
                <w:szCs w:val="20"/>
              </w:rPr>
              <w:t>Best technologies and practices on sustainable land management</w:t>
            </w:r>
          </w:p>
        </w:tc>
        <w:tc>
          <w:tcPr>
            <w:tcW w:w="3870" w:type="dxa"/>
          </w:tcPr>
          <w:p w14:paraId="3B039D49" w14:textId="77777777" w:rsidR="00634495" w:rsidRPr="00634495" w:rsidRDefault="00634495" w:rsidP="00AB4ADD">
            <w:pPr>
              <w:tabs>
                <w:tab w:val="left" w:pos="3360"/>
                <w:tab w:val="center" w:pos="4320"/>
                <w:tab w:val="right" w:pos="8640"/>
              </w:tabs>
              <w:rPr>
                <w:sz w:val="20"/>
                <w:szCs w:val="20"/>
              </w:rPr>
            </w:pPr>
            <w:r w:rsidRPr="00634495">
              <w:rPr>
                <w:sz w:val="20"/>
                <w:szCs w:val="20"/>
              </w:rPr>
              <w:t>MoEF, DAE</w:t>
            </w:r>
          </w:p>
        </w:tc>
      </w:tr>
      <w:tr w:rsidR="00634495" w:rsidRPr="00634495" w14:paraId="3B039D4E" w14:textId="77777777" w:rsidTr="008E601E">
        <w:trPr>
          <w:trHeight w:val="144"/>
        </w:trPr>
        <w:tc>
          <w:tcPr>
            <w:tcW w:w="1548" w:type="dxa"/>
            <w:vMerge/>
          </w:tcPr>
          <w:p w14:paraId="3B039D4B" w14:textId="77777777" w:rsidR="00634495" w:rsidRPr="00634495" w:rsidRDefault="00634495" w:rsidP="00AB4ADD">
            <w:pPr>
              <w:tabs>
                <w:tab w:val="left" w:pos="3360"/>
                <w:tab w:val="center" w:pos="4320"/>
                <w:tab w:val="right" w:pos="8640"/>
              </w:tabs>
              <w:rPr>
                <w:sz w:val="20"/>
                <w:szCs w:val="20"/>
              </w:rPr>
            </w:pPr>
          </w:p>
        </w:tc>
        <w:tc>
          <w:tcPr>
            <w:tcW w:w="3870" w:type="dxa"/>
          </w:tcPr>
          <w:p w14:paraId="3B039D4C" w14:textId="77777777" w:rsidR="00634495" w:rsidRPr="00634495" w:rsidRDefault="00634495" w:rsidP="00AB4ADD">
            <w:pPr>
              <w:tabs>
                <w:tab w:val="left" w:pos="3360"/>
                <w:tab w:val="center" w:pos="4320"/>
                <w:tab w:val="right" w:pos="8640"/>
              </w:tabs>
              <w:rPr>
                <w:sz w:val="20"/>
                <w:szCs w:val="20"/>
              </w:rPr>
            </w:pPr>
            <w:r w:rsidRPr="00634495">
              <w:rPr>
                <w:sz w:val="20"/>
                <w:szCs w:val="20"/>
              </w:rPr>
              <w:t>Soil salinity</w:t>
            </w:r>
          </w:p>
        </w:tc>
        <w:tc>
          <w:tcPr>
            <w:tcW w:w="3870" w:type="dxa"/>
          </w:tcPr>
          <w:p w14:paraId="3B039D4D"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MoWR, MoEF, MoFL, MoA, MoL</w:t>
            </w:r>
          </w:p>
        </w:tc>
      </w:tr>
      <w:tr w:rsidR="00634495" w:rsidRPr="00634495" w14:paraId="3B039D52" w14:textId="77777777" w:rsidTr="008E601E">
        <w:trPr>
          <w:trHeight w:val="144"/>
        </w:trPr>
        <w:tc>
          <w:tcPr>
            <w:tcW w:w="1548" w:type="dxa"/>
            <w:vMerge/>
          </w:tcPr>
          <w:p w14:paraId="3B039D4F"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50" w14:textId="77777777" w:rsidR="00634495" w:rsidRPr="00634495" w:rsidRDefault="00634495" w:rsidP="00AB4ADD">
            <w:pPr>
              <w:tabs>
                <w:tab w:val="left" w:pos="3360"/>
                <w:tab w:val="center" w:pos="4320"/>
                <w:tab w:val="right" w:pos="8640"/>
              </w:tabs>
              <w:rPr>
                <w:sz w:val="20"/>
                <w:szCs w:val="20"/>
              </w:rPr>
            </w:pPr>
            <w:r w:rsidRPr="00634495">
              <w:rPr>
                <w:sz w:val="20"/>
                <w:szCs w:val="20"/>
              </w:rPr>
              <w:t>Riverbank erosion</w:t>
            </w:r>
          </w:p>
        </w:tc>
        <w:tc>
          <w:tcPr>
            <w:tcW w:w="3870" w:type="dxa"/>
          </w:tcPr>
          <w:p w14:paraId="3B039D51"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w:t>
            </w:r>
            <w:proofErr w:type="spellStart"/>
            <w:r w:rsidRPr="00634495">
              <w:rPr>
                <w:sz w:val="20"/>
                <w:szCs w:val="20"/>
              </w:rPr>
              <w:t>MoWR</w:t>
            </w:r>
            <w:proofErr w:type="spellEnd"/>
            <w:r w:rsidRPr="00634495">
              <w:rPr>
                <w:sz w:val="20"/>
                <w:szCs w:val="20"/>
              </w:rPr>
              <w:t>, WDB, CEGIS</w:t>
            </w:r>
          </w:p>
        </w:tc>
      </w:tr>
      <w:tr w:rsidR="00634495" w:rsidRPr="00634495" w14:paraId="3B039D56" w14:textId="77777777" w:rsidTr="008E601E">
        <w:trPr>
          <w:trHeight w:val="144"/>
        </w:trPr>
        <w:tc>
          <w:tcPr>
            <w:tcW w:w="1548" w:type="dxa"/>
            <w:vMerge/>
          </w:tcPr>
          <w:p w14:paraId="3B039D53" w14:textId="77777777" w:rsidR="00634495" w:rsidRPr="00634495" w:rsidRDefault="00634495" w:rsidP="00AB4ADD">
            <w:pPr>
              <w:tabs>
                <w:tab w:val="left" w:pos="3360"/>
                <w:tab w:val="center" w:pos="4320"/>
                <w:tab w:val="right" w:pos="8640"/>
              </w:tabs>
              <w:rPr>
                <w:sz w:val="20"/>
                <w:szCs w:val="20"/>
              </w:rPr>
            </w:pPr>
          </w:p>
        </w:tc>
        <w:tc>
          <w:tcPr>
            <w:tcW w:w="3870" w:type="dxa"/>
          </w:tcPr>
          <w:p w14:paraId="3B039D54" w14:textId="77777777" w:rsidR="00634495" w:rsidRPr="00634495" w:rsidRDefault="00634495" w:rsidP="00AB4ADD">
            <w:pPr>
              <w:tabs>
                <w:tab w:val="left" w:pos="3360"/>
                <w:tab w:val="center" w:pos="4320"/>
                <w:tab w:val="right" w:pos="8640"/>
              </w:tabs>
              <w:rPr>
                <w:sz w:val="20"/>
                <w:szCs w:val="20"/>
              </w:rPr>
            </w:pPr>
            <w:r w:rsidRPr="00634495">
              <w:rPr>
                <w:sz w:val="20"/>
                <w:szCs w:val="20"/>
              </w:rPr>
              <w:t>Top soil loss, land slide, soil compaction and decline in soil moisture and micro nutrient levels</w:t>
            </w:r>
          </w:p>
        </w:tc>
        <w:tc>
          <w:tcPr>
            <w:tcW w:w="3870" w:type="dxa"/>
          </w:tcPr>
          <w:p w14:paraId="3B039D55"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MoL, MoA,MoEF, Local NGOs, DAE</w:t>
            </w:r>
          </w:p>
        </w:tc>
      </w:tr>
      <w:tr w:rsidR="00634495" w:rsidRPr="00634495" w14:paraId="3B039D5A" w14:textId="77777777" w:rsidTr="008E601E">
        <w:trPr>
          <w:trHeight w:val="144"/>
        </w:trPr>
        <w:tc>
          <w:tcPr>
            <w:tcW w:w="1548" w:type="dxa"/>
            <w:vMerge/>
          </w:tcPr>
          <w:p w14:paraId="3B039D57"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58" w14:textId="77777777" w:rsidR="00634495" w:rsidRPr="00634495" w:rsidRDefault="00634495" w:rsidP="00AB4ADD">
            <w:pPr>
              <w:tabs>
                <w:tab w:val="left" w:pos="3360"/>
                <w:tab w:val="center" w:pos="4320"/>
                <w:tab w:val="right" w:pos="8640"/>
              </w:tabs>
              <w:rPr>
                <w:sz w:val="20"/>
                <w:szCs w:val="20"/>
              </w:rPr>
            </w:pPr>
            <w:r w:rsidRPr="00634495">
              <w:rPr>
                <w:sz w:val="20"/>
                <w:szCs w:val="20"/>
              </w:rPr>
              <w:t>Brick field</w:t>
            </w:r>
          </w:p>
        </w:tc>
        <w:tc>
          <w:tcPr>
            <w:tcW w:w="3870" w:type="dxa"/>
          </w:tcPr>
          <w:p w14:paraId="3B039D59" w14:textId="77777777" w:rsidR="00634495" w:rsidRPr="00634495" w:rsidRDefault="00634495" w:rsidP="00AB4ADD">
            <w:pPr>
              <w:tabs>
                <w:tab w:val="left" w:pos="3360"/>
                <w:tab w:val="center" w:pos="4320"/>
                <w:tab w:val="right" w:pos="8640"/>
              </w:tabs>
              <w:rPr>
                <w:sz w:val="20"/>
                <w:szCs w:val="20"/>
              </w:rPr>
            </w:pPr>
            <w:r w:rsidRPr="00634495">
              <w:rPr>
                <w:sz w:val="20"/>
                <w:szCs w:val="20"/>
              </w:rPr>
              <w:t>MoEF, DoE, ME, Local NGOs, relevant stakeholders regarding brick industries</w:t>
            </w:r>
          </w:p>
        </w:tc>
      </w:tr>
      <w:tr w:rsidR="00634495" w:rsidRPr="00634495" w14:paraId="3B039D5E" w14:textId="77777777" w:rsidTr="008E601E">
        <w:trPr>
          <w:trHeight w:val="144"/>
        </w:trPr>
        <w:tc>
          <w:tcPr>
            <w:tcW w:w="1548" w:type="dxa"/>
            <w:vMerge/>
          </w:tcPr>
          <w:p w14:paraId="3B039D5B" w14:textId="77777777" w:rsidR="00634495" w:rsidRPr="00634495" w:rsidRDefault="00634495" w:rsidP="00AB4ADD">
            <w:pPr>
              <w:tabs>
                <w:tab w:val="left" w:pos="3360"/>
                <w:tab w:val="center" w:pos="4320"/>
                <w:tab w:val="right" w:pos="8640"/>
              </w:tabs>
              <w:rPr>
                <w:sz w:val="20"/>
                <w:szCs w:val="20"/>
              </w:rPr>
            </w:pPr>
          </w:p>
        </w:tc>
        <w:tc>
          <w:tcPr>
            <w:tcW w:w="3870" w:type="dxa"/>
          </w:tcPr>
          <w:p w14:paraId="3B039D5C" w14:textId="77777777" w:rsidR="00634495" w:rsidRPr="00634495" w:rsidRDefault="00634495" w:rsidP="00AB4ADD">
            <w:pPr>
              <w:tabs>
                <w:tab w:val="left" w:pos="3360"/>
                <w:tab w:val="center" w:pos="4320"/>
                <w:tab w:val="right" w:pos="8640"/>
              </w:tabs>
              <w:rPr>
                <w:sz w:val="20"/>
                <w:szCs w:val="20"/>
              </w:rPr>
            </w:pPr>
            <w:r w:rsidRPr="00634495">
              <w:rPr>
                <w:sz w:val="20"/>
                <w:szCs w:val="20"/>
              </w:rPr>
              <w:t>Waterlogging and drainage congestion</w:t>
            </w:r>
          </w:p>
        </w:tc>
        <w:tc>
          <w:tcPr>
            <w:tcW w:w="3870" w:type="dxa"/>
          </w:tcPr>
          <w:p w14:paraId="3B039D5D"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MoEF</w:t>
            </w:r>
            <w:proofErr w:type="spellEnd"/>
            <w:r w:rsidRPr="00634495">
              <w:rPr>
                <w:sz w:val="20"/>
                <w:szCs w:val="20"/>
              </w:rPr>
              <w:t xml:space="preserve">, </w:t>
            </w:r>
            <w:proofErr w:type="spellStart"/>
            <w:r w:rsidRPr="00634495">
              <w:rPr>
                <w:sz w:val="20"/>
                <w:szCs w:val="20"/>
              </w:rPr>
              <w:t>MoL</w:t>
            </w:r>
            <w:proofErr w:type="spellEnd"/>
            <w:r w:rsidRPr="00634495">
              <w:rPr>
                <w:sz w:val="20"/>
                <w:szCs w:val="20"/>
              </w:rPr>
              <w:t>, DoE, WDB, Local NGOs, RCC, KCC, DCC, CCC, and other municipalities</w:t>
            </w:r>
          </w:p>
        </w:tc>
      </w:tr>
      <w:tr w:rsidR="00634495" w:rsidRPr="00634495" w14:paraId="3B039D62" w14:textId="77777777" w:rsidTr="008E601E">
        <w:trPr>
          <w:trHeight w:val="144"/>
        </w:trPr>
        <w:tc>
          <w:tcPr>
            <w:tcW w:w="1548" w:type="dxa"/>
            <w:vMerge/>
          </w:tcPr>
          <w:p w14:paraId="3B039D5F" w14:textId="77777777" w:rsidR="00634495" w:rsidRPr="00634495" w:rsidRDefault="00634495" w:rsidP="00AB4ADD">
            <w:pPr>
              <w:tabs>
                <w:tab w:val="left" w:pos="3360"/>
                <w:tab w:val="center" w:pos="4320"/>
                <w:tab w:val="right" w:pos="8640"/>
              </w:tabs>
              <w:rPr>
                <w:sz w:val="20"/>
                <w:szCs w:val="20"/>
              </w:rPr>
            </w:pPr>
          </w:p>
        </w:tc>
        <w:tc>
          <w:tcPr>
            <w:tcW w:w="3870" w:type="dxa"/>
          </w:tcPr>
          <w:p w14:paraId="3B039D60" w14:textId="77777777" w:rsidR="00634495" w:rsidRPr="00634495" w:rsidRDefault="008E601E" w:rsidP="00AB4ADD">
            <w:pPr>
              <w:tabs>
                <w:tab w:val="left" w:pos="3360"/>
                <w:tab w:val="center" w:pos="4320"/>
                <w:tab w:val="right" w:pos="8640"/>
              </w:tabs>
              <w:rPr>
                <w:sz w:val="20"/>
                <w:szCs w:val="20"/>
              </w:rPr>
            </w:pPr>
            <w:r>
              <w:rPr>
                <w:sz w:val="20"/>
                <w:szCs w:val="20"/>
              </w:rPr>
              <w:t>Agro-</w:t>
            </w:r>
            <w:r w:rsidR="00634495" w:rsidRPr="00634495">
              <w:rPr>
                <w:sz w:val="20"/>
                <w:szCs w:val="20"/>
              </w:rPr>
              <w:t>chemicals</w:t>
            </w:r>
          </w:p>
        </w:tc>
        <w:tc>
          <w:tcPr>
            <w:tcW w:w="3870" w:type="dxa"/>
          </w:tcPr>
          <w:p w14:paraId="3B039D61" w14:textId="77777777" w:rsidR="00634495" w:rsidRPr="00634495" w:rsidRDefault="00634495" w:rsidP="00AB4ADD">
            <w:pPr>
              <w:tabs>
                <w:tab w:val="left" w:pos="3360"/>
                <w:tab w:val="center" w:pos="4320"/>
                <w:tab w:val="right" w:pos="8640"/>
              </w:tabs>
              <w:rPr>
                <w:sz w:val="20"/>
                <w:szCs w:val="20"/>
                <w:lang w:val="pt-BR"/>
              </w:rPr>
            </w:pPr>
            <w:r w:rsidRPr="00634495">
              <w:rPr>
                <w:sz w:val="20"/>
                <w:szCs w:val="20"/>
                <w:lang w:val="pt-BR"/>
              </w:rPr>
              <w:t>MoEF, MoA, DAE, Local NGOs</w:t>
            </w:r>
          </w:p>
        </w:tc>
      </w:tr>
      <w:tr w:rsidR="00634495" w:rsidRPr="00634495" w14:paraId="3B039D66" w14:textId="77777777" w:rsidTr="008E601E">
        <w:trPr>
          <w:trHeight w:val="144"/>
        </w:trPr>
        <w:tc>
          <w:tcPr>
            <w:tcW w:w="1548" w:type="dxa"/>
            <w:vMerge/>
          </w:tcPr>
          <w:p w14:paraId="3B039D63" w14:textId="77777777" w:rsidR="00634495" w:rsidRPr="00634495" w:rsidRDefault="00634495" w:rsidP="00AB4ADD">
            <w:pPr>
              <w:tabs>
                <w:tab w:val="left" w:pos="3360"/>
                <w:tab w:val="center" w:pos="4320"/>
                <w:tab w:val="right" w:pos="8640"/>
              </w:tabs>
              <w:rPr>
                <w:sz w:val="20"/>
                <w:szCs w:val="20"/>
                <w:lang w:val="pt-BR"/>
              </w:rPr>
            </w:pPr>
          </w:p>
        </w:tc>
        <w:tc>
          <w:tcPr>
            <w:tcW w:w="3870" w:type="dxa"/>
          </w:tcPr>
          <w:p w14:paraId="3B039D64" w14:textId="77777777" w:rsidR="00634495" w:rsidRPr="00634495" w:rsidRDefault="00634495" w:rsidP="00AB4ADD">
            <w:pPr>
              <w:tabs>
                <w:tab w:val="left" w:pos="3360"/>
                <w:tab w:val="center" w:pos="4320"/>
                <w:tab w:val="right" w:pos="8640"/>
              </w:tabs>
              <w:rPr>
                <w:sz w:val="20"/>
                <w:szCs w:val="20"/>
              </w:rPr>
            </w:pPr>
            <w:r w:rsidRPr="00634495">
              <w:rPr>
                <w:sz w:val="20"/>
                <w:szCs w:val="20"/>
              </w:rPr>
              <w:t>Transboundary water issues</w:t>
            </w:r>
          </w:p>
        </w:tc>
        <w:tc>
          <w:tcPr>
            <w:tcW w:w="3870" w:type="dxa"/>
          </w:tcPr>
          <w:p w14:paraId="3B039D65" w14:textId="77777777" w:rsidR="00634495" w:rsidRPr="00634495" w:rsidRDefault="00634495" w:rsidP="00AB4ADD">
            <w:pPr>
              <w:tabs>
                <w:tab w:val="left" w:pos="3360"/>
                <w:tab w:val="center" w:pos="4320"/>
                <w:tab w:val="right" w:pos="8640"/>
              </w:tabs>
              <w:rPr>
                <w:sz w:val="20"/>
                <w:szCs w:val="20"/>
              </w:rPr>
            </w:pPr>
            <w:proofErr w:type="spellStart"/>
            <w:r w:rsidRPr="00634495">
              <w:rPr>
                <w:sz w:val="20"/>
                <w:szCs w:val="20"/>
              </w:rPr>
              <w:t>MoWR</w:t>
            </w:r>
            <w:proofErr w:type="spellEnd"/>
            <w:r w:rsidRPr="00634495">
              <w:rPr>
                <w:sz w:val="20"/>
                <w:szCs w:val="20"/>
              </w:rPr>
              <w:t xml:space="preserve">, </w:t>
            </w:r>
            <w:proofErr w:type="spellStart"/>
            <w:r w:rsidRPr="00634495">
              <w:rPr>
                <w:sz w:val="20"/>
                <w:szCs w:val="20"/>
              </w:rPr>
              <w:t>MoEF</w:t>
            </w:r>
            <w:proofErr w:type="spellEnd"/>
            <w:r w:rsidRPr="00634495">
              <w:rPr>
                <w:sz w:val="20"/>
                <w:szCs w:val="20"/>
              </w:rPr>
              <w:t>, WDB, JRC</w:t>
            </w:r>
          </w:p>
        </w:tc>
      </w:tr>
      <w:tr w:rsidR="00634495" w:rsidRPr="00634495" w14:paraId="3B039D6A" w14:textId="77777777" w:rsidTr="008E601E">
        <w:trPr>
          <w:trHeight w:val="144"/>
        </w:trPr>
        <w:tc>
          <w:tcPr>
            <w:tcW w:w="1548" w:type="dxa"/>
            <w:vMerge/>
          </w:tcPr>
          <w:p w14:paraId="3B039D67" w14:textId="77777777" w:rsidR="00634495" w:rsidRPr="00634495" w:rsidRDefault="00634495" w:rsidP="00AB4ADD">
            <w:pPr>
              <w:tabs>
                <w:tab w:val="left" w:pos="3360"/>
                <w:tab w:val="center" w:pos="4320"/>
                <w:tab w:val="right" w:pos="8640"/>
              </w:tabs>
              <w:rPr>
                <w:sz w:val="20"/>
                <w:szCs w:val="20"/>
              </w:rPr>
            </w:pPr>
          </w:p>
        </w:tc>
        <w:tc>
          <w:tcPr>
            <w:tcW w:w="3870" w:type="dxa"/>
          </w:tcPr>
          <w:p w14:paraId="3B039D68" w14:textId="77777777" w:rsidR="00634495" w:rsidRPr="00634495" w:rsidRDefault="00634495" w:rsidP="00AB4ADD">
            <w:pPr>
              <w:tabs>
                <w:tab w:val="left" w:pos="3360"/>
                <w:tab w:val="center" w:pos="4320"/>
                <w:tab w:val="right" w:pos="8640"/>
              </w:tabs>
              <w:rPr>
                <w:sz w:val="20"/>
                <w:szCs w:val="20"/>
              </w:rPr>
            </w:pPr>
            <w:r w:rsidRPr="00634495">
              <w:rPr>
                <w:sz w:val="20"/>
                <w:szCs w:val="20"/>
              </w:rPr>
              <w:t>Communication to UNCCD</w:t>
            </w:r>
          </w:p>
        </w:tc>
        <w:tc>
          <w:tcPr>
            <w:tcW w:w="3870" w:type="dxa"/>
          </w:tcPr>
          <w:p w14:paraId="3B039D69" w14:textId="77777777" w:rsidR="00634495" w:rsidRPr="00634495" w:rsidRDefault="00634495" w:rsidP="00AB4ADD">
            <w:pPr>
              <w:tabs>
                <w:tab w:val="left" w:pos="3360"/>
                <w:tab w:val="center" w:pos="4320"/>
                <w:tab w:val="right" w:pos="8640"/>
              </w:tabs>
              <w:rPr>
                <w:sz w:val="20"/>
                <w:szCs w:val="20"/>
              </w:rPr>
            </w:pPr>
            <w:r w:rsidRPr="00634495">
              <w:rPr>
                <w:sz w:val="20"/>
                <w:szCs w:val="20"/>
              </w:rPr>
              <w:t>MoEF, DoE</w:t>
            </w:r>
          </w:p>
        </w:tc>
      </w:tr>
    </w:tbl>
    <w:p w14:paraId="3B039D6B" w14:textId="77777777" w:rsidR="0048139C" w:rsidRDefault="0048139C" w:rsidP="0048139C">
      <w:pPr>
        <w:sectPr w:rsidR="0048139C" w:rsidSect="006A00EB">
          <w:pgSz w:w="12240" w:h="15840" w:code="1"/>
          <w:pgMar w:top="1440" w:right="1440" w:bottom="1440" w:left="1440" w:header="288" w:footer="288" w:gutter="0"/>
          <w:cols w:space="60"/>
          <w:noEndnote/>
          <w:docGrid w:linePitch="299"/>
        </w:sectPr>
      </w:pPr>
    </w:p>
    <w:p w14:paraId="3B039D6C" w14:textId="77777777" w:rsidR="0048139C" w:rsidRPr="009353BC" w:rsidRDefault="0048139C" w:rsidP="0048139C">
      <w:pPr>
        <w:pStyle w:val="Heading2"/>
        <w:spacing w:before="0" w:after="0"/>
      </w:pPr>
      <w:bookmarkStart w:id="192" w:name="annex3"/>
      <w:bookmarkStart w:id="193" w:name="_Ref351467434"/>
      <w:bookmarkStart w:id="194" w:name="_Toc379541423"/>
      <w:bookmarkStart w:id="195" w:name="_Toc381833908"/>
      <w:r w:rsidRPr="009353BC">
        <w:lastRenderedPageBreak/>
        <w:t>Annex 3</w:t>
      </w:r>
      <w:bookmarkEnd w:id="192"/>
      <w:r w:rsidRPr="009353BC">
        <w:t>:</w:t>
      </w:r>
      <w:r w:rsidRPr="009353BC">
        <w:tab/>
        <w:t>Capacity Development Scorecard</w:t>
      </w:r>
      <w:bookmarkEnd w:id="193"/>
      <w:bookmarkEnd w:id="194"/>
      <w:bookmarkEnd w:id="195"/>
    </w:p>
    <w:p w14:paraId="3B039D6D" w14:textId="77777777" w:rsidR="0048139C" w:rsidRDefault="0048139C" w:rsidP="0048139C"/>
    <w:p w14:paraId="3B039D6E" w14:textId="77777777" w:rsidR="0048139C" w:rsidRPr="00F90B22" w:rsidRDefault="0048139C" w:rsidP="0048139C">
      <w:pPr>
        <w:spacing w:line="360" w:lineRule="auto"/>
        <w:rPr>
          <w:szCs w:val="22"/>
          <w:u w:val="single"/>
        </w:rPr>
      </w:pPr>
      <w:r w:rsidRPr="00AB3AF9">
        <w:rPr>
          <w:szCs w:val="22"/>
        </w:rPr>
        <w:t>Project/</w:t>
      </w:r>
      <w:r w:rsidR="00634495">
        <w:rPr>
          <w:szCs w:val="22"/>
        </w:rPr>
        <w:t>Programme</w:t>
      </w:r>
      <w:r w:rsidRPr="00AB3AF9">
        <w:rPr>
          <w:szCs w:val="22"/>
        </w:rPr>
        <w:t xml:space="preserve"> Name:</w:t>
      </w:r>
      <w:r w:rsidRPr="00F90B22">
        <w:rPr>
          <w:szCs w:val="22"/>
          <w:u w:val="single"/>
        </w:rPr>
        <w:tab/>
      </w:r>
      <w:r w:rsidR="007122A6" w:rsidRPr="007122A6">
        <w:rPr>
          <w:szCs w:val="22"/>
          <w:u w:val="single"/>
        </w:rPr>
        <w:t xml:space="preserve">National capacity development for implementing Rio Conventions through environmental governance  </w:t>
      </w:r>
      <w:r w:rsidRPr="00F90B22">
        <w:rPr>
          <w:szCs w:val="22"/>
          <w:u w:val="single"/>
        </w:rPr>
        <w:tab/>
      </w:r>
    </w:p>
    <w:p w14:paraId="3B039D6F" w14:textId="77777777" w:rsidR="0048139C" w:rsidRDefault="0048139C" w:rsidP="0048139C">
      <w:pPr>
        <w:rPr>
          <w:szCs w:val="22"/>
          <w:u w:val="single"/>
        </w:rPr>
      </w:pPr>
      <w:r w:rsidRPr="00AB3AF9">
        <w:rPr>
          <w:szCs w:val="22"/>
        </w:rPr>
        <w:t>Project/</w:t>
      </w:r>
      <w:r w:rsidR="00634495">
        <w:rPr>
          <w:szCs w:val="22"/>
        </w:rPr>
        <w:t>Programme</w:t>
      </w:r>
      <w:r w:rsidRPr="00AB3AF9">
        <w:rPr>
          <w:szCs w:val="22"/>
        </w:rPr>
        <w:t xml:space="preserve"> Cycle Phase:</w:t>
      </w:r>
      <w:r w:rsidRPr="00EA024F">
        <w:rPr>
          <w:szCs w:val="22"/>
          <w:u w:val="single"/>
        </w:rPr>
        <w:tab/>
      </w:r>
      <w:r>
        <w:rPr>
          <w:szCs w:val="22"/>
          <w:u w:val="single"/>
        </w:rPr>
        <w:t xml:space="preserve">Project preparation </w:t>
      </w:r>
      <w:r w:rsidRPr="00EA024F">
        <w:rPr>
          <w:szCs w:val="22"/>
          <w:u w:val="single"/>
        </w:rPr>
        <w:tab/>
      </w:r>
      <w:r w:rsidRPr="00EA024F">
        <w:rPr>
          <w:szCs w:val="22"/>
          <w:u w:val="single"/>
        </w:rPr>
        <w:tab/>
      </w:r>
      <w:r>
        <w:rPr>
          <w:szCs w:val="22"/>
          <w:u w:val="single"/>
        </w:rPr>
        <w:tab/>
      </w:r>
      <w:r>
        <w:rPr>
          <w:szCs w:val="22"/>
          <w:u w:val="single"/>
        </w:rPr>
        <w:tab/>
      </w:r>
      <w:r>
        <w:rPr>
          <w:szCs w:val="22"/>
          <w:u w:val="single"/>
        </w:rPr>
        <w:tab/>
      </w:r>
      <w:r w:rsidRPr="00EA024F">
        <w:rPr>
          <w:szCs w:val="22"/>
          <w:u w:val="single"/>
        </w:rPr>
        <w:tab/>
      </w:r>
      <w:r w:rsidRPr="00AB3AF9">
        <w:rPr>
          <w:szCs w:val="22"/>
        </w:rPr>
        <w:t>Date:</w:t>
      </w:r>
      <w:r w:rsidRPr="00EA024F">
        <w:rPr>
          <w:szCs w:val="22"/>
          <w:u w:val="single"/>
        </w:rPr>
        <w:tab/>
      </w:r>
      <w:r w:rsidR="003D07AE">
        <w:rPr>
          <w:szCs w:val="22"/>
          <w:u w:val="single"/>
        </w:rPr>
        <w:t>February 2014</w:t>
      </w:r>
      <w:r w:rsidRPr="00EA024F">
        <w:rPr>
          <w:szCs w:val="22"/>
          <w:u w:val="single"/>
        </w:rPr>
        <w:tab/>
      </w:r>
      <w:r w:rsidRPr="00EA024F">
        <w:rPr>
          <w:szCs w:val="22"/>
          <w:u w:val="single"/>
        </w:rPr>
        <w:tab/>
      </w:r>
    </w:p>
    <w:tbl>
      <w:tblPr>
        <w:tblW w:w="1476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492"/>
        <w:gridCol w:w="752"/>
        <w:gridCol w:w="674"/>
        <w:gridCol w:w="3076"/>
        <w:gridCol w:w="2610"/>
        <w:gridCol w:w="2250"/>
      </w:tblGrid>
      <w:tr w:rsidR="00CC0115" w:rsidRPr="00402C4A" w14:paraId="3B039D77" w14:textId="77777777" w:rsidTr="00A23F89">
        <w:trPr>
          <w:trHeight w:val="373"/>
          <w:tblHeader/>
        </w:trPr>
        <w:tc>
          <w:tcPr>
            <w:tcW w:w="1908" w:type="dxa"/>
            <w:tcBorders>
              <w:bottom w:val="single" w:sz="4" w:space="0" w:color="auto"/>
            </w:tcBorders>
            <w:shd w:val="clear" w:color="auto" w:fill="000000"/>
            <w:vAlign w:val="center"/>
          </w:tcPr>
          <w:p w14:paraId="3B039D70" w14:textId="77777777" w:rsidR="00CC0115" w:rsidRPr="00402C4A" w:rsidRDefault="00CC0115" w:rsidP="00CC0115">
            <w:pPr>
              <w:jc w:val="center"/>
              <w:rPr>
                <w:b/>
                <w:color w:val="FFFFFF"/>
                <w:sz w:val="18"/>
                <w:szCs w:val="22"/>
              </w:rPr>
            </w:pPr>
            <w:r w:rsidRPr="00402C4A">
              <w:rPr>
                <w:b/>
                <w:color w:val="FFFFFF"/>
                <w:sz w:val="18"/>
                <w:szCs w:val="22"/>
              </w:rPr>
              <w:t>Capacity Result / Indicator</w:t>
            </w:r>
          </w:p>
        </w:tc>
        <w:tc>
          <w:tcPr>
            <w:tcW w:w="3492" w:type="dxa"/>
            <w:tcBorders>
              <w:bottom w:val="single" w:sz="4" w:space="0" w:color="auto"/>
            </w:tcBorders>
            <w:shd w:val="clear" w:color="auto" w:fill="000000"/>
            <w:vAlign w:val="center"/>
          </w:tcPr>
          <w:p w14:paraId="3B039D71" w14:textId="77777777" w:rsidR="00CC0115" w:rsidRPr="00402C4A" w:rsidRDefault="00CC0115" w:rsidP="00CC0115">
            <w:pPr>
              <w:jc w:val="center"/>
              <w:rPr>
                <w:b/>
                <w:color w:val="FFFFFF"/>
                <w:sz w:val="18"/>
                <w:szCs w:val="22"/>
              </w:rPr>
            </w:pPr>
            <w:r w:rsidRPr="00402C4A">
              <w:rPr>
                <w:b/>
                <w:color w:val="FFFFFF"/>
                <w:sz w:val="18"/>
                <w:szCs w:val="22"/>
              </w:rPr>
              <w:t>Staged Indicators</w:t>
            </w:r>
          </w:p>
        </w:tc>
        <w:tc>
          <w:tcPr>
            <w:tcW w:w="752" w:type="dxa"/>
            <w:tcBorders>
              <w:bottom w:val="single" w:sz="4" w:space="0" w:color="auto"/>
            </w:tcBorders>
            <w:shd w:val="clear" w:color="auto" w:fill="000000"/>
            <w:vAlign w:val="center"/>
          </w:tcPr>
          <w:p w14:paraId="3B039D72" w14:textId="77777777" w:rsidR="00CC0115" w:rsidRPr="00402C4A" w:rsidRDefault="00CC0115" w:rsidP="00CC0115">
            <w:pPr>
              <w:jc w:val="center"/>
              <w:rPr>
                <w:b/>
                <w:color w:val="FFFFFF"/>
                <w:sz w:val="18"/>
                <w:szCs w:val="22"/>
              </w:rPr>
            </w:pPr>
            <w:r w:rsidRPr="00402C4A">
              <w:rPr>
                <w:b/>
                <w:color w:val="FFFFFF"/>
                <w:sz w:val="18"/>
                <w:szCs w:val="22"/>
              </w:rPr>
              <w:t>Rating</w:t>
            </w:r>
          </w:p>
        </w:tc>
        <w:tc>
          <w:tcPr>
            <w:tcW w:w="674" w:type="dxa"/>
            <w:tcBorders>
              <w:bottom w:val="single" w:sz="4" w:space="0" w:color="auto"/>
            </w:tcBorders>
            <w:shd w:val="clear" w:color="auto" w:fill="000000"/>
            <w:vAlign w:val="center"/>
          </w:tcPr>
          <w:p w14:paraId="3B039D73" w14:textId="77777777" w:rsidR="00CC0115" w:rsidRPr="00402C4A" w:rsidRDefault="00CC0115" w:rsidP="00CC0115">
            <w:pPr>
              <w:jc w:val="center"/>
              <w:rPr>
                <w:b/>
                <w:color w:val="FFFFFF"/>
                <w:sz w:val="18"/>
                <w:szCs w:val="22"/>
              </w:rPr>
            </w:pPr>
            <w:r w:rsidRPr="00402C4A">
              <w:rPr>
                <w:b/>
                <w:color w:val="FFFFFF"/>
                <w:sz w:val="18"/>
                <w:szCs w:val="22"/>
              </w:rPr>
              <w:t>Score</w:t>
            </w:r>
          </w:p>
        </w:tc>
        <w:tc>
          <w:tcPr>
            <w:tcW w:w="3076" w:type="dxa"/>
            <w:tcBorders>
              <w:bottom w:val="single" w:sz="4" w:space="0" w:color="auto"/>
            </w:tcBorders>
            <w:shd w:val="clear" w:color="auto" w:fill="000000"/>
            <w:vAlign w:val="center"/>
          </w:tcPr>
          <w:p w14:paraId="3B039D74" w14:textId="77777777" w:rsidR="00CC0115" w:rsidRPr="00402C4A" w:rsidRDefault="00CC0115" w:rsidP="00FA1700">
            <w:pPr>
              <w:jc w:val="center"/>
              <w:rPr>
                <w:b/>
                <w:color w:val="FFFFFF"/>
                <w:sz w:val="18"/>
                <w:szCs w:val="22"/>
              </w:rPr>
            </w:pPr>
            <w:r w:rsidRPr="00402C4A">
              <w:rPr>
                <w:b/>
                <w:color w:val="FFFFFF"/>
                <w:sz w:val="18"/>
                <w:szCs w:val="22"/>
              </w:rPr>
              <w:t>Comments</w:t>
            </w:r>
          </w:p>
        </w:tc>
        <w:tc>
          <w:tcPr>
            <w:tcW w:w="2610" w:type="dxa"/>
            <w:tcBorders>
              <w:bottom w:val="single" w:sz="4" w:space="0" w:color="auto"/>
            </w:tcBorders>
            <w:shd w:val="clear" w:color="auto" w:fill="000000"/>
            <w:vAlign w:val="center"/>
          </w:tcPr>
          <w:p w14:paraId="3B039D75" w14:textId="77777777" w:rsidR="00CC0115" w:rsidRPr="00402C4A" w:rsidRDefault="00CC0115" w:rsidP="00FA1700">
            <w:pPr>
              <w:jc w:val="center"/>
              <w:rPr>
                <w:b/>
                <w:color w:val="FFFFFF"/>
                <w:sz w:val="18"/>
                <w:szCs w:val="22"/>
              </w:rPr>
            </w:pPr>
            <w:r w:rsidRPr="00402C4A">
              <w:rPr>
                <w:b/>
                <w:color w:val="FFFFFF"/>
                <w:sz w:val="18"/>
                <w:szCs w:val="22"/>
              </w:rPr>
              <w:t>Next Steps</w:t>
            </w:r>
          </w:p>
        </w:tc>
        <w:tc>
          <w:tcPr>
            <w:tcW w:w="2250" w:type="dxa"/>
            <w:tcBorders>
              <w:bottom w:val="single" w:sz="4" w:space="0" w:color="auto"/>
            </w:tcBorders>
            <w:shd w:val="clear" w:color="auto" w:fill="000000"/>
            <w:vAlign w:val="center"/>
          </w:tcPr>
          <w:p w14:paraId="3B039D76" w14:textId="77777777" w:rsidR="00CC0115" w:rsidRPr="00402C4A" w:rsidRDefault="00CC0115" w:rsidP="00CC0115">
            <w:pPr>
              <w:jc w:val="center"/>
              <w:rPr>
                <w:b/>
                <w:color w:val="FFFFFF"/>
                <w:sz w:val="18"/>
                <w:szCs w:val="22"/>
              </w:rPr>
            </w:pPr>
            <w:r w:rsidRPr="00402C4A">
              <w:rPr>
                <w:b/>
                <w:color w:val="FFFFFF"/>
                <w:sz w:val="18"/>
                <w:szCs w:val="22"/>
              </w:rPr>
              <w:t>Contribution to which Outcome</w:t>
            </w:r>
            <w:r>
              <w:rPr>
                <w:rStyle w:val="FootnoteReference"/>
                <w:b/>
                <w:color w:val="FFFFFF"/>
                <w:sz w:val="18"/>
                <w:szCs w:val="22"/>
              </w:rPr>
              <w:footnoteReference w:id="22"/>
            </w:r>
          </w:p>
        </w:tc>
      </w:tr>
      <w:tr w:rsidR="00CC0115" w:rsidRPr="00402C4A" w14:paraId="3B039D7D" w14:textId="77777777" w:rsidTr="00A23F89">
        <w:trPr>
          <w:trHeight w:val="454"/>
        </w:trPr>
        <w:tc>
          <w:tcPr>
            <w:tcW w:w="6152" w:type="dxa"/>
            <w:gridSpan w:val="3"/>
            <w:tcBorders>
              <w:bottom w:val="single" w:sz="4" w:space="0" w:color="auto"/>
              <w:right w:val="nil"/>
            </w:tcBorders>
            <w:vAlign w:val="center"/>
          </w:tcPr>
          <w:p w14:paraId="3B039D78" w14:textId="77777777" w:rsidR="00CC0115" w:rsidRPr="00402C4A" w:rsidRDefault="00CC0115" w:rsidP="00CC0115">
            <w:pPr>
              <w:rPr>
                <w:b/>
                <w:sz w:val="18"/>
                <w:szCs w:val="22"/>
              </w:rPr>
            </w:pPr>
            <w:r w:rsidRPr="00402C4A">
              <w:rPr>
                <w:b/>
                <w:sz w:val="18"/>
                <w:szCs w:val="22"/>
              </w:rPr>
              <w:t>CR 1: Capacities for engagement</w:t>
            </w:r>
          </w:p>
        </w:tc>
        <w:tc>
          <w:tcPr>
            <w:tcW w:w="674" w:type="dxa"/>
            <w:tcBorders>
              <w:left w:val="nil"/>
              <w:right w:val="nil"/>
            </w:tcBorders>
            <w:vAlign w:val="center"/>
          </w:tcPr>
          <w:p w14:paraId="3B039D79" w14:textId="77777777" w:rsidR="00CC0115" w:rsidRPr="00402C4A" w:rsidRDefault="00CC0115" w:rsidP="00CC0115">
            <w:pPr>
              <w:jc w:val="center"/>
              <w:rPr>
                <w:sz w:val="18"/>
                <w:szCs w:val="22"/>
              </w:rPr>
            </w:pPr>
          </w:p>
        </w:tc>
        <w:tc>
          <w:tcPr>
            <w:tcW w:w="3076" w:type="dxa"/>
            <w:tcBorders>
              <w:left w:val="nil"/>
              <w:right w:val="nil"/>
            </w:tcBorders>
            <w:vAlign w:val="center"/>
          </w:tcPr>
          <w:p w14:paraId="3B039D7A" w14:textId="77777777" w:rsidR="00CC0115" w:rsidRPr="00402C4A" w:rsidRDefault="00CC0115" w:rsidP="00FA1700">
            <w:pPr>
              <w:rPr>
                <w:sz w:val="18"/>
                <w:szCs w:val="22"/>
              </w:rPr>
            </w:pPr>
          </w:p>
        </w:tc>
        <w:tc>
          <w:tcPr>
            <w:tcW w:w="2610" w:type="dxa"/>
            <w:tcBorders>
              <w:left w:val="nil"/>
              <w:right w:val="nil"/>
            </w:tcBorders>
            <w:vAlign w:val="center"/>
          </w:tcPr>
          <w:p w14:paraId="3B039D7B" w14:textId="77777777" w:rsidR="00CC0115" w:rsidRPr="00402C4A" w:rsidRDefault="00CC0115" w:rsidP="00FA1700">
            <w:pPr>
              <w:rPr>
                <w:sz w:val="18"/>
                <w:szCs w:val="22"/>
              </w:rPr>
            </w:pPr>
          </w:p>
        </w:tc>
        <w:tc>
          <w:tcPr>
            <w:tcW w:w="2250" w:type="dxa"/>
            <w:tcBorders>
              <w:left w:val="nil"/>
            </w:tcBorders>
          </w:tcPr>
          <w:p w14:paraId="3B039D7C" w14:textId="77777777" w:rsidR="00CC0115" w:rsidRPr="00402C4A" w:rsidRDefault="00CC0115" w:rsidP="00CC0115">
            <w:pPr>
              <w:rPr>
                <w:sz w:val="18"/>
                <w:szCs w:val="22"/>
              </w:rPr>
            </w:pPr>
          </w:p>
        </w:tc>
      </w:tr>
      <w:tr w:rsidR="00CC0115" w:rsidRPr="00402C4A" w14:paraId="3B039D85" w14:textId="77777777" w:rsidTr="00A23F89">
        <w:tc>
          <w:tcPr>
            <w:tcW w:w="1908" w:type="dxa"/>
            <w:vMerge w:val="restart"/>
            <w:tcBorders>
              <w:top w:val="single" w:sz="4" w:space="0" w:color="auto"/>
            </w:tcBorders>
          </w:tcPr>
          <w:p w14:paraId="3B039D7E" w14:textId="77777777" w:rsidR="00CC0115" w:rsidRPr="00402C4A" w:rsidRDefault="00CC0115" w:rsidP="00CC0115">
            <w:pPr>
              <w:rPr>
                <w:sz w:val="18"/>
                <w:szCs w:val="22"/>
              </w:rPr>
            </w:pPr>
            <w:r w:rsidRPr="00402C4A">
              <w:rPr>
                <w:sz w:val="18"/>
                <w:szCs w:val="22"/>
              </w:rPr>
              <w:t>Indicator 1 – Degree of legitimacy/mandate of lead environmental organizations</w:t>
            </w:r>
          </w:p>
        </w:tc>
        <w:tc>
          <w:tcPr>
            <w:tcW w:w="3492" w:type="dxa"/>
            <w:tcBorders>
              <w:top w:val="single" w:sz="4" w:space="0" w:color="auto"/>
            </w:tcBorders>
          </w:tcPr>
          <w:p w14:paraId="3B039D7F" w14:textId="77777777" w:rsidR="00CC0115" w:rsidRPr="00402C4A" w:rsidRDefault="00CC0115" w:rsidP="00CC0115">
            <w:pPr>
              <w:rPr>
                <w:sz w:val="18"/>
                <w:szCs w:val="22"/>
              </w:rPr>
            </w:pPr>
            <w:r w:rsidRPr="00402C4A">
              <w:rPr>
                <w:sz w:val="18"/>
                <w:szCs w:val="22"/>
              </w:rPr>
              <w:t>Institutional responsibilities for environmental management are not clearly defined</w:t>
            </w:r>
          </w:p>
        </w:tc>
        <w:tc>
          <w:tcPr>
            <w:tcW w:w="752" w:type="dxa"/>
            <w:tcBorders>
              <w:top w:val="single" w:sz="4" w:space="0" w:color="auto"/>
            </w:tcBorders>
            <w:vAlign w:val="center"/>
          </w:tcPr>
          <w:p w14:paraId="3B039D80"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D81" w14:textId="77777777" w:rsidR="00CC0115" w:rsidRPr="00154828" w:rsidRDefault="00CC0115" w:rsidP="00CC0115">
            <w:pPr>
              <w:jc w:val="center"/>
              <w:rPr>
                <w:b/>
                <w:sz w:val="18"/>
                <w:szCs w:val="22"/>
              </w:rPr>
            </w:pPr>
          </w:p>
        </w:tc>
        <w:tc>
          <w:tcPr>
            <w:tcW w:w="3076" w:type="dxa"/>
            <w:vMerge w:val="restart"/>
            <w:vAlign w:val="center"/>
          </w:tcPr>
          <w:p w14:paraId="3B039D82" w14:textId="77777777" w:rsidR="00CC0115" w:rsidRPr="00402C4A" w:rsidRDefault="0045562B" w:rsidP="00FA1700">
            <w:pPr>
              <w:rPr>
                <w:sz w:val="18"/>
                <w:szCs w:val="22"/>
              </w:rPr>
            </w:pPr>
            <w:r>
              <w:rPr>
                <w:sz w:val="18"/>
                <w:szCs w:val="22"/>
              </w:rPr>
              <w:t>Despite t</w:t>
            </w:r>
            <w:r w:rsidR="00CC0115">
              <w:rPr>
                <w:sz w:val="18"/>
                <w:szCs w:val="22"/>
              </w:rPr>
              <w:t>he Ministry of</w:t>
            </w:r>
            <w:r>
              <w:rPr>
                <w:sz w:val="18"/>
                <w:szCs w:val="22"/>
              </w:rPr>
              <w:t xml:space="preserve"> Environment and Forests having </w:t>
            </w:r>
            <w:r w:rsidR="00CC0115">
              <w:rPr>
                <w:sz w:val="18"/>
                <w:szCs w:val="22"/>
              </w:rPr>
              <w:t>functional technical arms</w:t>
            </w:r>
            <w:r>
              <w:rPr>
                <w:sz w:val="18"/>
                <w:szCs w:val="22"/>
              </w:rPr>
              <w:t xml:space="preserve"> such as </w:t>
            </w:r>
            <w:r w:rsidR="00CC0115">
              <w:rPr>
                <w:sz w:val="18"/>
                <w:szCs w:val="22"/>
              </w:rPr>
              <w:t>the Forest Department and the Department of Environment</w:t>
            </w:r>
            <w:r>
              <w:rPr>
                <w:sz w:val="18"/>
                <w:szCs w:val="22"/>
              </w:rPr>
              <w:t xml:space="preserve">, with </w:t>
            </w:r>
            <w:r w:rsidR="00CC0115">
              <w:rPr>
                <w:sz w:val="18"/>
                <w:szCs w:val="22"/>
              </w:rPr>
              <w:t>specific mandates and programmes, national policies, strategies and plans</w:t>
            </w:r>
            <w:r>
              <w:rPr>
                <w:sz w:val="18"/>
                <w:szCs w:val="22"/>
              </w:rPr>
              <w:t xml:space="preserve"> are not effectively implemented or enforced since there is insufficient commitment by decision-makers. </w:t>
            </w:r>
            <w:r w:rsidR="00CC0115">
              <w:rPr>
                <w:sz w:val="18"/>
                <w:szCs w:val="22"/>
              </w:rPr>
              <w:t>NGOs and civil society are catalysts for environmental conservation in Bangladesh.</w:t>
            </w:r>
          </w:p>
        </w:tc>
        <w:tc>
          <w:tcPr>
            <w:tcW w:w="2610" w:type="dxa"/>
            <w:vMerge w:val="restart"/>
            <w:vAlign w:val="center"/>
          </w:tcPr>
          <w:p w14:paraId="3B039D83" w14:textId="77777777" w:rsidR="00CC0115" w:rsidRPr="00402C4A" w:rsidRDefault="0045562B" w:rsidP="00870B80">
            <w:pPr>
              <w:rPr>
                <w:sz w:val="18"/>
                <w:szCs w:val="22"/>
              </w:rPr>
            </w:pPr>
            <w:r>
              <w:rPr>
                <w:sz w:val="18"/>
                <w:szCs w:val="22"/>
              </w:rPr>
              <w:t>Planners and decision-makers will be called upon to think critically about these linkages and structure new and improved approaches to fulfilling existing manda</w:t>
            </w:r>
            <w:r w:rsidR="00870B80">
              <w:rPr>
                <w:sz w:val="18"/>
                <w:szCs w:val="22"/>
              </w:rPr>
              <w:t>tes based on best practices. T</w:t>
            </w:r>
            <w:r>
              <w:rPr>
                <w:sz w:val="18"/>
                <w:szCs w:val="22"/>
              </w:rPr>
              <w:t>he project review and revise mandates to bring them up to date with best practice approaches</w:t>
            </w:r>
            <w:r w:rsidR="00870B80">
              <w:rPr>
                <w:sz w:val="18"/>
                <w:szCs w:val="22"/>
              </w:rPr>
              <w:t>, as appropriate</w:t>
            </w:r>
          </w:p>
        </w:tc>
        <w:tc>
          <w:tcPr>
            <w:tcW w:w="2250" w:type="dxa"/>
            <w:vMerge w:val="restart"/>
            <w:vAlign w:val="center"/>
          </w:tcPr>
          <w:p w14:paraId="3B039D84" w14:textId="77777777" w:rsidR="00CC0115" w:rsidRPr="00402C4A" w:rsidRDefault="00CC0115" w:rsidP="00CC0115">
            <w:pPr>
              <w:jc w:val="center"/>
              <w:rPr>
                <w:b/>
                <w:sz w:val="18"/>
                <w:szCs w:val="22"/>
              </w:rPr>
            </w:pPr>
            <w:r>
              <w:rPr>
                <w:b/>
                <w:sz w:val="18"/>
                <w:szCs w:val="22"/>
              </w:rPr>
              <w:t>1</w:t>
            </w:r>
            <w:r w:rsidR="0045562B">
              <w:rPr>
                <w:b/>
                <w:sz w:val="18"/>
                <w:szCs w:val="22"/>
              </w:rPr>
              <w:t>, 2, 3</w:t>
            </w:r>
          </w:p>
        </w:tc>
      </w:tr>
      <w:tr w:rsidR="00CC0115" w:rsidRPr="00402C4A" w14:paraId="3B039D8D" w14:textId="77777777" w:rsidTr="00A23F89">
        <w:tc>
          <w:tcPr>
            <w:tcW w:w="1908" w:type="dxa"/>
            <w:vMerge/>
          </w:tcPr>
          <w:p w14:paraId="3B039D86" w14:textId="77777777" w:rsidR="00CC0115" w:rsidRPr="00402C4A" w:rsidRDefault="00CC0115" w:rsidP="00CC0115">
            <w:pPr>
              <w:rPr>
                <w:sz w:val="18"/>
                <w:szCs w:val="22"/>
              </w:rPr>
            </w:pPr>
          </w:p>
        </w:tc>
        <w:tc>
          <w:tcPr>
            <w:tcW w:w="3492" w:type="dxa"/>
          </w:tcPr>
          <w:p w14:paraId="3B039D87" w14:textId="77777777" w:rsidR="00CC0115" w:rsidRPr="00402C4A" w:rsidRDefault="00CC0115" w:rsidP="00CC0115">
            <w:pPr>
              <w:rPr>
                <w:sz w:val="18"/>
                <w:szCs w:val="22"/>
              </w:rPr>
            </w:pPr>
            <w:r w:rsidRPr="00402C4A">
              <w:rPr>
                <w:sz w:val="18"/>
                <w:szCs w:val="22"/>
              </w:rPr>
              <w:t>Institutional responsibilities for environmental management are identified</w:t>
            </w:r>
          </w:p>
        </w:tc>
        <w:tc>
          <w:tcPr>
            <w:tcW w:w="752" w:type="dxa"/>
            <w:vAlign w:val="center"/>
          </w:tcPr>
          <w:p w14:paraId="3B039D88"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D89" w14:textId="77777777" w:rsidR="00CC0115" w:rsidRPr="00402C4A" w:rsidRDefault="00CC0115" w:rsidP="00CC0115">
            <w:pPr>
              <w:jc w:val="center"/>
              <w:rPr>
                <w:sz w:val="18"/>
                <w:szCs w:val="22"/>
              </w:rPr>
            </w:pPr>
          </w:p>
        </w:tc>
        <w:tc>
          <w:tcPr>
            <w:tcW w:w="3076" w:type="dxa"/>
            <w:vMerge/>
            <w:vAlign w:val="center"/>
          </w:tcPr>
          <w:p w14:paraId="3B039D8A" w14:textId="77777777" w:rsidR="00CC0115" w:rsidRPr="00402C4A" w:rsidRDefault="00CC0115" w:rsidP="00FA1700">
            <w:pPr>
              <w:rPr>
                <w:sz w:val="18"/>
                <w:szCs w:val="22"/>
              </w:rPr>
            </w:pPr>
          </w:p>
        </w:tc>
        <w:tc>
          <w:tcPr>
            <w:tcW w:w="2610" w:type="dxa"/>
            <w:vMerge/>
            <w:vAlign w:val="center"/>
          </w:tcPr>
          <w:p w14:paraId="3B039D8B" w14:textId="77777777" w:rsidR="00CC0115" w:rsidRPr="00402C4A" w:rsidRDefault="00CC0115" w:rsidP="00FA1700">
            <w:pPr>
              <w:rPr>
                <w:sz w:val="18"/>
                <w:szCs w:val="22"/>
              </w:rPr>
            </w:pPr>
          </w:p>
        </w:tc>
        <w:tc>
          <w:tcPr>
            <w:tcW w:w="2250" w:type="dxa"/>
            <w:vMerge/>
            <w:vAlign w:val="center"/>
          </w:tcPr>
          <w:p w14:paraId="3B039D8C" w14:textId="77777777" w:rsidR="00CC0115" w:rsidRPr="00402C4A" w:rsidRDefault="00CC0115" w:rsidP="00CC0115">
            <w:pPr>
              <w:jc w:val="center"/>
              <w:rPr>
                <w:b/>
                <w:sz w:val="18"/>
                <w:szCs w:val="22"/>
              </w:rPr>
            </w:pPr>
          </w:p>
        </w:tc>
      </w:tr>
      <w:tr w:rsidR="00CC0115" w:rsidRPr="00402C4A" w14:paraId="3B039D95" w14:textId="77777777" w:rsidTr="00A23F89">
        <w:tc>
          <w:tcPr>
            <w:tcW w:w="1908" w:type="dxa"/>
            <w:vMerge/>
          </w:tcPr>
          <w:p w14:paraId="3B039D8E" w14:textId="77777777" w:rsidR="00CC0115" w:rsidRPr="00402C4A" w:rsidRDefault="00CC0115" w:rsidP="00CC0115">
            <w:pPr>
              <w:rPr>
                <w:sz w:val="18"/>
                <w:szCs w:val="22"/>
              </w:rPr>
            </w:pPr>
          </w:p>
        </w:tc>
        <w:tc>
          <w:tcPr>
            <w:tcW w:w="3492" w:type="dxa"/>
          </w:tcPr>
          <w:p w14:paraId="3B039D8F" w14:textId="77777777" w:rsidR="00CC0115" w:rsidRPr="00402C4A" w:rsidRDefault="00CC0115" w:rsidP="00CC0115">
            <w:pPr>
              <w:rPr>
                <w:sz w:val="18"/>
                <w:szCs w:val="22"/>
              </w:rPr>
            </w:pPr>
            <w:r w:rsidRPr="00402C4A">
              <w:rPr>
                <w:sz w:val="18"/>
                <w:szCs w:val="22"/>
              </w:rPr>
              <w:t>Authority and legitimacy of all lead organizations responsible for environmental management are partially recognized by stakeholders</w:t>
            </w:r>
          </w:p>
        </w:tc>
        <w:tc>
          <w:tcPr>
            <w:tcW w:w="752" w:type="dxa"/>
            <w:vAlign w:val="center"/>
          </w:tcPr>
          <w:p w14:paraId="3B039D90"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D91" w14:textId="77777777" w:rsidR="00CC0115" w:rsidRPr="00402C4A" w:rsidRDefault="00CC0115" w:rsidP="00CC0115">
            <w:pPr>
              <w:jc w:val="center"/>
              <w:rPr>
                <w:sz w:val="18"/>
                <w:szCs w:val="22"/>
              </w:rPr>
            </w:pPr>
            <w:r w:rsidRPr="00154828">
              <w:rPr>
                <w:b/>
                <w:sz w:val="18"/>
                <w:szCs w:val="22"/>
              </w:rPr>
              <w:t>2</w:t>
            </w:r>
          </w:p>
        </w:tc>
        <w:tc>
          <w:tcPr>
            <w:tcW w:w="3076" w:type="dxa"/>
            <w:vMerge/>
            <w:vAlign w:val="center"/>
          </w:tcPr>
          <w:p w14:paraId="3B039D92" w14:textId="77777777" w:rsidR="00CC0115" w:rsidRPr="00402C4A" w:rsidRDefault="00CC0115" w:rsidP="00FA1700">
            <w:pPr>
              <w:rPr>
                <w:sz w:val="18"/>
                <w:szCs w:val="22"/>
              </w:rPr>
            </w:pPr>
          </w:p>
        </w:tc>
        <w:tc>
          <w:tcPr>
            <w:tcW w:w="2610" w:type="dxa"/>
            <w:vMerge/>
            <w:vAlign w:val="center"/>
          </w:tcPr>
          <w:p w14:paraId="3B039D93" w14:textId="77777777" w:rsidR="00CC0115" w:rsidRPr="00402C4A" w:rsidRDefault="00CC0115" w:rsidP="00FA1700">
            <w:pPr>
              <w:rPr>
                <w:sz w:val="18"/>
                <w:szCs w:val="22"/>
              </w:rPr>
            </w:pPr>
          </w:p>
        </w:tc>
        <w:tc>
          <w:tcPr>
            <w:tcW w:w="2250" w:type="dxa"/>
            <w:vMerge/>
            <w:vAlign w:val="center"/>
          </w:tcPr>
          <w:p w14:paraId="3B039D94" w14:textId="77777777" w:rsidR="00CC0115" w:rsidRPr="00402C4A" w:rsidRDefault="00CC0115" w:rsidP="00CC0115">
            <w:pPr>
              <w:jc w:val="center"/>
              <w:rPr>
                <w:b/>
                <w:sz w:val="18"/>
                <w:szCs w:val="22"/>
              </w:rPr>
            </w:pPr>
          </w:p>
        </w:tc>
      </w:tr>
      <w:tr w:rsidR="00CC0115" w:rsidRPr="00402C4A" w14:paraId="3B039D9D" w14:textId="77777777" w:rsidTr="00A23F89">
        <w:tc>
          <w:tcPr>
            <w:tcW w:w="1908" w:type="dxa"/>
            <w:vMerge/>
          </w:tcPr>
          <w:p w14:paraId="3B039D96" w14:textId="77777777" w:rsidR="00CC0115" w:rsidRPr="00402C4A" w:rsidRDefault="00CC0115" w:rsidP="00CC0115">
            <w:pPr>
              <w:rPr>
                <w:sz w:val="18"/>
                <w:szCs w:val="22"/>
              </w:rPr>
            </w:pPr>
          </w:p>
        </w:tc>
        <w:tc>
          <w:tcPr>
            <w:tcW w:w="3492" w:type="dxa"/>
          </w:tcPr>
          <w:p w14:paraId="3B039D97" w14:textId="77777777" w:rsidR="00CC0115" w:rsidRPr="00402C4A" w:rsidRDefault="00CC0115" w:rsidP="00CC0115">
            <w:pPr>
              <w:rPr>
                <w:sz w:val="18"/>
                <w:szCs w:val="22"/>
              </w:rPr>
            </w:pPr>
            <w:r w:rsidRPr="00402C4A">
              <w:rPr>
                <w:sz w:val="18"/>
                <w:szCs w:val="22"/>
              </w:rPr>
              <w:t>Authority and legitimacy of all lead organizations responsible for environmental management recognized by stakeholders</w:t>
            </w:r>
          </w:p>
        </w:tc>
        <w:tc>
          <w:tcPr>
            <w:tcW w:w="752" w:type="dxa"/>
            <w:vAlign w:val="center"/>
          </w:tcPr>
          <w:p w14:paraId="3B039D98"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D99" w14:textId="77777777" w:rsidR="00CC0115" w:rsidRPr="00402C4A" w:rsidRDefault="00CC0115" w:rsidP="00CC0115">
            <w:pPr>
              <w:jc w:val="center"/>
              <w:rPr>
                <w:sz w:val="18"/>
                <w:szCs w:val="22"/>
              </w:rPr>
            </w:pPr>
          </w:p>
        </w:tc>
        <w:tc>
          <w:tcPr>
            <w:tcW w:w="3076" w:type="dxa"/>
            <w:vMerge/>
            <w:vAlign w:val="center"/>
          </w:tcPr>
          <w:p w14:paraId="3B039D9A" w14:textId="77777777" w:rsidR="00CC0115" w:rsidRPr="00402C4A" w:rsidRDefault="00CC0115" w:rsidP="00FA1700">
            <w:pPr>
              <w:rPr>
                <w:sz w:val="18"/>
                <w:szCs w:val="22"/>
              </w:rPr>
            </w:pPr>
          </w:p>
        </w:tc>
        <w:tc>
          <w:tcPr>
            <w:tcW w:w="2610" w:type="dxa"/>
            <w:vMerge/>
            <w:vAlign w:val="center"/>
          </w:tcPr>
          <w:p w14:paraId="3B039D9B" w14:textId="77777777" w:rsidR="00CC0115" w:rsidRPr="00402C4A" w:rsidRDefault="00CC0115" w:rsidP="00FA1700">
            <w:pPr>
              <w:rPr>
                <w:sz w:val="18"/>
                <w:szCs w:val="22"/>
              </w:rPr>
            </w:pPr>
          </w:p>
        </w:tc>
        <w:tc>
          <w:tcPr>
            <w:tcW w:w="2250" w:type="dxa"/>
            <w:vMerge/>
            <w:vAlign w:val="center"/>
          </w:tcPr>
          <w:p w14:paraId="3B039D9C" w14:textId="77777777" w:rsidR="00CC0115" w:rsidRPr="00402C4A" w:rsidRDefault="00CC0115" w:rsidP="00CC0115">
            <w:pPr>
              <w:jc w:val="center"/>
              <w:rPr>
                <w:b/>
                <w:sz w:val="18"/>
                <w:szCs w:val="22"/>
              </w:rPr>
            </w:pPr>
          </w:p>
        </w:tc>
      </w:tr>
      <w:tr w:rsidR="00CC0115" w:rsidRPr="00402C4A" w14:paraId="3B039DA5" w14:textId="77777777" w:rsidTr="00A23F89">
        <w:tc>
          <w:tcPr>
            <w:tcW w:w="1908" w:type="dxa"/>
            <w:vMerge w:val="restart"/>
          </w:tcPr>
          <w:p w14:paraId="3B039D9E" w14:textId="77777777" w:rsidR="00CC0115" w:rsidRPr="00402C4A" w:rsidRDefault="00CC0115" w:rsidP="00CC0115">
            <w:pPr>
              <w:rPr>
                <w:sz w:val="18"/>
                <w:szCs w:val="22"/>
              </w:rPr>
            </w:pPr>
            <w:r w:rsidRPr="00402C4A">
              <w:rPr>
                <w:sz w:val="18"/>
                <w:szCs w:val="22"/>
              </w:rPr>
              <w:t>Indicator 2 – Existence of operational co-management mechanisms</w:t>
            </w:r>
          </w:p>
        </w:tc>
        <w:tc>
          <w:tcPr>
            <w:tcW w:w="3492" w:type="dxa"/>
          </w:tcPr>
          <w:p w14:paraId="3B039D9F" w14:textId="77777777" w:rsidR="00CC0115" w:rsidRPr="00402C4A" w:rsidRDefault="00CC0115" w:rsidP="00CC0115">
            <w:pPr>
              <w:rPr>
                <w:sz w:val="18"/>
                <w:szCs w:val="22"/>
              </w:rPr>
            </w:pPr>
            <w:r w:rsidRPr="00402C4A">
              <w:rPr>
                <w:sz w:val="18"/>
                <w:szCs w:val="22"/>
              </w:rPr>
              <w:t>No co-management mechanisms are in place</w:t>
            </w:r>
          </w:p>
        </w:tc>
        <w:tc>
          <w:tcPr>
            <w:tcW w:w="752" w:type="dxa"/>
            <w:vAlign w:val="center"/>
          </w:tcPr>
          <w:p w14:paraId="3B039DA0"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DA1" w14:textId="77777777" w:rsidR="00CC0115" w:rsidRPr="00154828" w:rsidRDefault="00CC0115" w:rsidP="00CC0115">
            <w:pPr>
              <w:jc w:val="center"/>
              <w:rPr>
                <w:b/>
                <w:sz w:val="18"/>
                <w:szCs w:val="22"/>
              </w:rPr>
            </w:pPr>
          </w:p>
        </w:tc>
        <w:tc>
          <w:tcPr>
            <w:tcW w:w="3076" w:type="dxa"/>
            <w:vMerge w:val="restart"/>
            <w:vAlign w:val="center"/>
          </w:tcPr>
          <w:p w14:paraId="3B039DA2" w14:textId="77777777" w:rsidR="00CC0115" w:rsidRPr="00402C4A" w:rsidRDefault="00FF4D27" w:rsidP="00FA1700">
            <w:pPr>
              <w:rPr>
                <w:sz w:val="18"/>
                <w:szCs w:val="22"/>
              </w:rPr>
            </w:pPr>
            <w:r>
              <w:rPr>
                <w:sz w:val="18"/>
                <w:szCs w:val="22"/>
              </w:rPr>
              <w:t xml:space="preserve">Collaborative </w:t>
            </w:r>
            <w:r w:rsidR="00CC0115">
              <w:rPr>
                <w:sz w:val="18"/>
                <w:szCs w:val="22"/>
              </w:rPr>
              <w:t>management is integrated into a number of Bangladesh’s government and non-government projec</w:t>
            </w:r>
            <w:r>
              <w:rPr>
                <w:sz w:val="18"/>
                <w:szCs w:val="22"/>
              </w:rPr>
              <w:t xml:space="preserve">ts and programmes. Although </w:t>
            </w:r>
            <w:r w:rsidR="00CC0115">
              <w:rPr>
                <w:sz w:val="18"/>
                <w:szCs w:val="22"/>
              </w:rPr>
              <w:t xml:space="preserve">coordination </w:t>
            </w:r>
            <w:r>
              <w:rPr>
                <w:sz w:val="18"/>
                <w:szCs w:val="22"/>
              </w:rPr>
              <w:t>among</w:t>
            </w:r>
            <w:r w:rsidR="00CC0115">
              <w:rPr>
                <w:sz w:val="18"/>
                <w:szCs w:val="22"/>
              </w:rPr>
              <w:t xml:space="preserve"> agencies and ministries is </w:t>
            </w:r>
            <w:r w:rsidR="00FA1700">
              <w:rPr>
                <w:sz w:val="18"/>
                <w:szCs w:val="22"/>
              </w:rPr>
              <w:t xml:space="preserve">generally </w:t>
            </w:r>
            <w:r w:rsidR="00CC0115">
              <w:rPr>
                <w:sz w:val="18"/>
                <w:szCs w:val="22"/>
              </w:rPr>
              <w:t xml:space="preserve">weak, a number of initiatives have </w:t>
            </w:r>
            <w:r w:rsidR="00FA1700">
              <w:rPr>
                <w:sz w:val="18"/>
                <w:szCs w:val="22"/>
              </w:rPr>
              <w:t>b</w:t>
            </w:r>
            <w:r w:rsidR="00CC0115">
              <w:rPr>
                <w:sz w:val="18"/>
                <w:szCs w:val="22"/>
              </w:rPr>
              <w:t>een able to bring together a diverse range of stak</w:t>
            </w:r>
            <w:r w:rsidR="00FA1700">
              <w:rPr>
                <w:sz w:val="18"/>
                <w:szCs w:val="22"/>
              </w:rPr>
              <w:t>eholders into a common platform.</w:t>
            </w:r>
            <w:r w:rsidR="00CC0115">
              <w:rPr>
                <w:sz w:val="18"/>
                <w:szCs w:val="22"/>
              </w:rPr>
              <w:t xml:space="preserve"> </w:t>
            </w:r>
          </w:p>
        </w:tc>
        <w:tc>
          <w:tcPr>
            <w:tcW w:w="2610" w:type="dxa"/>
            <w:vMerge w:val="restart"/>
            <w:vAlign w:val="center"/>
          </w:tcPr>
          <w:p w14:paraId="3B039DA3" w14:textId="77777777" w:rsidR="00CC0115" w:rsidRPr="00402C4A" w:rsidRDefault="00CC0115" w:rsidP="00FA1700">
            <w:pPr>
              <w:rPr>
                <w:sz w:val="18"/>
                <w:szCs w:val="22"/>
              </w:rPr>
            </w:pPr>
            <w:r>
              <w:rPr>
                <w:sz w:val="18"/>
                <w:szCs w:val="22"/>
              </w:rPr>
              <w:t>The project w</w:t>
            </w:r>
            <w:r w:rsidR="00FA1700">
              <w:rPr>
                <w:sz w:val="18"/>
                <w:szCs w:val="22"/>
              </w:rPr>
              <w:t>ill catalyze collaboration by creating teams and network of experts, planners and decision-makers to mainstream the Rio Conventions into sectoral development</w:t>
            </w:r>
            <w:r>
              <w:rPr>
                <w:sz w:val="18"/>
                <w:szCs w:val="22"/>
              </w:rPr>
              <w:t>.</w:t>
            </w:r>
          </w:p>
        </w:tc>
        <w:tc>
          <w:tcPr>
            <w:tcW w:w="2250" w:type="dxa"/>
            <w:vMerge w:val="restart"/>
            <w:vAlign w:val="center"/>
          </w:tcPr>
          <w:p w14:paraId="3B039DA4" w14:textId="77777777" w:rsidR="00CC0115" w:rsidRPr="00402C4A" w:rsidRDefault="00FA1700" w:rsidP="00CC0115">
            <w:pPr>
              <w:jc w:val="center"/>
              <w:rPr>
                <w:b/>
                <w:sz w:val="18"/>
                <w:szCs w:val="22"/>
              </w:rPr>
            </w:pPr>
            <w:r>
              <w:rPr>
                <w:b/>
                <w:sz w:val="18"/>
                <w:szCs w:val="22"/>
              </w:rPr>
              <w:t>1, 2</w:t>
            </w:r>
          </w:p>
        </w:tc>
      </w:tr>
      <w:tr w:rsidR="00CC0115" w:rsidRPr="00402C4A" w14:paraId="3B039DAD" w14:textId="77777777" w:rsidTr="00A23F89">
        <w:tc>
          <w:tcPr>
            <w:tcW w:w="1908" w:type="dxa"/>
            <w:vMerge/>
          </w:tcPr>
          <w:p w14:paraId="3B039DA6" w14:textId="77777777" w:rsidR="00CC0115" w:rsidRPr="00402C4A" w:rsidRDefault="00CC0115" w:rsidP="00CC0115">
            <w:pPr>
              <w:rPr>
                <w:sz w:val="18"/>
                <w:szCs w:val="22"/>
              </w:rPr>
            </w:pPr>
          </w:p>
        </w:tc>
        <w:tc>
          <w:tcPr>
            <w:tcW w:w="3492" w:type="dxa"/>
          </w:tcPr>
          <w:p w14:paraId="3B039DA7" w14:textId="77777777" w:rsidR="00CC0115" w:rsidRPr="00402C4A" w:rsidRDefault="00CC0115" w:rsidP="00CC0115">
            <w:pPr>
              <w:rPr>
                <w:sz w:val="18"/>
                <w:szCs w:val="22"/>
              </w:rPr>
            </w:pPr>
            <w:r w:rsidRPr="00402C4A">
              <w:rPr>
                <w:sz w:val="18"/>
                <w:szCs w:val="22"/>
              </w:rPr>
              <w:t>Some co-management mechanisms are in place and operational</w:t>
            </w:r>
          </w:p>
        </w:tc>
        <w:tc>
          <w:tcPr>
            <w:tcW w:w="752" w:type="dxa"/>
            <w:vAlign w:val="center"/>
          </w:tcPr>
          <w:p w14:paraId="3B039DA8"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DA9" w14:textId="77777777" w:rsidR="00CC0115" w:rsidRPr="00402C4A" w:rsidRDefault="00CC0115" w:rsidP="00CC0115">
            <w:pPr>
              <w:jc w:val="center"/>
              <w:rPr>
                <w:sz w:val="18"/>
                <w:szCs w:val="22"/>
              </w:rPr>
            </w:pPr>
          </w:p>
        </w:tc>
        <w:tc>
          <w:tcPr>
            <w:tcW w:w="3076" w:type="dxa"/>
            <w:vMerge/>
            <w:vAlign w:val="center"/>
          </w:tcPr>
          <w:p w14:paraId="3B039DAA" w14:textId="77777777" w:rsidR="00CC0115" w:rsidRPr="00402C4A" w:rsidRDefault="00CC0115" w:rsidP="00FA1700">
            <w:pPr>
              <w:rPr>
                <w:sz w:val="18"/>
                <w:szCs w:val="22"/>
              </w:rPr>
            </w:pPr>
          </w:p>
        </w:tc>
        <w:tc>
          <w:tcPr>
            <w:tcW w:w="2610" w:type="dxa"/>
            <w:vMerge/>
            <w:vAlign w:val="center"/>
          </w:tcPr>
          <w:p w14:paraId="3B039DAB" w14:textId="77777777" w:rsidR="00CC0115" w:rsidRPr="00402C4A" w:rsidRDefault="00CC0115" w:rsidP="00FA1700">
            <w:pPr>
              <w:rPr>
                <w:sz w:val="18"/>
                <w:szCs w:val="22"/>
              </w:rPr>
            </w:pPr>
          </w:p>
        </w:tc>
        <w:tc>
          <w:tcPr>
            <w:tcW w:w="2250" w:type="dxa"/>
            <w:vMerge/>
          </w:tcPr>
          <w:p w14:paraId="3B039DAC" w14:textId="77777777" w:rsidR="00CC0115" w:rsidRPr="00402C4A" w:rsidRDefault="00CC0115" w:rsidP="00CC0115">
            <w:pPr>
              <w:rPr>
                <w:sz w:val="18"/>
                <w:szCs w:val="22"/>
              </w:rPr>
            </w:pPr>
          </w:p>
        </w:tc>
      </w:tr>
      <w:tr w:rsidR="00CC0115" w:rsidRPr="00402C4A" w14:paraId="3B039DB5" w14:textId="77777777" w:rsidTr="00A23F89">
        <w:tc>
          <w:tcPr>
            <w:tcW w:w="1908" w:type="dxa"/>
            <w:vMerge/>
          </w:tcPr>
          <w:p w14:paraId="3B039DAE" w14:textId="77777777" w:rsidR="00CC0115" w:rsidRPr="00402C4A" w:rsidRDefault="00CC0115" w:rsidP="00CC0115">
            <w:pPr>
              <w:rPr>
                <w:sz w:val="18"/>
                <w:szCs w:val="22"/>
              </w:rPr>
            </w:pPr>
          </w:p>
        </w:tc>
        <w:tc>
          <w:tcPr>
            <w:tcW w:w="3492" w:type="dxa"/>
          </w:tcPr>
          <w:p w14:paraId="3B039DAF" w14:textId="77777777" w:rsidR="00CC0115" w:rsidRPr="00402C4A" w:rsidRDefault="00CC0115" w:rsidP="00CC0115">
            <w:pPr>
              <w:rPr>
                <w:sz w:val="18"/>
                <w:szCs w:val="22"/>
              </w:rPr>
            </w:pPr>
            <w:r w:rsidRPr="00402C4A">
              <w:rPr>
                <w:sz w:val="18"/>
                <w:szCs w:val="22"/>
              </w:rPr>
              <w:t>Some co-management mechanisms are formally established through agreements, MOUs, etc.</w:t>
            </w:r>
          </w:p>
        </w:tc>
        <w:tc>
          <w:tcPr>
            <w:tcW w:w="752" w:type="dxa"/>
            <w:vAlign w:val="center"/>
          </w:tcPr>
          <w:p w14:paraId="3B039DB0"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DB1" w14:textId="77777777" w:rsidR="00CC0115" w:rsidRPr="00402C4A" w:rsidRDefault="00CC0115" w:rsidP="00CC0115">
            <w:pPr>
              <w:jc w:val="center"/>
              <w:rPr>
                <w:sz w:val="18"/>
                <w:szCs w:val="22"/>
              </w:rPr>
            </w:pPr>
            <w:r w:rsidRPr="00154828">
              <w:rPr>
                <w:b/>
                <w:sz w:val="18"/>
                <w:szCs w:val="22"/>
              </w:rPr>
              <w:t>2</w:t>
            </w:r>
          </w:p>
        </w:tc>
        <w:tc>
          <w:tcPr>
            <w:tcW w:w="3076" w:type="dxa"/>
            <w:vMerge/>
            <w:vAlign w:val="center"/>
          </w:tcPr>
          <w:p w14:paraId="3B039DB2" w14:textId="77777777" w:rsidR="00CC0115" w:rsidRPr="00402C4A" w:rsidRDefault="00CC0115" w:rsidP="00FA1700">
            <w:pPr>
              <w:rPr>
                <w:sz w:val="18"/>
                <w:szCs w:val="22"/>
              </w:rPr>
            </w:pPr>
          </w:p>
        </w:tc>
        <w:tc>
          <w:tcPr>
            <w:tcW w:w="2610" w:type="dxa"/>
            <w:vMerge/>
            <w:vAlign w:val="center"/>
          </w:tcPr>
          <w:p w14:paraId="3B039DB3" w14:textId="77777777" w:rsidR="00CC0115" w:rsidRPr="00402C4A" w:rsidRDefault="00CC0115" w:rsidP="00FA1700">
            <w:pPr>
              <w:rPr>
                <w:sz w:val="18"/>
                <w:szCs w:val="22"/>
              </w:rPr>
            </w:pPr>
          </w:p>
        </w:tc>
        <w:tc>
          <w:tcPr>
            <w:tcW w:w="2250" w:type="dxa"/>
            <w:vMerge/>
          </w:tcPr>
          <w:p w14:paraId="3B039DB4" w14:textId="77777777" w:rsidR="00CC0115" w:rsidRPr="00402C4A" w:rsidRDefault="00CC0115" w:rsidP="00CC0115">
            <w:pPr>
              <w:rPr>
                <w:sz w:val="18"/>
                <w:szCs w:val="22"/>
              </w:rPr>
            </w:pPr>
          </w:p>
        </w:tc>
      </w:tr>
      <w:tr w:rsidR="00CC0115" w:rsidRPr="00402C4A" w14:paraId="3B039DBD" w14:textId="77777777" w:rsidTr="00A23F89">
        <w:tc>
          <w:tcPr>
            <w:tcW w:w="1908" w:type="dxa"/>
            <w:vMerge/>
          </w:tcPr>
          <w:p w14:paraId="3B039DB6" w14:textId="77777777" w:rsidR="00CC0115" w:rsidRPr="00402C4A" w:rsidRDefault="00CC0115" w:rsidP="00CC0115">
            <w:pPr>
              <w:rPr>
                <w:sz w:val="18"/>
                <w:szCs w:val="22"/>
              </w:rPr>
            </w:pPr>
          </w:p>
        </w:tc>
        <w:tc>
          <w:tcPr>
            <w:tcW w:w="3492" w:type="dxa"/>
          </w:tcPr>
          <w:p w14:paraId="3B039DB7" w14:textId="77777777" w:rsidR="00CC0115" w:rsidRPr="00402C4A" w:rsidRDefault="00CC0115" w:rsidP="00CC0115">
            <w:pPr>
              <w:rPr>
                <w:sz w:val="18"/>
                <w:szCs w:val="22"/>
              </w:rPr>
            </w:pPr>
            <w:r w:rsidRPr="00402C4A">
              <w:rPr>
                <w:sz w:val="18"/>
                <w:szCs w:val="22"/>
              </w:rPr>
              <w:t>Comprehensive co-management mechanisms are formally established and are operational/functional</w:t>
            </w:r>
          </w:p>
        </w:tc>
        <w:tc>
          <w:tcPr>
            <w:tcW w:w="752" w:type="dxa"/>
            <w:vAlign w:val="center"/>
          </w:tcPr>
          <w:p w14:paraId="3B039DB8"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DB9" w14:textId="77777777" w:rsidR="00CC0115" w:rsidRPr="00402C4A" w:rsidRDefault="00CC0115" w:rsidP="00CC0115">
            <w:pPr>
              <w:jc w:val="center"/>
              <w:rPr>
                <w:sz w:val="18"/>
                <w:szCs w:val="22"/>
              </w:rPr>
            </w:pPr>
          </w:p>
        </w:tc>
        <w:tc>
          <w:tcPr>
            <w:tcW w:w="3076" w:type="dxa"/>
            <w:vMerge/>
            <w:vAlign w:val="center"/>
          </w:tcPr>
          <w:p w14:paraId="3B039DBA" w14:textId="77777777" w:rsidR="00CC0115" w:rsidRPr="00402C4A" w:rsidRDefault="00CC0115" w:rsidP="00FA1700">
            <w:pPr>
              <w:rPr>
                <w:sz w:val="18"/>
                <w:szCs w:val="22"/>
              </w:rPr>
            </w:pPr>
          </w:p>
        </w:tc>
        <w:tc>
          <w:tcPr>
            <w:tcW w:w="2610" w:type="dxa"/>
            <w:vMerge/>
            <w:vAlign w:val="center"/>
          </w:tcPr>
          <w:p w14:paraId="3B039DBB" w14:textId="77777777" w:rsidR="00CC0115" w:rsidRPr="00402C4A" w:rsidRDefault="00CC0115" w:rsidP="00FA1700">
            <w:pPr>
              <w:rPr>
                <w:sz w:val="18"/>
                <w:szCs w:val="22"/>
              </w:rPr>
            </w:pPr>
          </w:p>
        </w:tc>
        <w:tc>
          <w:tcPr>
            <w:tcW w:w="2250" w:type="dxa"/>
            <w:vMerge/>
          </w:tcPr>
          <w:p w14:paraId="3B039DBC" w14:textId="77777777" w:rsidR="00CC0115" w:rsidRPr="00402C4A" w:rsidRDefault="00CC0115" w:rsidP="00CC0115">
            <w:pPr>
              <w:rPr>
                <w:sz w:val="18"/>
                <w:szCs w:val="22"/>
              </w:rPr>
            </w:pPr>
          </w:p>
        </w:tc>
      </w:tr>
      <w:tr w:rsidR="00CC0115" w:rsidRPr="00402C4A" w14:paraId="3B039DC5" w14:textId="77777777" w:rsidTr="00A23F89">
        <w:tc>
          <w:tcPr>
            <w:tcW w:w="1908" w:type="dxa"/>
            <w:vMerge w:val="restart"/>
          </w:tcPr>
          <w:p w14:paraId="3B039DBE" w14:textId="77777777" w:rsidR="00CC0115" w:rsidRPr="00402C4A" w:rsidRDefault="00CC0115" w:rsidP="00CC0115">
            <w:pPr>
              <w:rPr>
                <w:sz w:val="18"/>
                <w:szCs w:val="22"/>
              </w:rPr>
            </w:pPr>
            <w:r w:rsidRPr="00402C4A">
              <w:rPr>
                <w:sz w:val="18"/>
                <w:szCs w:val="22"/>
              </w:rPr>
              <w:t>Indicator 3 – Existence of cooperation with stakeholder groups</w:t>
            </w:r>
          </w:p>
        </w:tc>
        <w:tc>
          <w:tcPr>
            <w:tcW w:w="3492" w:type="dxa"/>
          </w:tcPr>
          <w:p w14:paraId="3B039DBF" w14:textId="77777777" w:rsidR="00CC0115" w:rsidRPr="00402C4A" w:rsidRDefault="00CC0115" w:rsidP="00CC0115">
            <w:pPr>
              <w:rPr>
                <w:sz w:val="18"/>
                <w:szCs w:val="22"/>
              </w:rPr>
            </w:pPr>
            <w:r w:rsidRPr="00402C4A">
              <w:rPr>
                <w:sz w:val="18"/>
                <w:szCs w:val="22"/>
              </w:rPr>
              <w:t>Identification of stakeholders and their participation/involvement in decision-making is poor</w:t>
            </w:r>
          </w:p>
        </w:tc>
        <w:tc>
          <w:tcPr>
            <w:tcW w:w="752" w:type="dxa"/>
            <w:vAlign w:val="center"/>
          </w:tcPr>
          <w:p w14:paraId="3B039DC0"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DC1" w14:textId="77777777" w:rsidR="00CC0115" w:rsidRPr="00402C4A" w:rsidRDefault="00CC0115" w:rsidP="00CC0115">
            <w:pPr>
              <w:jc w:val="center"/>
              <w:rPr>
                <w:sz w:val="18"/>
                <w:szCs w:val="22"/>
              </w:rPr>
            </w:pPr>
          </w:p>
        </w:tc>
        <w:tc>
          <w:tcPr>
            <w:tcW w:w="3076" w:type="dxa"/>
            <w:vMerge w:val="restart"/>
            <w:vAlign w:val="center"/>
          </w:tcPr>
          <w:p w14:paraId="3B039DC2" w14:textId="77777777" w:rsidR="00CC0115" w:rsidRPr="00402C4A" w:rsidRDefault="00870B80" w:rsidP="00870B80">
            <w:pPr>
              <w:rPr>
                <w:sz w:val="18"/>
                <w:szCs w:val="22"/>
              </w:rPr>
            </w:pPr>
            <w:r>
              <w:rPr>
                <w:sz w:val="18"/>
                <w:szCs w:val="22"/>
              </w:rPr>
              <w:t xml:space="preserve">Stakeholders have actively participated in the preparation of a number of key policy instruments.  However, their role is limited to this, and not given sufficiently responsible executing roles.  They are unable to take </w:t>
            </w:r>
            <w:r w:rsidR="00CC0115">
              <w:rPr>
                <w:sz w:val="18"/>
                <w:szCs w:val="22"/>
              </w:rPr>
              <w:t xml:space="preserve">informed decisions because of the </w:t>
            </w:r>
            <w:r w:rsidR="00E57A4B">
              <w:rPr>
                <w:sz w:val="18"/>
                <w:szCs w:val="22"/>
              </w:rPr>
              <w:t>i</w:t>
            </w:r>
            <w:r>
              <w:rPr>
                <w:sz w:val="18"/>
                <w:szCs w:val="22"/>
              </w:rPr>
              <w:t>nsufficient knowledge and</w:t>
            </w:r>
            <w:r w:rsidR="00E57A4B">
              <w:rPr>
                <w:sz w:val="18"/>
                <w:szCs w:val="22"/>
              </w:rPr>
              <w:t xml:space="preserve"> skills</w:t>
            </w:r>
          </w:p>
        </w:tc>
        <w:tc>
          <w:tcPr>
            <w:tcW w:w="2610" w:type="dxa"/>
            <w:vMerge w:val="restart"/>
            <w:vAlign w:val="center"/>
          </w:tcPr>
          <w:p w14:paraId="3B039DC3" w14:textId="77777777" w:rsidR="00CC0115" w:rsidRPr="00402C4A" w:rsidRDefault="00E57A4B" w:rsidP="00870B80">
            <w:pPr>
              <w:rPr>
                <w:sz w:val="18"/>
                <w:szCs w:val="22"/>
              </w:rPr>
            </w:pPr>
            <w:r>
              <w:rPr>
                <w:sz w:val="18"/>
                <w:szCs w:val="22"/>
              </w:rPr>
              <w:t>K</w:t>
            </w:r>
            <w:r w:rsidR="00CC0115">
              <w:rPr>
                <w:sz w:val="18"/>
                <w:szCs w:val="22"/>
              </w:rPr>
              <w:t xml:space="preserve">ey stakeholders from the government agencies and NGOs and academia/research institutions will be involved with this project. </w:t>
            </w:r>
            <w:r w:rsidR="00870B80">
              <w:rPr>
                <w:sz w:val="18"/>
                <w:szCs w:val="22"/>
              </w:rPr>
              <w:t>S</w:t>
            </w:r>
            <w:r w:rsidR="00CC0115">
              <w:rPr>
                <w:sz w:val="18"/>
                <w:szCs w:val="22"/>
              </w:rPr>
              <w:t>takeholders will be able to participate more effectively in national planning and decision making processes.</w:t>
            </w:r>
          </w:p>
        </w:tc>
        <w:tc>
          <w:tcPr>
            <w:tcW w:w="2250" w:type="dxa"/>
            <w:vMerge w:val="restart"/>
            <w:vAlign w:val="center"/>
          </w:tcPr>
          <w:p w14:paraId="3B039DC4" w14:textId="77777777" w:rsidR="00CC0115" w:rsidRPr="00DB4973" w:rsidRDefault="00CC0115" w:rsidP="009D4B98">
            <w:pPr>
              <w:jc w:val="center"/>
              <w:rPr>
                <w:b/>
                <w:sz w:val="18"/>
                <w:szCs w:val="22"/>
              </w:rPr>
            </w:pPr>
            <w:r w:rsidRPr="00DB4973">
              <w:rPr>
                <w:b/>
                <w:sz w:val="18"/>
                <w:szCs w:val="22"/>
              </w:rPr>
              <w:t>1</w:t>
            </w:r>
            <w:r w:rsidR="009D4B98">
              <w:rPr>
                <w:b/>
                <w:sz w:val="18"/>
                <w:szCs w:val="22"/>
              </w:rPr>
              <w:t>, 2</w:t>
            </w:r>
          </w:p>
        </w:tc>
      </w:tr>
      <w:tr w:rsidR="00CC0115" w:rsidRPr="00402C4A" w14:paraId="3B039DCD" w14:textId="77777777" w:rsidTr="00A23F89">
        <w:tc>
          <w:tcPr>
            <w:tcW w:w="1908" w:type="dxa"/>
            <w:vMerge/>
          </w:tcPr>
          <w:p w14:paraId="3B039DC6" w14:textId="77777777" w:rsidR="00CC0115" w:rsidRPr="00402C4A" w:rsidRDefault="00CC0115" w:rsidP="00CC0115">
            <w:pPr>
              <w:rPr>
                <w:sz w:val="18"/>
                <w:szCs w:val="22"/>
              </w:rPr>
            </w:pPr>
          </w:p>
        </w:tc>
        <w:tc>
          <w:tcPr>
            <w:tcW w:w="3492" w:type="dxa"/>
          </w:tcPr>
          <w:p w14:paraId="3B039DC7" w14:textId="77777777" w:rsidR="00CC0115" w:rsidRPr="00402C4A" w:rsidRDefault="00CC0115" w:rsidP="00CC0115">
            <w:pPr>
              <w:rPr>
                <w:sz w:val="18"/>
                <w:szCs w:val="22"/>
              </w:rPr>
            </w:pPr>
            <w:r w:rsidRPr="00402C4A">
              <w:rPr>
                <w:sz w:val="18"/>
                <w:szCs w:val="22"/>
              </w:rPr>
              <w:t>Stakeholders are identified but their participation in decision-making is limited</w:t>
            </w:r>
          </w:p>
        </w:tc>
        <w:tc>
          <w:tcPr>
            <w:tcW w:w="752" w:type="dxa"/>
            <w:vAlign w:val="center"/>
          </w:tcPr>
          <w:p w14:paraId="3B039DC8"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DC9" w14:textId="77777777" w:rsidR="00CC0115" w:rsidRPr="00402C4A" w:rsidRDefault="00CC0115" w:rsidP="00CC0115">
            <w:pPr>
              <w:jc w:val="center"/>
              <w:rPr>
                <w:sz w:val="18"/>
                <w:szCs w:val="22"/>
              </w:rPr>
            </w:pPr>
          </w:p>
        </w:tc>
        <w:tc>
          <w:tcPr>
            <w:tcW w:w="3076" w:type="dxa"/>
            <w:vMerge/>
            <w:vAlign w:val="center"/>
          </w:tcPr>
          <w:p w14:paraId="3B039DCA" w14:textId="77777777" w:rsidR="00CC0115" w:rsidRPr="00402C4A" w:rsidRDefault="00CC0115" w:rsidP="00FA1700">
            <w:pPr>
              <w:rPr>
                <w:sz w:val="18"/>
                <w:szCs w:val="22"/>
              </w:rPr>
            </w:pPr>
          </w:p>
        </w:tc>
        <w:tc>
          <w:tcPr>
            <w:tcW w:w="2610" w:type="dxa"/>
            <w:vMerge/>
            <w:vAlign w:val="center"/>
          </w:tcPr>
          <w:p w14:paraId="3B039DCB" w14:textId="77777777" w:rsidR="00CC0115" w:rsidRPr="00402C4A" w:rsidRDefault="00CC0115" w:rsidP="00FA1700">
            <w:pPr>
              <w:rPr>
                <w:sz w:val="18"/>
                <w:szCs w:val="22"/>
              </w:rPr>
            </w:pPr>
          </w:p>
        </w:tc>
        <w:tc>
          <w:tcPr>
            <w:tcW w:w="2250" w:type="dxa"/>
            <w:vMerge/>
          </w:tcPr>
          <w:p w14:paraId="3B039DCC" w14:textId="77777777" w:rsidR="00CC0115" w:rsidRPr="00402C4A" w:rsidRDefault="00CC0115" w:rsidP="00CC0115">
            <w:pPr>
              <w:rPr>
                <w:sz w:val="18"/>
                <w:szCs w:val="22"/>
              </w:rPr>
            </w:pPr>
          </w:p>
        </w:tc>
      </w:tr>
      <w:tr w:rsidR="00CC0115" w:rsidRPr="00402C4A" w14:paraId="3B039DD5" w14:textId="77777777" w:rsidTr="00A23F89">
        <w:tc>
          <w:tcPr>
            <w:tcW w:w="1908" w:type="dxa"/>
            <w:vMerge/>
          </w:tcPr>
          <w:p w14:paraId="3B039DCE" w14:textId="77777777" w:rsidR="00CC0115" w:rsidRPr="00402C4A" w:rsidRDefault="00CC0115" w:rsidP="00CC0115">
            <w:pPr>
              <w:rPr>
                <w:sz w:val="18"/>
                <w:szCs w:val="22"/>
              </w:rPr>
            </w:pPr>
          </w:p>
        </w:tc>
        <w:tc>
          <w:tcPr>
            <w:tcW w:w="3492" w:type="dxa"/>
          </w:tcPr>
          <w:p w14:paraId="3B039DCF" w14:textId="77777777" w:rsidR="00CC0115" w:rsidRPr="00402C4A" w:rsidRDefault="00CC0115" w:rsidP="00CC0115">
            <w:pPr>
              <w:rPr>
                <w:sz w:val="18"/>
                <w:szCs w:val="22"/>
              </w:rPr>
            </w:pPr>
            <w:r w:rsidRPr="00402C4A">
              <w:rPr>
                <w:sz w:val="18"/>
                <w:szCs w:val="22"/>
              </w:rPr>
              <w:t>Stakeholders are identified and regular consultations mechanisms are established</w:t>
            </w:r>
          </w:p>
        </w:tc>
        <w:tc>
          <w:tcPr>
            <w:tcW w:w="752" w:type="dxa"/>
            <w:vAlign w:val="center"/>
          </w:tcPr>
          <w:p w14:paraId="3B039DD0"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DD1" w14:textId="77777777" w:rsidR="00CC0115" w:rsidRPr="00EF638B" w:rsidRDefault="00CC0115" w:rsidP="00CC0115">
            <w:pPr>
              <w:jc w:val="center"/>
              <w:rPr>
                <w:b/>
                <w:sz w:val="18"/>
                <w:szCs w:val="22"/>
              </w:rPr>
            </w:pPr>
            <w:r w:rsidRPr="00EF638B">
              <w:rPr>
                <w:b/>
                <w:sz w:val="18"/>
                <w:szCs w:val="22"/>
              </w:rPr>
              <w:t>2</w:t>
            </w:r>
          </w:p>
        </w:tc>
        <w:tc>
          <w:tcPr>
            <w:tcW w:w="3076" w:type="dxa"/>
            <w:vMerge/>
            <w:vAlign w:val="center"/>
          </w:tcPr>
          <w:p w14:paraId="3B039DD2" w14:textId="77777777" w:rsidR="00CC0115" w:rsidRPr="00402C4A" w:rsidRDefault="00CC0115" w:rsidP="00FA1700">
            <w:pPr>
              <w:rPr>
                <w:sz w:val="18"/>
                <w:szCs w:val="22"/>
              </w:rPr>
            </w:pPr>
          </w:p>
        </w:tc>
        <w:tc>
          <w:tcPr>
            <w:tcW w:w="2610" w:type="dxa"/>
            <w:vMerge/>
            <w:vAlign w:val="center"/>
          </w:tcPr>
          <w:p w14:paraId="3B039DD3" w14:textId="77777777" w:rsidR="00CC0115" w:rsidRPr="00402C4A" w:rsidRDefault="00CC0115" w:rsidP="00FA1700">
            <w:pPr>
              <w:rPr>
                <w:sz w:val="18"/>
                <w:szCs w:val="22"/>
              </w:rPr>
            </w:pPr>
          </w:p>
        </w:tc>
        <w:tc>
          <w:tcPr>
            <w:tcW w:w="2250" w:type="dxa"/>
            <w:vMerge/>
          </w:tcPr>
          <w:p w14:paraId="3B039DD4" w14:textId="77777777" w:rsidR="00CC0115" w:rsidRPr="00402C4A" w:rsidRDefault="00CC0115" w:rsidP="00CC0115">
            <w:pPr>
              <w:rPr>
                <w:sz w:val="18"/>
                <w:szCs w:val="22"/>
              </w:rPr>
            </w:pPr>
          </w:p>
        </w:tc>
      </w:tr>
      <w:tr w:rsidR="00CC0115" w:rsidRPr="00402C4A" w14:paraId="3B039DDD" w14:textId="77777777" w:rsidTr="00A23F89">
        <w:tc>
          <w:tcPr>
            <w:tcW w:w="1908" w:type="dxa"/>
            <w:vMerge/>
            <w:tcBorders>
              <w:bottom w:val="single" w:sz="4" w:space="0" w:color="auto"/>
            </w:tcBorders>
          </w:tcPr>
          <w:p w14:paraId="3B039DD6" w14:textId="77777777" w:rsidR="00CC0115" w:rsidRPr="00402C4A" w:rsidRDefault="00CC0115" w:rsidP="00CC0115">
            <w:pPr>
              <w:rPr>
                <w:sz w:val="18"/>
                <w:szCs w:val="22"/>
              </w:rPr>
            </w:pPr>
          </w:p>
        </w:tc>
        <w:tc>
          <w:tcPr>
            <w:tcW w:w="3492" w:type="dxa"/>
            <w:tcBorders>
              <w:bottom w:val="single" w:sz="4" w:space="0" w:color="auto"/>
            </w:tcBorders>
          </w:tcPr>
          <w:p w14:paraId="3B039DD7" w14:textId="77777777" w:rsidR="00CC0115" w:rsidRPr="00402C4A" w:rsidRDefault="00CC0115" w:rsidP="00CC0115">
            <w:pPr>
              <w:rPr>
                <w:sz w:val="18"/>
                <w:szCs w:val="22"/>
              </w:rPr>
            </w:pPr>
            <w:r w:rsidRPr="00402C4A">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3B039DD8" w14:textId="77777777" w:rsidR="00CC0115" w:rsidRPr="00402C4A" w:rsidRDefault="00CC0115" w:rsidP="00CC0115">
            <w:pPr>
              <w:jc w:val="center"/>
              <w:rPr>
                <w:sz w:val="18"/>
                <w:szCs w:val="22"/>
              </w:rPr>
            </w:pPr>
            <w:r w:rsidRPr="00402C4A">
              <w:rPr>
                <w:sz w:val="18"/>
                <w:szCs w:val="22"/>
              </w:rPr>
              <w:t>3</w:t>
            </w:r>
          </w:p>
        </w:tc>
        <w:tc>
          <w:tcPr>
            <w:tcW w:w="674" w:type="dxa"/>
            <w:tcBorders>
              <w:bottom w:val="single" w:sz="4" w:space="0" w:color="auto"/>
            </w:tcBorders>
            <w:vAlign w:val="center"/>
          </w:tcPr>
          <w:p w14:paraId="3B039DD9" w14:textId="77777777" w:rsidR="00CC0115" w:rsidRPr="00402C4A" w:rsidRDefault="00CC0115" w:rsidP="00CC0115">
            <w:pPr>
              <w:jc w:val="center"/>
              <w:rPr>
                <w:sz w:val="18"/>
                <w:szCs w:val="22"/>
              </w:rPr>
            </w:pPr>
          </w:p>
        </w:tc>
        <w:tc>
          <w:tcPr>
            <w:tcW w:w="3076" w:type="dxa"/>
            <w:vMerge/>
            <w:tcBorders>
              <w:bottom w:val="single" w:sz="4" w:space="0" w:color="auto"/>
            </w:tcBorders>
            <w:vAlign w:val="center"/>
          </w:tcPr>
          <w:p w14:paraId="3B039DDA" w14:textId="77777777" w:rsidR="00CC0115" w:rsidRPr="00402C4A" w:rsidRDefault="00CC0115" w:rsidP="00FA1700">
            <w:pPr>
              <w:rPr>
                <w:sz w:val="18"/>
                <w:szCs w:val="22"/>
              </w:rPr>
            </w:pPr>
          </w:p>
        </w:tc>
        <w:tc>
          <w:tcPr>
            <w:tcW w:w="2610" w:type="dxa"/>
            <w:vMerge/>
            <w:tcBorders>
              <w:bottom w:val="single" w:sz="4" w:space="0" w:color="auto"/>
            </w:tcBorders>
            <w:vAlign w:val="center"/>
          </w:tcPr>
          <w:p w14:paraId="3B039DDB" w14:textId="77777777" w:rsidR="00CC0115" w:rsidRPr="00402C4A" w:rsidRDefault="00CC0115" w:rsidP="00FA1700">
            <w:pPr>
              <w:rPr>
                <w:sz w:val="18"/>
                <w:szCs w:val="22"/>
              </w:rPr>
            </w:pPr>
          </w:p>
        </w:tc>
        <w:tc>
          <w:tcPr>
            <w:tcW w:w="2250" w:type="dxa"/>
            <w:vMerge/>
            <w:tcBorders>
              <w:bottom w:val="single" w:sz="4" w:space="0" w:color="auto"/>
            </w:tcBorders>
          </w:tcPr>
          <w:p w14:paraId="3B039DDC" w14:textId="77777777" w:rsidR="00CC0115" w:rsidRPr="00402C4A" w:rsidRDefault="00CC0115" w:rsidP="00CC0115">
            <w:pPr>
              <w:rPr>
                <w:sz w:val="18"/>
                <w:szCs w:val="22"/>
              </w:rPr>
            </w:pPr>
          </w:p>
        </w:tc>
      </w:tr>
      <w:tr w:rsidR="00CC0115" w:rsidRPr="00402C4A" w14:paraId="3B039DE2" w14:textId="77777777" w:rsidTr="00A23F89">
        <w:trPr>
          <w:trHeight w:val="444"/>
        </w:trPr>
        <w:tc>
          <w:tcPr>
            <w:tcW w:w="6826" w:type="dxa"/>
            <w:gridSpan w:val="4"/>
            <w:tcBorders>
              <w:right w:val="nil"/>
            </w:tcBorders>
            <w:vAlign w:val="center"/>
          </w:tcPr>
          <w:p w14:paraId="3B039DDE" w14:textId="77777777" w:rsidR="00CC0115" w:rsidRPr="00402C4A" w:rsidRDefault="00CC0115" w:rsidP="00CC0115">
            <w:pPr>
              <w:jc w:val="center"/>
              <w:rPr>
                <w:sz w:val="18"/>
                <w:szCs w:val="22"/>
              </w:rPr>
            </w:pPr>
            <w:r>
              <w:br w:type="page"/>
            </w:r>
            <w:r w:rsidRPr="00402C4A">
              <w:rPr>
                <w:b/>
                <w:sz w:val="18"/>
                <w:szCs w:val="22"/>
              </w:rPr>
              <w:t>CR 2: Capacities to generate, access and use information and knowledge</w:t>
            </w:r>
          </w:p>
        </w:tc>
        <w:tc>
          <w:tcPr>
            <w:tcW w:w="3076" w:type="dxa"/>
            <w:tcBorders>
              <w:left w:val="nil"/>
              <w:right w:val="nil"/>
            </w:tcBorders>
            <w:vAlign w:val="center"/>
          </w:tcPr>
          <w:p w14:paraId="3B039DDF" w14:textId="77777777" w:rsidR="00CC0115" w:rsidRPr="00402C4A" w:rsidRDefault="00CC0115" w:rsidP="00FA1700">
            <w:pPr>
              <w:rPr>
                <w:sz w:val="18"/>
                <w:szCs w:val="22"/>
              </w:rPr>
            </w:pPr>
          </w:p>
        </w:tc>
        <w:tc>
          <w:tcPr>
            <w:tcW w:w="2610" w:type="dxa"/>
            <w:tcBorders>
              <w:left w:val="nil"/>
              <w:right w:val="nil"/>
            </w:tcBorders>
            <w:vAlign w:val="center"/>
          </w:tcPr>
          <w:p w14:paraId="3B039DE0" w14:textId="77777777" w:rsidR="00CC0115" w:rsidRPr="00402C4A" w:rsidRDefault="00CC0115" w:rsidP="00FA1700">
            <w:pPr>
              <w:rPr>
                <w:sz w:val="18"/>
                <w:szCs w:val="22"/>
              </w:rPr>
            </w:pPr>
          </w:p>
        </w:tc>
        <w:tc>
          <w:tcPr>
            <w:tcW w:w="2250" w:type="dxa"/>
            <w:tcBorders>
              <w:left w:val="nil"/>
            </w:tcBorders>
          </w:tcPr>
          <w:p w14:paraId="3B039DE1" w14:textId="77777777" w:rsidR="00CC0115" w:rsidRPr="00402C4A" w:rsidRDefault="00CC0115" w:rsidP="00CC0115">
            <w:pPr>
              <w:rPr>
                <w:sz w:val="18"/>
                <w:szCs w:val="22"/>
              </w:rPr>
            </w:pPr>
          </w:p>
        </w:tc>
      </w:tr>
      <w:tr w:rsidR="00766500" w:rsidRPr="00766500" w14:paraId="3B039DEA" w14:textId="77777777" w:rsidTr="00A23F89">
        <w:trPr>
          <w:trHeight w:val="440"/>
        </w:trPr>
        <w:tc>
          <w:tcPr>
            <w:tcW w:w="1908" w:type="dxa"/>
            <w:vMerge w:val="restart"/>
          </w:tcPr>
          <w:p w14:paraId="3B039DE3" w14:textId="77777777" w:rsidR="00CC0115" w:rsidRPr="00766500" w:rsidRDefault="00CC0115" w:rsidP="00CC0115">
            <w:pPr>
              <w:rPr>
                <w:sz w:val="18"/>
                <w:szCs w:val="22"/>
              </w:rPr>
            </w:pPr>
            <w:r w:rsidRPr="00766500">
              <w:rPr>
                <w:sz w:val="18"/>
                <w:szCs w:val="22"/>
              </w:rPr>
              <w:lastRenderedPageBreak/>
              <w:t>Indicator 4 – Degree of environmental awareness of stakeholders</w:t>
            </w:r>
          </w:p>
        </w:tc>
        <w:tc>
          <w:tcPr>
            <w:tcW w:w="3492" w:type="dxa"/>
          </w:tcPr>
          <w:p w14:paraId="3B039DE4" w14:textId="77777777" w:rsidR="00CC0115" w:rsidRPr="00766500" w:rsidRDefault="00CC0115" w:rsidP="00CC0115">
            <w:pPr>
              <w:rPr>
                <w:sz w:val="18"/>
                <w:szCs w:val="22"/>
              </w:rPr>
            </w:pPr>
            <w:r w:rsidRPr="00766500">
              <w:rPr>
                <w:sz w:val="18"/>
                <w:szCs w:val="22"/>
              </w:rPr>
              <w:t>Stakeholders are not aware about global environmental issues and their related possible solutions (MEAs)</w:t>
            </w:r>
          </w:p>
        </w:tc>
        <w:tc>
          <w:tcPr>
            <w:tcW w:w="752" w:type="dxa"/>
            <w:vAlign w:val="center"/>
          </w:tcPr>
          <w:p w14:paraId="3B039DE5" w14:textId="77777777" w:rsidR="00CC0115" w:rsidRPr="00766500" w:rsidRDefault="00CC0115" w:rsidP="00CC0115">
            <w:pPr>
              <w:jc w:val="center"/>
              <w:rPr>
                <w:sz w:val="18"/>
                <w:szCs w:val="22"/>
              </w:rPr>
            </w:pPr>
            <w:r w:rsidRPr="00766500">
              <w:rPr>
                <w:sz w:val="18"/>
                <w:szCs w:val="22"/>
              </w:rPr>
              <w:t>0</w:t>
            </w:r>
          </w:p>
        </w:tc>
        <w:tc>
          <w:tcPr>
            <w:tcW w:w="674" w:type="dxa"/>
            <w:vAlign w:val="center"/>
          </w:tcPr>
          <w:p w14:paraId="3B039DE6" w14:textId="77777777" w:rsidR="00CC0115" w:rsidRPr="00766500" w:rsidRDefault="00CC0115" w:rsidP="00CC0115">
            <w:pPr>
              <w:jc w:val="center"/>
              <w:rPr>
                <w:sz w:val="18"/>
                <w:szCs w:val="22"/>
              </w:rPr>
            </w:pPr>
          </w:p>
        </w:tc>
        <w:tc>
          <w:tcPr>
            <w:tcW w:w="3076" w:type="dxa"/>
            <w:vMerge w:val="restart"/>
            <w:vAlign w:val="center"/>
          </w:tcPr>
          <w:p w14:paraId="3B039DE7" w14:textId="77777777" w:rsidR="00CC0115" w:rsidRPr="00766500" w:rsidRDefault="00870B80" w:rsidP="0017112C">
            <w:pPr>
              <w:rPr>
                <w:sz w:val="18"/>
                <w:szCs w:val="22"/>
              </w:rPr>
            </w:pPr>
            <w:r w:rsidRPr="00766500">
              <w:rPr>
                <w:sz w:val="18"/>
                <w:szCs w:val="22"/>
              </w:rPr>
              <w:t>Stakeholders</w:t>
            </w:r>
            <w:r w:rsidR="00CC0115" w:rsidRPr="00766500">
              <w:rPr>
                <w:sz w:val="18"/>
                <w:szCs w:val="22"/>
              </w:rPr>
              <w:t xml:space="preserve"> are aware of the MEAs and possible solution</w:t>
            </w:r>
            <w:r w:rsidRPr="00766500">
              <w:rPr>
                <w:sz w:val="18"/>
                <w:szCs w:val="22"/>
              </w:rPr>
              <w:t>s</w:t>
            </w:r>
            <w:r w:rsidR="00766500" w:rsidRPr="00766500">
              <w:rPr>
                <w:sz w:val="18"/>
                <w:szCs w:val="22"/>
              </w:rPr>
              <w:t xml:space="preserve"> to operationalize</w:t>
            </w:r>
            <w:r w:rsidR="00CC0115" w:rsidRPr="00766500">
              <w:rPr>
                <w:sz w:val="18"/>
                <w:szCs w:val="22"/>
              </w:rPr>
              <w:t xml:space="preserve"> sustainable development. </w:t>
            </w:r>
            <w:r w:rsidR="0017112C">
              <w:rPr>
                <w:sz w:val="18"/>
                <w:szCs w:val="22"/>
              </w:rPr>
              <w:t>However, awareness of the inherent links between the global environment and sustainable development remain abstract in large due to the pressing socio-economic challenges.</w:t>
            </w:r>
          </w:p>
        </w:tc>
        <w:tc>
          <w:tcPr>
            <w:tcW w:w="2610" w:type="dxa"/>
            <w:vMerge w:val="restart"/>
            <w:vAlign w:val="center"/>
          </w:tcPr>
          <w:p w14:paraId="3B039DE8" w14:textId="77777777" w:rsidR="00CC0115" w:rsidRPr="00766500" w:rsidRDefault="0017112C" w:rsidP="00766500">
            <w:pPr>
              <w:rPr>
                <w:sz w:val="18"/>
                <w:szCs w:val="22"/>
              </w:rPr>
            </w:pPr>
            <w:r>
              <w:rPr>
                <w:sz w:val="18"/>
                <w:szCs w:val="22"/>
              </w:rPr>
              <w:t>Best practices that clearly articulate linkages between the global environment and sustainable development will be extensively shared through awareness dialogues and learn-by-doing exercises.</w:t>
            </w:r>
          </w:p>
        </w:tc>
        <w:tc>
          <w:tcPr>
            <w:tcW w:w="2250" w:type="dxa"/>
            <w:vMerge w:val="restart"/>
            <w:vAlign w:val="center"/>
          </w:tcPr>
          <w:p w14:paraId="3B039DE9" w14:textId="77777777" w:rsidR="00CC0115" w:rsidRPr="00766500" w:rsidRDefault="009D4B98" w:rsidP="00813EBF">
            <w:pPr>
              <w:jc w:val="center"/>
              <w:rPr>
                <w:b/>
                <w:sz w:val="18"/>
                <w:szCs w:val="22"/>
              </w:rPr>
            </w:pPr>
            <w:r>
              <w:rPr>
                <w:b/>
                <w:sz w:val="18"/>
                <w:szCs w:val="22"/>
              </w:rPr>
              <w:t>2</w:t>
            </w:r>
            <w:r w:rsidR="0017112C">
              <w:rPr>
                <w:b/>
                <w:sz w:val="18"/>
                <w:szCs w:val="22"/>
              </w:rPr>
              <w:t xml:space="preserve">, </w:t>
            </w:r>
            <w:r w:rsidR="00CC0115" w:rsidRPr="00766500">
              <w:rPr>
                <w:b/>
                <w:sz w:val="18"/>
                <w:szCs w:val="22"/>
              </w:rPr>
              <w:t>3</w:t>
            </w:r>
          </w:p>
        </w:tc>
      </w:tr>
      <w:tr w:rsidR="00766500" w:rsidRPr="00766500" w14:paraId="3B039DF2" w14:textId="77777777" w:rsidTr="00A23F89">
        <w:tc>
          <w:tcPr>
            <w:tcW w:w="1908" w:type="dxa"/>
            <w:vMerge/>
          </w:tcPr>
          <w:p w14:paraId="3B039DEB" w14:textId="77777777" w:rsidR="00CC0115" w:rsidRPr="00766500" w:rsidRDefault="00CC0115" w:rsidP="00CC0115">
            <w:pPr>
              <w:rPr>
                <w:sz w:val="18"/>
                <w:szCs w:val="22"/>
              </w:rPr>
            </w:pPr>
          </w:p>
        </w:tc>
        <w:tc>
          <w:tcPr>
            <w:tcW w:w="3492" w:type="dxa"/>
          </w:tcPr>
          <w:p w14:paraId="3B039DEC" w14:textId="77777777" w:rsidR="00CC0115" w:rsidRPr="00766500" w:rsidRDefault="00CC0115" w:rsidP="00CC0115">
            <w:pPr>
              <w:rPr>
                <w:sz w:val="18"/>
                <w:szCs w:val="22"/>
              </w:rPr>
            </w:pPr>
            <w:r w:rsidRPr="00766500">
              <w:rPr>
                <w:sz w:val="18"/>
                <w:szCs w:val="22"/>
              </w:rPr>
              <w:t>Stakeholders are aware about global environmental issues but not about the possible solutions (MEAs)</w:t>
            </w:r>
          </w:p>
        </w:tc>
        <w:tc>
          <w:tcPr>
            <w:tcW w:w="752" w:type="dxa"/>
            <w:vAlign w:val="center"/>
          </w:tcPr>
          <w:p w14:paraId="3B039DED" w14:textId="77777777" w:rsidR="00CC0115" w:rsidRPr="00766500" w:rsidRDefault="00CC0115" w:rsidP="00CC0115">
            <w:pPr>
              <w:jc w:val="center"/>
              <w:rPr>
                <w:sz w:val="18"/>
                <w:szCs w:val="22"/>
              </w:rPr>
            </w:pPr>
            <w:r w:rsidRPr="00766500">
              <w:rPr>
                <w:sz w:val="18"/>
                <w:szCs w:val="22"/>
              </w:rPr>
              <w:t>1</w:t>
            </w:r>
          </w:p>
        </w:tc>
        <w:tc>
          <w:tcPr>
            <w:tcW w:w="674" w:type="dxa"/>
            <w:vAlign w:val="center"/>
          </w:tcPr>
          <w:p w14:paraId="3B039DEE" w14:textId="77777777" w:rsidR="00CC0115" w:rsidRPr="00766500" w:rsidRDefault="00CC0115" w:rsidP="00CC0115">
            <w:pPr>
              <w:jc w:val="center"/>
              <w:rPr>
                <w:sz w:val="18"/>
                <w:szCs w:val="22"/>
              </w:rPr>
            </w:pPr>
          </w:p>
        </w:tc>
        <w:tc>
          <w:tcPr>
            <w:tcW w:w="3076" w:type="dxa"/>
            <w:vMerge/>
            <w:vAlign w:val="center"/>
          </w:tcPr>
          <w:p w14:paraId="3B039DEF" w14:textId="77777777" w:rsidR="00CC0115" w:rsidRPr="00766500" w:rsidRDefault="00CC0115" w:rsidP="00FA1700">
            <w:pPr>
              <w:rPr>
                <w:sz w:val="18"/>
                <w:szCs w:val="22"/>
              </w:rPr>
            </w:pPr>
          </w:p>
        </w:tc>
        <w:tc>
          <w:tcPr>
            <w:tcW w:w="2610" w:type="dxa"/>
            <w:vMerge/>
            <w:vAlign w:val="center"/>
          </w:tcPr>
          <w:p w14:paraId="3B039DF0" w14:textId="77777777" w:rsidR="00CC0115" w:rsidRPr="00766500" w:rsidRDefault="00CC0115" w:rsidP="00FA1700">
            <w:pPr>
              <w:rPr>
                <w:sz w:val="18"/>
                <w:szCs w:val="22"/>
              </w:rPr>
            </w:pPr>
          </w:p>
        </w:tc>
        <w:tc>
          <w:tcPr>
            <w:tcW w:w="2250" w:type="dxa"/>
            <w:vMerge/>
          </w:tcPr>
          <w:p w14:paraId="3B039DF1" w14:textId="77777777" w:rsidR="00CC0115" w:rsidRPr="00766500" w:rsidRDefault="00CC0115" w:rsidP="00CC0115">
            <w:pPr>
              <w:rPr>
                <w:sz w:val="18"/>
                <w:szCs w:val="22"/>
              </w:rPr>
            </w:pPr>
          </w:p>
        </w:tc>
      </w:tr>
      <w:tr w:rsidR="00766500" w:rsidRPr="00766500" w14:paraId="3B039DFA" w14:textId="77777777" w:rsidTr="00A23F89">
        <w:tc>
          <w:tcPr>
            <w:tcW w:w="1908" w:type="dxa"/>
            <w:vMerge/>
          </w:tcPr>
          <w:p w14:paraId="3B039DF3" w14:textId="77777777" w:rsidR="00CC0115" w:rsidRPr="00766500" w:rsidRDefault="00CC0115" w:rsidP="00CC0115">
            <w:pPr>
              <w:rPr>
                <w:sz w:val="18"/>
                <w:szCs w:val="22"/>
              </w:rPr>
            </w:pPr>
          </w:p>
        </w:tc>
        <w:tc>
          <w:tcPr>
            <w:tcW w:w="3492" w:type="dxa"/>
          </w:tcPr>
          <w:p w14:paraId="3B039DF4" w14:textId="77777777" w:rsidR="00CC0115" w:rsidRPr="00766500" w:rsidRDefault="00CC0115" w:rsidP="00CC0115">
            <w:pPr>
              <w:rPr>
                <w:sz w:val="18"/>
                <w:szCs w:val="22"/>
              </w:rPr>
            </w:pPr>
            <w:r w:rsidRPr="00766500">
              <w:rPr>
                <w:sz w:val="18"/>
                <w:szCs w:val="22"/>
              </w:rPr>
              <w:t>Stakeholders are aware about global environmental issues and the possible solutions but do not know how to participate</w:t>
            </w:r>
          </w:p>
        </w:tc>
        <w:tc>
          <w:tcPr>
            <w:tcW w:w="752" w:type="dxa"/>
            <w:vAlign w:val="center"/>
          </w:tcPr>
          <w:p w14:paraId="3B039DF5" w14:textId="77777777" w:rsidR="00CC0115" w:rsidRPr="00766500" w:rsidRDefault="00CC0115" w:rsidP="00CC0115">
            <w:pPr>
              <w:jc w:val="center"/>
              <w:rPr>
                <w:sz w:val="18"/>
                <w:szCs w:val="22"/>
              </w:rPr>
            </w:pPr>
            <w:r w:rsidRPr="00766500">
              <w:rPr>
                <w:sz w:val="18"/>
                <w:szCs w:val="22"/>
              </w:rPr>
              <w:t>2</w:t>
            </w:r>
          </w:p>
        </w:tc>
        <w:tc>
          <w:tcPr>
            <w:tcW w:w="674" w:type="dxa"/>
            <w:vAlign w:val="center"/>
          </w:tcPr>
          <w:p w14:paraId="3B039DF6" w14:textId="77777777" w:rsidR="00CC0115" w:rsidRPr="00766500" w:rsidRDefault="00CC0115" w:rsidP="00CC0115">
            <w:pPr>
              <w:jc w:val="center"/>
              <w:rPr>
                <w:b/>
                <w:sz w:val="18"/>
                <w:szCs w:val="22"/>
              </w:rPr>
            </w:pPr>
            <w:r w:rsidRPr="00766500">
              <w:rPr>
                <w:b/>
                <w:sz w:val="18"/>
                <w:szCs w:val="22"/>
              </w:rPr>
              <w:t>2</w:t>
            </w:r>
          </w:p>
        </w:tc>
        <w:tc>
          <w:tcPr>
            <w:tcW w:w="3076" w:type="dxa"/>
            <w:vMerge/>
            <w:vAlign w:val="center"/>
          </w:tcPr>
          <w:p w14:paraId="3B039DF7" w14:textId="77777777" w:rsidR="00CC0115" w:rsidRPr="00766500" w:rsidRDefault="00CC0115" w:rsidP="00FA1700">
            <w:pPr>
              <w:rPr>
                <w:sz w:val="18"/>
                <w:szCs w:val="22"/>
              </w:rPr>
            </w:pPr>
          </w:p>
        </w:tc>
        <w:tc>
          <w:tcPr>
            <w:tcW w:w="2610" w:type="dxa"/>
            <w:vMerge/>
            <w:vAlign w:val="center"/>
          </w:tcPr>
          <w:p w14:paraId="3B039DF8" w14:textId="77777777" w:rsidR="00CC0115" w:rsidRPr="00766500" w:rsidRDefault="00CC0115" w:rsidP="00FA1700">
            <w:pPr>
              <w:rPr>
                <w:sz w:val="18"/>
                <w:szCs w:val="22"/>
              </w:rPr>
            </w:pPr>
          </w:p>
        </w:tc>
        <w:tc>
          <w:tcPr>
            <w:tcW w:w="2250" w:type="dxa"/>
            <w:vMerge/>
          </w:tcPr>
          <w:p w14:paraId="3B039DF9" w14:textId="77777777" w:rsidR="00CC0115" w:rsidRPr="00766500" w:rsidRDefault="00CC0115" w:rsidP="00CC0115">
            <w:pPr>
              <w:rPr>
                <w:sz w:val="18"/>
                <w:szCs w:val="22"/>
              </w:rPr>
            </w:pPr>
          </w:p>
        </w:tc>
      </w:tr>
      <w:tr w:rsidR="00766500" w:rsidRPr="00766500" w14:paraId="3B039E02" w14:textId="77777777" w:rsidTr="00A23F89">
        <w:tc>
          <w:tcPr>
            <w:tcW w:w="1908" w:type="dxa"/>
            <w:vMerge/>
            <w:tcBorders>
              <w:bottom w:val="single" w:sz="4" w:space="0" w:color="auto"/>
            </w:tcBorders>
          </w:tcPr>
          <w:p w14:paraId="3B039DFB" w14:textId="77777777" w:rsidR="00CC0115" w:rsidRPr="00766500" w:rsidRDefault="00CC0115" w:rsidP="00CC0115">
            <w:pPr>
              <w:rPr>
                <w:sz w:val="18"/>
                <w:szCs w:val="22"/>
              </w:rPr>
            </w:pPr>
          </w:p>
        </w:tc>
        <w:tc>
          <w:tcPr>
            <w:tcW w:w="3492" w:type="dxa"/>
          </w:tcPr>
          <w:p w14:paraId="3B039DFC" w14:textId="77777777" w:rsidR="00CC0115" w:rsidRPr="00766500" w:rsidRDefault="00CC0115" w:rsidP="00CC0115">
            <w:pPr>
              <w:rPr>
                <w:sz w:val="18"/>
                <w:szCs w:val="22"/>
              </w:rPr>
            </w:pPr>
            <w:r w:rsidRPr="00766500">
              <w:rPr>
                <w:sz w:val="18"/>
                <w:szCs w:val="22"/>
              </w:rPr>
              <w:t>Stakeholders are aware about global environmental issues and are actively participating in the implementation of related solutions</w:t>
            </w:r>
          </w:p>
        </w:tc>
        <w:tc>
          <w:tcPr>
            <w:tcW w:w="752" w:type="dxa"/>
            <w:vAlign w:val="center"/>
          </w:tcPr>
          <w:p w14:paraId="3B039DFD" w14:textId="77777777" w:rsidR="00CC0115" w:rsidRPr="00766500" w:rsidRDefault="00CC0115" w:rsidP="00CC0115">
            <w:pPr>
              <w:jc w:val="center"/>
              <w:rPr>
                <w:sz w:val="18"/>
                <w:szCs w:val="22"/>
              </w:rPr>
            </w:pPr>
            <w:r w:rsidRPr="00766500">
              <w:rPr>
                <w:sz w:val="18"/>
                <w:szCs w:val="22"/>
              </w:rPr>
              <w:t>3</w:t>
            </w:r>
          </w:p>
        </w:tc>
        <w:tc>
          <w:tcPr>
            <w:tcW w:w="674" w:type="dxa"/>
            <w:vAlign w:val="center"/>
          </w:tcPr>
          <w:p w14:paraId="3B039DFE" w14:textId="77777777" w:rsidR="00CC0115" w:rsidRPr="00766500" w:rsidRDefault="00CC0115" w:rsidP="00CC0115">
            <w:pPr>
              <w:jc w:val="center"/>
              <w:rPr>
                <w:sz w:val="18"/>
                <w:szCs w:val="22"/>
              </w:rPr>
            </w:pPr>
          </w:p>
        </w:tc>
        <w:tc>
          <w:tcPr>
            <w:tcW w:w="3076" w:type="dxa"/>
            <w:vMerge/>
            <w:vAlign w:val="center"/>
          </w:tcPr>
          <w:p w14:paraId="3B039DFF" w14:textId="77777777" w:rsidR="00CC0115" w:rsidRPr="00766500" w:rsidRDefault="00CC0115" w:rsidP="00FA1700">
            <w:pPr>
              <w:rPr>
                <w:sz w:val="18"/>
                <w:szCs w:val="22"/>
              </w:rPr>
            </w:pPr>
          </w:p>
        </w:tc>
        <w:tc>
          <w:tcPr>
            <w:tcW w:w="2610" w:type="dxa"/>
            <w:vMerge/>
            <w:vAlign w:val="center"/>
          </w:tcPr>
          <w:p w14:paraId="3B039E00" w14:textId="77777777" w:rsidR="00CC0115" w:rsidRPr="00766500" w:rsidRDefault="00CC0115" w:rsidP="00FA1700">
            <w:pPr>
              <w:rPr>
                <w:sz w:val="18"/>
                <w:szCs w:val="22"/>
              </w:rPr>
            </w:pPr>
          </w:p>
        </w:tc>
        <w:tc>
          <w:tcPr>
            <w:tcW w:w="2250" w:type="dxa"/>
            <w:vMerge/>
          </w:tcPr>
          <w:p w14:paraId="3B039E01" w14:textId="77777777" w:rsidR="00CC0115" w:rsidRPr="00766500" w:rsidRDefault="00CC0115" w:rsidP="00CC0115">
            <w:pPr>
              <w:rPr>
                <w:sz w:val="18"/>
                <w:szCs w:val="22"/>
              </w:rPr>
            </w:pPr>
          </w:p>
        </w:tc>
      </w:tr>
      <w:tr w:rsidR="00766500" w:rsidRPr="00766500" w14:paraId="3B039E0C" w14:textId="77777777" w:rsidTr="00A23F89">
        <w:trPr>
          <w:trHeight w:val="548"/>
        </w:trPr>
        <w:tc>
          <w:tcPr>
            <w:tcW w:w="1908" w:type="dxa"/>
            <w:vMerge w:val="restart"/>
          </w:tcPr>
          <w:p w14:paraId="3B039E03" w14:textId="77777777" w:rsidR="00CC0115" w:rsidRPr="00766500" w:rsidRDefault="00CC0115" w:rsidP="00CC0115">
            <w:pPr>
              <w:rPr>
                <w:sz w:val="18"/>
                <w:szCs w:val="22"/>
              </w:rPr>
            </w:pPr>
            <w:r w:rsidRPr="00766500">
              <w:rPr>
                <w:sz w:val="18"/>
                <w:szCs w:val="22"/>
              </w:rPr>
              <w:t>Indicator 5 – Access and sharing of environmental information by stakeholders</w:t>
            </w:r>
          </w:p>
        </w:tc>
        <w:tc>
          <w:tcPr>
            <w:tcW w:w="3492" w:type="dxa"/>
          </w:tcPr>
          <w:p w14:paraId="3B039E04" w14:textId="77777777" w:rsidR="00CC0115" w:rsidRPr="00766500" w:rsidRDefault="00CC0115" w:rsidP="00CC0115">
            <w:pPr>
              <w:rPr>
                <w:sz w:val="18"/>
                <w:szCs w:val="22"/>
              </w:rPr>
            </w:pPr>
            <w:r w:rsidRPr="00766500">
              <w:rPr>
                <w:sz w:val="18"/>
                <w:szCs w:val="22"/>
              </w:rPr>
              <w:t>The environmental information needs are not identified and the information management infrastructure is inadequate</w:t>
            </w:r>
          </w:p>
        </w:tc>
        <w:tc>
          <w:tcPr>
            <w:tcW w:w="752" w:type="dxa"/>
            <w:vAlign w:val="center"/>
          </w:tcPr>
          <w:p w14:paraId="3B039E05" w14:textId="77777777" w:rsidR="00CC0115" w:rsidRPr="00766500" w:rsidRDefault="00CC0115" w:rsidP="00CC0115">
            <w:pPr>
              <w:jc w:val="center"/>
              <w:rPr>
                <w:sz w:val="18"/>
                <w:szCs w:val="22"/>
              </w:rPr>
            </w:pPr>
            <w:r w:rsidRPr="00766500">
              <w:rPr>
                <w:sz w:val="18"/>
                <w:szCs w:val="22"/>
              </w:rPr>
              <w:t>0</w:t>
            </w:r>
          </w:p>
        </w:tc>
        <w:tc>
          <w:tcPr>
            <w:tcW w:w="674" w:type="dxa"/>
            <w:vAlign w:val="center"/>
          </w:tcPr>
          <w:p w14:paraId="3B039E06" w14:textId="77777777" w:rsidR="00CC0115" w:rsidRPr="00766500" w:rsidRDefault="00CC0115" w:rsidP="00CC0115">
            <w:pPr>
              <w:jc w:val="center"/>
              <w:rPr>
                <w:sz w:val="18"/>
                <w:szCs w:val="22"/>
              </w:rPr>
            </w:pPr>
          </w:p>
        </w:tc>
        <w:tc>
          <w:tcPr>
            <w:tcW w:w="3076" w:type="dxa"/>
            <w:vMerge w:val="restart"/>
            <w:vAlign w:val="center"/>
          </w:tcPr>
          <w:p w14:paraId="3B039E07" w14:textId="77777777" w:rsidR="0017112C" w:rsidRPr="00766500" w:rsidRDefault="0017112C" w:rsidP="00225889">
            <w:pPr>
              <w:rPr>
                <w:sz w:val="18"/>
                <w:szCs w:val="22"/>
              </w:rPr>
            </w:pPr>
            <w:r>
              <w:rPr>
                <w:sz w:val="18"/>
                <w:szCs w:val="22"/>
              </w:rPr>
              <w:t>E</w:t>
            </w:r>
            <w:r w:rsidR="00CC0115" w:rsidRPr="00766500">
              <w:rPr>
                <w:sz w:val="18"/>
                <w:szCs w:val="22"/>
              </w:rPr>
              <w:t xml:space="preserve">nvironmental information and data </w:t>
            </w:r>
            <w:r>
              <w:rPr>
                <w:sz w:val="18"/>
                <w:szCs w:val="22"/>
              </w:rPr>
              <w:t xml:space="preserve">exist.  However they are relatively disaggregated and distributed, making it more difficult to access.  </w:t>
            </w:r>
            <w:r w:rsidR="00CC0115" w:rsidRPr="00766500">
              <w:rPr>
                <w:sz w:val="18"/>
                <w:szCs w:val="22"/>
              </w:rPr>
              <w:t xml:space="preserve"> </w:t>
            </w:r>
            <w:r>
              <w:rPr>
                <w:sz w:val="18"/>
                <w:szCs w:val="22"/>
              </w:rPr>
              <w:t>A number of</w:t>
            </w:r>
            <w:r w:rsidR="00CC0115" w:rsidRPr="00766500">
              <w:rPr>
                <w:sz w:val="18"/>
                <w:szCs w:val="22"/>
              </w:rPr>
              <w:t xml:space="preserve"> institutions work on information management, such as the Center for Environmental and</w:t>
            </w:r>
            <w:r>
              <w:rPr>
                <w:sz w:val="18"/>
                <w:szCs w:val="22"/>
              </w:rPr>
              <w:t xml:space="preserve"> Geographic Information Systems,</w:t>
            </w:r>
            <w:r w:rsidR="00CC0115" w:rsidRPr="00766500">
              <w:rPr>
                <w:sz w:val="18"/>
                <w:szCs w:val="22"/>
              </w:rPr>
              <w:t xml:space="preserve"> but </w:t>
            </w:r>
            <w:r>
              <w:rPr>
                <w:sz w:val="18"/>
                <w:szCs w:val="22"/>
              </w:rPr>
              <w:t>th</w:t>
            </w:r>
            <w:r w:rsidR="00CC0115" w:rsidRPr="00766500">
              <w:rPr>
                <w:sz w:val="18"/>
                <w:szCs w:val="22"/>
              </w:rPr>
              <w:t xml:space="preserve">e lack of </w:t>
            </w:r>
            <w:r>
              <w:rPr>
                <w:sz w:val="18"/>
                <w:szCs w:val="22"/>
              </w:rPr>
              <w:t xml:space="preserve">Internet </w:t>
            </w:r>
            <w:r w:rsidR="00CC0115" w:rsidRPr="00766500">
              <w:rPr>
                <w:sz w:val="18"/>
                <w:szCs w:val="22"/>
              </w:rPr>
              <w:t>access</w:t>
            </w:r>
            <w:r>
              <w:rPr>
                <w:sz w:val="18"/>
                <w:szCs w:val="22"/>
              </w:rPr>
              <w:t xml:space="preserve"> makes access relatively expensive.  </w:t>
            </w:r>
            <w:r w:rsidR="00CC0115" w:rsidRPr="00766500">
              <w:rPr>
                <w:sz w:val="18"/>
                <w:szCs w:val="22"/>
              </w:rPr>
              <w:t xml:space="preserve">There are </w:t>
            </w:r>
            <w:r w:rsidR="00782B76">
              <w:rPr>
                <w:sz w:val="18"/>
                <w:szCs w:val="22"/>
              </w:rPr>
              <w:t>many</w:t>
            </w:r>
            <w:r w:rsidR="00CC0115" w:rsidRPr="00766500">
              <w:rPr>
                <w:sz w:val="18"/>
                <w:szCs w:val="22"/>
              </w:rPr>
              <w:t xml:space="preserve"> restrictions</w:t>
            </w:r>
            <w:r w:rsidR="00782B76">
              <w:rPr>
                <w:sz w:val="18"/>
                <w:szCs w:val="22"/>
              </w:rPr>
              <w:t xml:space="preserve"> to sharing information, </w:t>
            </w:r>
            <w:r w:rsidR="00CC0115" w:rsidRPr="00766500">
              <w:rPr>
                <w:sz w:val="18"/>
                <w:szCs w:val="22"/>
              </w:rPr>
              <w:t xml:space="preserve">and very little is actually available in the public domain. </w:t>
            </w:r>
            <w:r w:rsidR="00BC2CB9">
              <w:rPr>
                <w:sz w:val="18"/>
                <w:szCs w:val="22"/>
              </w:rPr>
              <w:t xml:space="preserve"> C</w:t>
            </w:r>
            <w:r w:rsidRPr="00766500">
              <w:rPr>
                <w:sz w:val="18"/>
                <w:szCs w:val="22"/>
              </w:rPr>
              <w:t xml:space="preserve">ultural barriers </w:t>
            </w:r>
            <w:r w:rsidR="00BC2CB9">
              <w:rPr>
                <w:sz w:val="18"/>
                <w:szCs w:val="22"/>
              </w:rPr>
              <w:t xml:space="preserve">also </w:t>
            </w:r>
            <w:r w:rsidRPr="00766500">
              <w:rPr>
                <w:sz w:val="18"/>
                <w:szCs w:val="22"/>
              </w:rPr>
              <w:t xml:space="preserve">deter </w:t>
            </w:r>
            <w:r w:rsidR="00BC2CB9">
              <w:rPr>
                <w:sz w:val="18"/>
                <w:szCs w:val="22"/>
              </w:rPr>
              <w:t>stakeholders</w:t>
            </w:r>
            <w:r w:rsidRPr="00766500">
              <w:rPr>
                <w:sz w:val="18"/>
                <w:szCs w:val="22"/>
              </w:rPr>
              <w:t xml:space="preserve"> from </w:t>
            </w:r>
            <w:r w:rsidR="00BC2CB9">
              <w:rPr>
                <w:sz w:val="18"/>
                <w:szCs w:val="22"/>
              </w:rPr>
              <w:t>fully participating</w:t>
            </w:r>
            <w:r w:rsidRPr="00766500">
              <w:rPr>
                <w:sz w:val="18"/>
                <w:szCs w:val="22"/>
              </w:rPr>
              <w:t xml:space="preserve"> in decision-</w:t>
            </w:r>
            <w:r w:rsidR="00225889">
              <w:rPr>
                <w:sz w:val="18"/>
                <w:szCs w:val="22"/>
              </w:rPr>
              <w:t xml:space="preserve">making.  </w:t>
            </w:r>
            <w:r w:rsidR="00BC2CB9">
              <w:rPr>
                <w:sz w:val="18"/>
                <w:szCs w:val="22"/>
              </w:rPr>
              <w:t xml:space="preserve">Additionally, </w:t>
            </w:r>
            <w:r>
              <w:rPr>
                <w:sz w:val="18"/>
                <w:szCs w:val="22"/>
              </w:rPr>
              <w:t xml:space="preserve">information is a recognized power resource and there is internal </w:t>
            </w:r>
            <w:r w:rsidRPr="00766500">
              <w:rPr>
                <w:sz w:val="18"/>
                <w:szCs w:val="22"/>
              </w:rPr>
              <w:t>resistance towards sharing information</w:t>
            </w:r>
            <w:r>
              <w:rPr>
                <w:sz w:val="18"/>
                <w:szCs w:val="22"/>
              </w:rPr>
              <w:t>.</w:t>
            </w:r>
          </w:p>
        </w:tc>
        <w:tc>
          <w:tcPr>
            <w:tcW w:w="2610" w:type="dxa"/>
            <w:vMerge w:val="restart"/>
            <w:vAlign w:val="center"/>
          </w:tcPr>
          <w:p w14:paraId="3B039E08" w14:textId="77777777" w:rsidR="00CC0115" w:rsidRDefault="00CC0115" w:rsidP="00FA1700">
            <w:pPr>
              <w:rPr>
                <w:sz w:val="18"/>
                <w:szCs w:val="22"/>
              </w:rPr>
            </w:pPr>
            <w:r w:rsidRPr="00766500">
              <w:rPr>
                <w:sz w:val="18"/>
                <w:szCs w:val="22"/>
              </w:rPr>
              <w:t xml:space="preserve">This project will foster networking </w:t>
            </w:r>
            <w:r w:rsidR="00BC2CB9">
              <w:rPr>
                <w:sz w:val="18"/>
                <w:szCs w:val="22"/>
              </w:rPr>
              <w:t xml:space="preserve">and information exchange among </w:t>
            </w:r>
            <w:r w:rsidRPr="00766500">
              <w:rPr>
                <w:sz w:val="18"/>
                <w:szCs w:val="22"/>
              </w:rPr>
              <w:t>stakeholders and will try to bridge the gap between researchers and implementing agencies/individuals.</w:t>
            </w:r>
          </w:p>
          <w:p w14:paraId="3B039E09" w14:textId="77777777" w:rsidR="00BC2CB9" w:rsidRDefault="00BC2CB9" w:rsidP="00FA1700">
            <w:pPr>
              <w:rPr>
                <w:sz w:val="18"/>
                <w:szCs w:val="22"/>
              </w:rPr>
            </w:pPr>
          </w:p>
          <w:p w14:paraId="3B039E0A" w14:textId="77777777" w:rsidR="0017112C" w:rsidRPr="00766500" w:rsidRDefault="0017112C" w:rsidP="00FA1700">
            <w:pPr>
              <w:rPr>
                <w:sz w:val="18"/>
                <w:szCs w:val="22"/>
              </w:rPr>
            </w:pPr>
            <w:r w:rsidRPr="00766500">
              <w:rPr>
                <w:sz w:val="18"/>
                <w:szCs w:val="22"/>
              </w:rPr>
              <w:t xml:space="preserve">This project will try to break some of the cultural barriers through </w:t>
            </w:r>
            <w:r>
              <w:rPr>
                <w:sz w:val="18"/>
                <w:szCs w:val="22"/>
              </w:rPr>
              <w:t>structured teamwork and collaborative mechanisms, including</w:t>
            </w:r>
            <w:r w:rsidRPr="00766500">
              <w:rPr>
                <w:sz w:val="18"/>
                <w:szCs w:val="22"/>
              </w:rPr>
              <w:t xml:space="preserve"> targeted training and awareness amongst the key stakeholders.</w:t>
            </w:r>
          </w:p>
        </w:tc>
        <w:tc>
          <w:tcPr>
            <w:tcW w:w="2250" w:type="dxa"/>
            <w:vMerge w:val="restart"/>
            <w:vAlign w:val="center"/>
          </w:tcPr>
          <w:p w14:paraId="3B039E0B" w14:textId="77777777" w:rsidR="00CC0115" w:rsidRPr="00766500" w:rsidRDefault="00CC0115" w:rsidP="00CC0115">
            <w:pPr>
              <w:jc w:val="center"/>
              <w:rPr>
                <w:b/>
                <w:sz w:val="18"/>
                <w:szCs w:val="22"/>
              </w:rPr>
            </w:pPr>
            <w:r w:rsidRPr="00766500">
              <w:rPr>
                <w:b/>
                <w:sz w:val="18"/>
                <w:szCs w:val="22"/>
              </w:rPr>
              <w:t>1</w:t>
            </w:r>
            <w:r w:rsidR="009D4B98">
              <w:rPr>
                <w:b/>
                <w:sz w:val="18"/>
                <w:szCs w:val="22"/>
              </w:rPr>
              <w:t>, 2</w:t>
            </w:r>
          </w:p>
        </w:tc>
      </w:tr>
      <w:tr w:rsidR="00766500" w:rsidRPr="00766500" w14:paraId="3B039E14" w14:textId="77777777" w:rsidTr="00A23F89">
        <w:tc>
          <w:tcPr>
            <w:tcW w:w="1908" w:type="dxa"/>
            <w:vMerge/>
          </w:tcPr>
          <w:p w14:paraId="3B039E0D" w14:textId="77777777" w:rsidR="00CC0115" w:rsidRPr="00766500" w:rsidRDefault="00CC0115" w:rsidP="00CC0115">
            <w:pPr>
              <w:rPr>
                <w:sz w:val="18"/>
                <w:szCs w:val="22"/>
              </w:rPr>
            </w:pPr>
          </w:p>
        </w:tc>
        <w:tc>
          <w:tcPr>
            <w:tcW w:w="3492" w:type="dxa"/>
          </w:tcPr>
          <w:p w14:paraId="3B039E0E" w14:textId="77777777" w:rsidR="00CC0115" w:rsidRPr="00766500" w:rsidRDefault="00CC0115" w:rsidP="00CC0115">
            <w:pPr>
              <w:rPr>
                <w:sz w:val="18"/>
                <w:szCs w:val="22"/>
              </w:rPr>
            </w:pPr>
            <w:r w:rsidRPr="00766500">
              <w:rPr>
                <w:sz w:val="18"/>
                <w:szCs w:val="22"/>
              </w:rPr>
              <w:t>The environmental information needs are identified but the information management infrastructure is inadequate</w:t>
            </w:r>
          </w:p>
        </w:tc>
        <w:tc>
          <w:tcPr>
            <w:tcW w:w="752" w:type="dxa"/>
            <w:vAlign w:val="center"/>
          </w:tcPr>
          <w:p w14:paraId="3B039E0F" w14:textId="77777777" w:rsidR="00CC0115" w:rsidRPr="00766500" w:rsidRDefault="00CC0115" w:rsidP="00CC0115">
            <w:pPr>
              <w:jc w:val="center"/>
              <w:rPr>
                <w:sz w:val="18"/>
                <w:szCs w:val="22"/>
              </w:rPr>
            </w:pPr>
            <w:r w:rsidRPr="00766500">
              <w:rPr>
                <w:sz w:val="18"/>
                <w:szCs w:val="22"/>
              </w:rPr>
              <w:t>1</w:t>
            </w:r>
          </w:p>
        </w:tc>
        <w:tc>
          <w:tcPr>
            <w:tcW w:w="674" w:type="dxa"/>
            <w:vAlign w:val="center"/>
          </w:tcPr>
          <w:p w14:paraId="3B039E10" w14:textId="77777777" w:rsidR="00CC0115" w:rsidRPr="00766500" w:rsidRDefault="00CC0115" w:rsidP="00CC0115">
            <w:pPr>
              <w:jc w:val="center"/>
              <w:rPr>
                <w:b/>
                <w:sz w:val="18"/>
                <w:szCs w:val="22"/>
              </w:rPr>
            </w:pPr>
            <w:r w:rsidRPr="00766500">
              <w:rPr>
                <w:b/>
                <w:sz w:val="18"/>
                <w:szCs w:val="22"/>
              </w:rPr>
              <w:t>1</w:t>
            </w:r>
          </w:p>
        </w:tc>
        <w:tc>
          <w:tcPr>
            <w:tcW w:w="3076" w:type="dxa"/>
            <w:vMerge/>
            <w:vAlign w:val="center"/>
          </w:tcPr>
          <w:p w14:paraId="3B039E11" w14:textId="77777777" w:rsidR="00CC0115" w:rsidRPr="00766500" w:rsidRDefault="00CC0115" w:rsidP="00FA1700">
            <w:pPr>
              <w:rPr>
                <w:sz w:val="18"/>
                <w:szCs w:val="22"/>
              </w:rPr>
            </w:pPr>
          </w:p>
        </w:tc>
        <w:tc>
          <w:tcPr>
            <w:tcW w:w="2610" w:type="dxa"/>
            <w:vMerge/>
            <w:vAlign w:val="center"/>
          </w:tcPr>
          <w:p w14:paraId="3B039E12" w14:textId="77777777" w:rsidR="00CC0115" w:rsidRPr="00766500" w:rsidRDefault="00CC0115" w:rsidP="00FA1700">
            <w:pPr>
              <w:rPr>
                <w:sz w:val="18"/>
                <w:szCs w:val="22"/>
              </w:rPr>
            </w:pPr>
          </w:p>
        </w:tc>
        <w:tc>
          <w:tcPr>
            <w:tcW w:w="2250" w:type="dxa"/>
            <w:vMerge/>
          </w:tcPr>
          <w:p w14:paraId="3B039E13" w14:textId="77777777" w:rsidR="00CC0115" w:rsidRPr="00766500" w:rsidRDefault="00CC0115" w:rsidP="00CC0115">
            <w:pPr>
              <w:rPr>
                <w:sz w:val="18"/>
                <w:szCs w:val="22"/>
              </w:rPr>
            </w:pPr>
          </w:p>
        </w:tc>
      </w:tr>
      <w:tr w:rsidR="00766500" w:rsidRPr="00766500" w14:paraId="3B039E1C" w14:textId="77777777" w:rsidTr="00A23F89">
        <w:tc>
          <w:tcPr>
            <w:tcW w:w="1908" w:type="dxa"/>
            <w:vMerge/>
          </w:tcPr>
          <w:p w14:paraId="3B039E15" w14:textId="77777777" w:rsidR="00CC0115" w:rsidRPr="00766500" w:rsidRDefault="00CC0115" w:rsidP="00CC0115">
            <w:pPr>
              <w:rPr>
                <w:sz w:val="18"/>
                <w:szCs w:val="22"/>
              </w:rPr>
            </w:pPr>
          </w:p>
        </w:tc>
        <w:tc>
          <w:tcPr>
            <w:tcW w:w="3492" w:type="dxa"/>
          </w:tcPr>
          <w:p w14:paraId="3B039E16" w14:textId="77777777" w:rsidR="00CC0115" w:rsidRPr="00766500" w:rsidRDefault="00CC0115" w:rsidP="00CC0115">
            <w:pPr>
              <w:rPr>
                <w:sz w:val="18"/>
                <w:szCs w:val="22"/>
              </w:rPr>
            </w:pPr>
            <w:r w:rsidRPr="00766500">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3B039E17" w14:textId="77777777" w:rsidR="00CC0115" w:rsidRPr="00766500" w:rsidRDefault="00CC0115" w:rsidP="00CC0115">
            <w:pPr>
              <w:jc w:val="center"/>
              <w:rPr>
                <w:sz w:val="18"/>
                <w:szCs w:val="22"/>
              </w:rPr>
            </w:pPr>
            <w:r w:rsidRPr="00766500">
              <w:rPr>
                <w:sz w:val="18"/>
                <w:szCs w:val="22"/>
              </w:rPr>
              <w:t>2</w:t>
            </w:r>
          </w:p>
        </w:tc>
        <w:tc>
          <w:tcPr>
            <w:tcW w:w="674" w:type="dxa"/>
            <w:vAlign w:val="center"/>
          </w:tcPr>
          <w:p w14:paraId="3B039E18" w14:textId="77777777" w:rsidR="00CC0115" w:rsidRPr="00766500" w:rsidRDefault="00CC0115" w:rsidP="00CC0115">
            <w:pPr>
              <w:jc w:val="center"/>
              <w:rPr>
                <w:sz w:val="18"/>
                <w:szCs w:val="22"/>
              </w:rPr>
            </w:pPr>
          </w:p>
        </w:tc>
        <w:tc>
          <w:tcPr>
            <w:tcW w:w="3076" w:type="dxa"/>
            <w:vMerge/>
            <w:vAlign w:val="center"/>
          </w:tcPr>
          <w:p w14:paraId="3B039E19" w14:textId="77777777" w:rsidR="00CC0115" w:rsidRPr="00766500" w:rsidRDefault="00CC0115" w:rsidP="00FA1700">
            <w:pPr>
              <w:rPr>
                <w:sz w:val="18"/>
                <w:szCs w:val="22"/>
              </w:rPr>
            </w:pPr>
          </w:p>
        </w:tc>
        <w:tc>
          <w:tcPr>
            <w:tcW w:w="2610" w:type="dxa"/>
            <w:vMerge/>
            <w:vAlign w:val="center"/>
          </w:tcPr>
          <w:p w14:paraId="3B039E1A" w14:textId="77777777" w:rsidR="00CC0115" w:rsidRPr="00766500" w:rsidRDefault="00CC0115" w:rsidP="00FA1700">
            <w:pPr>
              <w:rPr>
                <w:sz w:val="18"/>
                <w:szCs w:val="22"/>
              </w:rPr>
            </w:pPr>
          </w:p>
        </w:tc>
        <w:tc>
          <w:tcPr>
            <w:tcW w:w="2250" w:type="dxa"/>
            <w:vMerge/>
          </w:tcPr>
          <w:p w14:paraId="3B039E1B" w14:textId="77777777" w:rsidR="00CC0115" w:rsidRPr="00766500" w:rsidRDefault="00CC0115" w:rsidP="00CC0115">
            <w:pPr>
              <w:rPr>
                <w:sz w:val="18"/>
                <w:szCs w:val="22"/>
              </w:rPr>
            </w:pPr>
          </w:p>
        </w:tc>
      </w:tr>
      <w:tr w:rsidR="00766500" w:rsidRPr="00766500" w14:paraId="3B039E24" w14:textId="77777777" w:rsidTr="00A23F89">
        <w:tc>
          <w:tcPr>
            <w:tcW w:w="1908" w:type="dxa"/>
            <w:vMerge/>
            <w:tcBorders>
              <w:bottom w:val="single" w:sz="4" w:space="0" w:color="auto"/>
            </w:tcBorders>
          </w:tcPr>
          <w:p w14:paraId="3B039E1D" w14:textId="77777777" w:rsidR="00CC0115" w:rsidRPr="00766500" w:rsidRDefault="00CC0115" w:rsidP="00CC0115">
            <w:pPr>
              <w:rPr>
                <w:sz w:val="18"/>
                <w:szCs w:val="22"/>
              </w:rPr>
            </w:pPr>
          </w:p>
        </w:tc>
        <w:tc>
          <w:tcPr>
            <w:tcW w:w="3492" w:type="dxa"/>
          </w:tcPr>
          <w:p w14:paraId="3B039E1E" w14:textId="77777777" w:rsidR="00CC0115" w:rsidRPr="00766500" w:rsidRDefault="00CC0115" w:rsidP="00CC0115">
            <w:pPr>
              <w:rPr>
                <w:sz w:val="18"/>
                <w:szCs w:val="22"/>
              </w:rPr>
            </w:pPr>
            <w:r w:rsidRPr="00766500">
              <w:rPr>
                <w:sz w:val="18"/>
                <w:szCs w:val="22"/>
              </w:rPr>
              <w:t>Comprehensive environmental information is available and shared through an adequate information management infrastructure</w:t>
            </w:r>
          </w:p>
        </w:tc>
        <w:tc>
          <w:tcPr>
            <w:tcW w:w="752" w:type="dxa"/>
            <w:vAlign w:val="center"/>
          </w:tcPr>
          <w:p w14:paraId="3B039E1F" w14:textId="77777777" w:rsidR="00CC0115" w:rsidRPr="00766500" w:rsidRDefault="00CC0115" w:rsidP="00CC0115">
            <w:pPr>
              <w:jc w:val="center"/>
              <w:rPr>
                <w:sz w:val="18"/>
                <w:szCs w:val="22"/>
              </w:rPr>
            </w:pPr>
            <w:r w:rsidRPr="00766500">
              <w:rPr>
                <w:sz w:val="18"/>
                <w:szCs w:val="22"/>
              </w:rPr>
              <w:t>3</w:t>
            </w:r>
          </w:p>
        </w:tc>
        <w:tc>
          <w:tcPr>
            <w:tcW w:w="674" w:type="dxa"/>
            <w:vAlign w:val="center"/>
          </w:tcPr>
          <w:p w14:paraId="3B039E20" w14:textId="77777777" w:rsidR="00CC0115" w:rsidRPr="00766500" w:rsidRDefault="00CC0115" w:rsidP="00CC0115">
            <w:pPr>
              <w:jc w:val="center"/>
              <w:rPr>
                <w:sz w:val="18"/>
                <w:szCs w:val="22"/>
              </w:rPr>
            </w:pPr>
          </w:p>
        </w:tc>
        <w:tc>
          <w:tcPr>
            <w:tcW w:w="3076" w:type="dxa"/>
            <w:vMerge/>
            <w:vAlign w:val="center"/>
          </w:tcPr>
          <w:p w14:paraId="3B039E21" w14:textId="77777777" w:rsidR="00CC0115" w:rsidRPr="00766500" w:rsidRDefault="00CC0115" w:rsidP="00FA1700">
            <w:pPr>
              <w:rPr>
                <w:sz w:val="18"/>
                <w:szCs w:val="22"/>
              </w:rPr>
            </w:pPr>
          </w:p>
        </w:tc>
        <w:tc>
          <w:tcPr>
            <w:tcW w:w="2610" w:type="dxa"/>
            <w:vMerge/>
            <w:vAlign w:val="center"/>
          </w:tcPr>
          <w:p w14:paraId="3B039E22" w14:textId="77777777" w:rsidR="00CC0115" w:rsidRPr="00766500" w:rsidRDefault="00CC0115" w:rsidP="00FA1700">
            <w:pPr>
              <w:rPr>
                <w:sz w:val="18"/>
                <w:szCs w:val="22"/>
              </w:rPr>
            </w:pPr>
          </w:p>
        </w:tc>
        <w:tc>
          <w:tcPr>
            <w:tcW w:w="2250" w:type="dxa"/>
            <w:vMerge/>
          </w:tcPr>
          <w:p w14:paraId="3B039E23" w14:textId="77777777" w:rsidR="00CC0115" w:rsidRPr="00766500" w:rsidRDefault="00CC0115" w:rsidP="00CC0115">
            <w:pPr>
              <w:rPr>
                <w:sz w:val="18"/>
                <w:szCs w:val="22"/>
              </w:rPr>
            </w:pPr>
          </w:p>
        </w:tc>
      </w:tr>
      <w:tr w:rsidR="00766500" w:rsidRPr="00766500" w14:paraId="3B039E2C" w14:textId="77777777" w:rsidTr="00A23F89">
        <w:trPr>
          <w:trHeight w:val="332"/>
        </w:trPr>
        <w:tc>
          <w:tcPr>
            <w:tcW w:w="1908" w:type="dxa"/>
            <w:vMerge w:val="restart"/>
          </w:tcPr>
          <w:p w14:paraId="3B039E25" w14:textId="77777777" w:rsidR="00CC0115" w:rsidRPr="00766500" w:rsidRDefault="00CC0115" w:rsidP="00CC0115">
            <w:pPr>
              <w:rPr>
                <w:sz w:val="18"/>
                <w:szCs w:val="22"/>
              </w:rPr>
            </w:pPr>
            <w:r w:rsidRPr="00766500">
              <w:rPr>
                <w:sz w:val="18"/>
                <w:szCs w:val="22"/>
              </w:rPr>
              <w:t>Indicator 6 – Existence of environmental education programmes</w:t>
            </w:r>
          </w:p>
        </w:tc>
        <w:tc>
          <w:tcPr>
            <w:tcW w:w="3492" w:type="dxa"/>
          </w:tcPr>
          <w:p w14:paraId="3B039E26" w14:textId="77777777" w:rsidR="00CC0115" w:rsidRPr="00766500" w:rsidRDefault="00CC0115" w:rsidP="00CC0115">
            <w:pPr>
              <w:rPr>
                <w:sz w:val="18"/>
                <w:szCs w:val="22"/>
              </w:rPr>
            </w:pPr>
            <w:r w:rsidRPr="00766500">
              <w:rPr>
                <w:sz w:val="18"/>
                <w:szCs w:val="22"/>
              </w:rPr>
              <w:t>No environmental education programmes are in place</w:t>
            </w:r>
          </w:p>
        </w:tc>
        <w:tc>
          <w:tcPr>
            <w:tcW w:w="752" w:type="dxa"/>
            <w:vAlign w:val="center"/>
          </w:tcPr>
          <w:p w14:paraId="3B039E27" w14:textId="77777777" w:rsidR="00CC0115" w:rsidRPr="00766500" w:rsidRDefault="00CC0115" w:rsidP="00CC0115">
            <w:pPr>
              <w:jc w:val="center"/>
              <w:rPr>
                <w:sz w:val="18"/>
                <w:szCs w:val="22"/>
              </w:rPr>
            </w:pPr>
            <w:r w:rsidRPr="00766500">
              <w:rPr>
                <w:sz w:val="18"/>
                <w:szCs w:val="22"/>
              </w:rPr>
              <w:t>0</w:t>
            </w:r>
          </w:p>
        </w:tc>
        <w:tc>
          <w:tcPr>
            <w:tcW w:w="674" w:type="dxa"/>
            <w:vAlign w:val="center"/>
          </w:tcPr>
          <w:p w14:paraId="3B039E28" w14:textId="77777777" w:rsidR="00CC0115" w:rsidRPr="00766500" w:rsidRDefault="00CC0115" w:rsidP="00CC0115">
            <w:pPr>
              <w:jc w:val="center"/>
              <w:rPr>
                <w:sz w:val="18"/>
                <w:szCs w:val="22"/>
              </w:rPr>
            </w:pPr>
          </w:p>
        </w:tc>
        <w:tc>
          <w:tcPr>
            <w:tcW w:w="3076" w:type="dxa"/>
            <w:vMerge w:val="restart"/>
            <w:vAlign w:val="center"/>
          </w:tcPr>
          <w:p w14:paraId="3B039E29" w14:textId="77777777" w:rsidR="00CC0115" w:rsidRPr="00766500" w:rsidRDefault="00CC0115" w:rsidP="00225889">
            <w:pPr>
              <w:rPr>
                <w:sz w:val="18"/>
                <w:szCs w:val="22"/>
              </w:rPr>
            </w:pPr>
            <w:r w:rsidRPr="00766500">
              <w:rPr>
                <w:sz w:val="18"/>
                <w:szCs w:val="22"/>
              </w:rPr>
              <w:t xml:space="preserve">Environmental education is limited </w:t>
            </w:r>
            <w:r w:rsidR="00225889">
              <w:rPr>
                <w:sz w:val="18"/>
                <w:szCs w:val="22"/>
              </w:rPr>
              <w:t>at</w:t>
            </w:r>
            <w:r w:rsidRPr="00766500">
              <w:rPr>
                <w:sz w:val="18"/>
                <w:szCs w:val="22"/>
              </w:rPr>
              <w:t xml:space="preserve"> the primary level curricula, although revisions are being made to some of the science and so</w:t>
            </w:r>
            <w:r w:rsidR="00225889">
              <w:rPr>
                <w:sz w:val="18"/>
                <w:szCs w:val="22"/>
              </w:rPr>
              <w:t>cial studies books by the National Textbook Curriculum Board</w:t>
            </w:r>
            <w:r w:rsidRPr="00766500">
              <w:rPr>
                <w:sz w:val="18"/>
                <w:szCs w:val="22"/>
              </w:rPr>
              <w:t>.</w:t>
            </w:r>
            <w:r w:rsidR="00225889">
              <w:rPr>
                <w:sz w:val="18"/>
                <w:szCs w:val="22"/>
              </w:rPr>
              <w:t xml:space="preserve"> </w:t>
            </w:r>
            <w:r w:rsidRPr="00766500">
              <w:rPr>
                <w:sz w:val="18"/>
                <w:szCs w:val="22"/>
              </w:rPr>
              <w:t xml:space="preserve"> At the tertiary level, environmental education has gained popularity in the past decade. </w:t>
            </w:r>
          </w:p>
        </w:tc>
        <w:tc>
          <w:tcPr>
            <w:tcW w:w="2610" w:type="dxa"/>
            <w:vMerge w:val="restart"/>
            <w:vAlign w:val="center"/>
          </w:tcPr>
          <w:p w14:paraId="3B039E2A" w14:textId="77777777" w:rsidR="00CC0115" w:rsidRPr="00766500" w:rsidRDefault="00CC0115" w:rsidP="00FA1700">
            <w:pPr>
              <w:rPr>
                <w:sz w:val="18"/>
                <w:szCs w:val="22"/>
              </w:rPr>
            </w:pPr>
            <w:r w:rsidRPr="00766500">
              <w:rPr>
                <w:sz w:val="18"/>
                <w:szCs w:val="22"/>
              </w:rPr>
              <w:t xml:space="preserve">This project will formulate </w:t>
            </w:r>
            <w:r w:rsidR="00225889">
              <w:rPr>
                <w:sz w:val="18"/>
                <w:szCs w:val="22"/>
              </w:rPr>
              <w:t xml:space="preserve">targeted </w:t>
            </w:r>
            <w:r w:rsidRPr="00766500">
              <w:rPr>
                <w:sz w:val="18"/>
                <w:szCs w:val="22"/>
              </w:rPr>
              <w:t>training manuals and packages for different levels of stakeholders. In addition, it will review the existing curricula, especially of training academies like the BPATC, who train the administrative cadres of the country.</w:t>
            </w:r>
          </w:p>
        </w:tc>
        <w:tc>
          <w:tcPr>
            <w:tcW w:w="2250" w:type="dxa"/>
            <w:vMerge w:val="restart"/>
            <w:vAlign w:val="center"/>
          </w:tcPr>
          <w:p w14:paraId="3B039E2B" w14:textId="77777777" w:rsidR="00CC0115" w:rsidRPr="00766500" w:rsidRDefault="00CC0115" w:rsidP="00CC0115">
            <w:pPr>
              <w:jc w:val="center"/>
              <w:rPr>
                <w:b/>
                <w:sz w:val="18"/>
                <w:szCs w:val="22"/>
              </w:rPr>
            </w:pPr>
            <w:r w:rsidRPr="00766500">
              <w:rPr>
                <w:b/>
                <w:sz w:val="18"/>
                <w:szCs w:val="22"/>
              </w:rPr>
              <w:t>2</w:t>
            </w:r>
          </w:p>
        </w:tc>
      </w:tr>
      <w:tr w:rsidR="00766500" w:rsidRPr="00766500" w14:paraId="3B039E34" w14:textId="77777777" w:rsidTr="00A23F89">
        <w:tc>
          <w:tcPr>
            <w:tcW w:w="1908" w:type="dxa"/>
            <w:vMerge/>
          </w:tcPr>
          <w:p w14:paraId="3B039E2D" w14:textId="77777777" w:rsidR="00CC0115" w:rsidRPr="00766500" w:rsidRDefault="00CC0115" w:rsidP="00CC0115">
            <w:pPr>
              <w:rPr>
                <w:sz w:val="18"/>
                <w:szCs w:val="22"/>
              </w:rPr>
            </w:pPr>
          </w:p>
        </w:tc>
        <w:tc>
          <w:tcPr>
            <w:tcW w:w="3492" w:type="dxa"/>
          </w:tcPr>
          <w:p w14:paraId="3B039E2E" w14:textId="77777777" w:rsidR="00CC0115" w:rsidRPr="00766500" w:rsidRDefault="00CC0115" w:rsidP="00CC0115">
            <w:pPr>
              <w:rPr>
                <w:sz w:val="18"/>
                <w:szCs w:val="22"/>
              </w:rPr>
            </w:pPr>
            <w:r w:rsidRPr="00766500">
              <w:rPr>
                <w:sz w:val="18"/>
                <w:szCs w:val="22"/>
              </w:rPr>
              <w:t>Environmental education programmes are partially developed and partially delivered</w:t>
            </w:r>
          </w:p>
        </w:tc>
        <w:tc>
          <w:tcPr>
            <w:tcW w:w="752" w:type="dxa"/>
            <w:vAlign w:val="center"/>
          </w:tcPr>
          <w:p w14:paraId="3B039E2F" w14:textId="77777777" w:rsidR="00CC0115" w:rsidRPr="00766500" w:rsidRDefault="00CC0115" w:rsidP="00CC0115">
            <w:pPr>
              <w:jc w:val="center"/>
              <w:rPr>
                <w:sz w:val="18"/>
                <w:szCs w:val="22"/>
              </w:rPr>
            </w:pPr>
            <w:r w:rsidRPr="00766500">
              <w:rPr>
                <w:sz w:val="18"/>
                <w:szCs w:val="22"/>
              </w:rPr>
              <w:t>1</w:t>
            </w:r>
          </w:p>
        </w:tc>
        <w:tc>
          <w:tcPr>
            <w:tcW w:w="674" w:type="dxa"/>
            <w:vAlign w:val="center"/>
          </w:tcPr>
          <w:p w14:paraId="3B039E30" w14:textId="77777777" w:rsidR="00CC0115" w:rsidRPr="00766500" w:rsidRDefault="00CC0115" w:rsidP="00CC0115">
            <w:pPr>
              <w:jc w:val="center"/>
              <w:rPr>
                <w:b/>
                <w:sz w:val="18"/>
                <w:szCs w:val="22"/>
              </w:rPr>
            </w:pPr>
            <w:r w:rsidRPr="00766500">
              <w:rPr>
                <w:b/>
                <w:sz w:val="18"/>
                <w:szCs w:val="22"/>
              </w:rPr>
              <w:t>1</w:t>
            </w:r>
          </w:p>
        </w:tc>
        <w:tc>
          <w:tcPr>
            <w:tcW w:w="3076" w:type="dxa"/>
            <w:vMerge/>
            <w:vAlign w:val="center"/>
          </w:tcPr>
          <w:p w14:paraId="3B039E31" w14:textId="77777777" w:rsidR="00CC0115" w:rsidRPr="00766500" w:rsidRDefault="00CC0115" w:rsidP="00FA1700">
            <w:pPr>
              <w:rPr>
                <w:sz w:val="18"/>
                <w:szCs w:val="22"/>
              </w:rPr>
            </w:pPr>
          </w:p>
        </w:tc>
        <w:tc>
          <w:tcPr>
            <w:tcW w:w="2610" w:type="dxa"/>
            <w:vMerge/>
            <w:vAlign w:val="center"/>
          </w:tcPr>
          <w:p w14:paraId="3B039E32" w14:textId="77777777" w:rsidR="00CC0115" w:rsidRPr="00766500" w:rsidRDefault="00CC0115" w:rsidP="00FA1700">
            <w:pPr>
              <w:rPr>
                <w:sz w:val="18"/>
                <w:szCs w:val="22"/>
              </w:rPr>
            </w:pPr>
          </w:p>
        </w:tc>
        <w:tc>
          <w:tcPr>
            <w:tcW w:w="2250" w:type="dxa"/>
            <w:vMerge/>
          </w:tcPr>
          <w:p w14:paraId="3B039E33" w14:textId="77777777" w:rsidR="00CC0115" w:rsidRPr="00766500" w:rsidRDefault="00CC0115" w:rsidP="00CC0115">
            <w:pPr>
              <w:rPr>
                <w:sz w:val="18"/>
                <w:szCs w:val="22"/>
              </w:rPr>
            </w:pPr>
          </w:p>
        </w:tc>
      </w:tr>
      <w:tr w:rsidR="00CC0115" w:rsidRPr="00402C4A" w14:paraId="3B039E3C" w14:textId="77777777" w:rsidTr="00A23F89">
        <w:tc>
          <w:tcPr>
            <w:tcW w:w="1908" w:type="dxa"/>
            <w:vMerge/>
          </w:tcPr>
          <w:p w14:paraId="3B039E35" w14:textId="77777777" w:rsidR="00CC0115" w:rsidRPr="00402C4A" w:rsidRDefault="00CC0115" w:rsidP="00CC0115">
            <w:pPr>
              <w:rPr>
                <w:sz w:val="18"/>
                <w:szCs w:val="22"/>
              </w:rPr>
            </w:pPr>
          </w:p>
        </w:tc>
        <w:tc>
          <w:tcPr>
            <w:tcW w:w="3492" w:type="dxa"/>
          </w:tcPr>
          <w:p w14:paraId="3B039E36" w14:textId="77777777" w:rsidR="00CC0115" w:rsidRPr="00402C4A" w:rsidRDefault="00CC0115" w:rsidP="00CC0115">
            <w:pPr>
              <w:rPr>
                <w:sz w:val="18"/>
                <w:szCs w:val="22"/>
              </w:rPr>
            </w:pPr>
            <w:r w:rsidRPr="00402C4A">
              <w:rPr>
                <w:sz w:val="18"/>
                <w:szCs w:val="22"/>
              </w:rPr>
              <w:t>Environmental education programmes are fully developed but partially delivered</w:t>
            </w:r>
          </w:p>
        </w:tc>
        <w:tc>
          <w:tcPr>
            <w:tcW w:w="752" w:type="dxa"/>
            <w:vAlign w:val="center"/>
          </w:tcPr>
          <w:p w14:paraId="3B039E37"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E38" w14:textId="77777777" w:rsidR="00CC0115" w:rsidRPr="00402C4A" w:rsidRDefault="00CC0115" w:rsidP="00CC0115">
            <w:pPr>
              <w:jc w:val="center"/>
              <w:rPr>
                <w:sz w:val="18"/>
                <w:szCs w:val="22"/>
              </w:rPr>
            </w:pPr>
          </w:p>
        </w:tc>
        <w:tc>
          <w:tcPr>
            <w:tcW w:w="3076" w:type="dxa"/>
            <w:vMerge/>
            <w:vAlign w:val="center"/>
          </w:tcPr>
          <w:p w14:paraId="3B039E39" w14:textId="77777777" w:rsidR="00CC0115" w:rsidRPr="00402C4A" w:rsidRDefault="00CC0115" w:rsidP="00FA1700">
            <w:pPr>
              <w:rPr>
                <w:sz w:val="18"/>
                <w:szCs w:val="22"/>
              </w:rPr>
            </w:pPr>
          </w:p>
        </w:tc>
        <w:tc>
          <w:tcPr>
            <w:tcW w:w="2610" w:type="dxa"/>
            <w:vMerge/>
            <w:vAlign w:val="center"/>
          </w:tcPr>
          <w:p w14:paraId="3B039E3A" w14:textId="77777777" w:rsidR="00CC0115" w:rsidRPr="00402C4A" w:rsidRDefault="00CC0115" w:rsidP="00FA1700">
            <w:pPr>
              <w:rPr>
                <w:sz w:val="18"/>
                <w:szCs w:val="22"/>
              </w:rPr>
            </w:pPr>
          </w:p>
        </w:tc>
        <w:tc>
          <w:tcPr>
            <w:tcW w:w="2250" w:type="dxa"/>
            <w:vMerge/>
          </w:tcPr>
          <w:p w14:paraId="3B039E3B" w14:textId="77777777" w:rsidR="00CC0115" w:rsidRPr="00402C4A" w:rsidRDefault="00CC0115" w:rsidP="00CC0115">
            <w:pPr>
              <w:rPr>
                <w:sz w:val="18"/>
                <w:szCs w:val="22"/>
              </w:rPr>
            </w:pPr>
          </w:p>
        </w:tc>
      </w:tr>
      <w:tr w:rsidR="00CC0115" w:rsidRPr="00402C4A" w14:paraId="3B039E44" w14:textId="77777777" w:rsidTr="00A23F89">
        <w:tc>
          <w:tcPr>
            <w:tcW w:w="1908" w:type="dxa"/>
            <w:vMerge/>
            <w:tcBorders>
              <w:bottom w:val="single" w:sz="4" w:space="0" w:color="auto"/>
            </w:tcBorders>
          </w:tcPr>
          <w:p w14:paraId="3B039E3D" w14:textId="77777777" w:rsidR="00CC0115" w:rsidRPr="00402C4A" w:rsidRDefault="00CC0115" w:rsidP="00CC0115">
            <w:pPr>
              <w:rPr>
                <w:sz w:val="18"/>
                <w:szCs w:val="22"/>
              </w:rPr>
            </w:pPr>
          </w:p>
        </w:tc>
        <w:tc>
          <w:tcPr>
            <w:tcW w:w="3492" w:type="dxa"/>
          </w:tcPr>
          <w:p w14:paraId="3B039E3E" w14:textId="77777777" w:rsidR="00CC0115" w:rsidRPr="00402C4A" w:rsidRDefault="00CC0115" w:rsidP="00CC0115">
            <w:pPr>
              <w:rPr>
                <w:sz w:val="18"/>
                <w:szCs w:val="22"/>
              </w:rPr>
            </w:pPr>
            <w:r w:rsidRPr="00402C4A">
              <w:rPr>
                <w:sz w:val="18"/>
                <w:szCs w:val="22"/>
              </w:rPr>
              <w:t>Comprehensive environmental education programmes exist and are being delivered</w:t>
            </w:r>
          </w:p>
        </w:tc>
        <w:tc>
          <w:tcPr>
            <w:tcW w:w="752" w:type="dxa"/>
            <w:vAlign w:val="center"/>
          </w:tcPr>
          <w:p w14:paraId="3B039E3F"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E40" w14:textId="77777777" w:rsidR="00CC0115" w:rsidRPr="00402C4A" w:rsidRDefault="00CC0115" w:rsidP="00CC0115">
            <w:pPr>
              <w:jc w:val="center"/>
              <w:rPr>
                <w:sz w:val="18"/>
                <w:szCs w:val="22"/>
              </w:rPr>
            </w:pPr>
          </w:p>
        </w:tc>
        <w:tc>
          <w:tcPr>
            <w:tcW w:w="3076" w:type="dxa"/>
            <w:vMerge/>
            <w:vAlign w:val="center"/>
          </w:tcPr>
          <w:p w14:paraId="3B039E41" w14:textId="77777777" w:rsidR="00CC0115" w:rsidRPr="00402C4A" w:rsidRDefault="00CC0115" w:rsidP="00FA1700">
            <w:pPr>
              <w:rPr>
                <w:sz w:val="18"/>
                <w:szCs w:val="22"/>
              </w:rPr>
            </w:pPr>
          </w:p>
        </w:tc>
        <w:tc>
          <w:tcPr>
            <w:tcW w:w="2610" w:type="dxa"/>
            <w:vMerge/>
            <w:vAlign w:val="center"/>
          </w:tcPr>
          <w:p w14:paraId="3B039E42" w14:textId="77777777" w:rsidR="00CC0115" w:rsidRPr="00402C4A" w:rsidRDefault="00CC0115" w:rsidP="00FA1700">
            <w:pPr>
              <w:rPr>
                <w:sz w:val="18"/>
                <w:szCs w:val="22"/>
              </w:rPr>
            </w:pPr>
          </w:p>
        </w:tc>
        <w:tc>
          <w:tcPr>
            <w:tcW w:w="2250" w:type="dxa"/>
            <w:vMerge/>
          </w:tcPr>
          <w:p w14:paraId="3B039E43" w14:textId="77777777" w:rsidR="00CC0115" w:rsidRPr="00402C4A" w:rsidRDefault="00CC0115" w:rsidP="00CC0115">
            <w:pPr>
              <w:rPr>
                <w:sz w:val="18"/>
                <w:szCs w:val="22"/>
              </w:rPr>
            </w:pPr>
          </w:p>
        </w:tc>
      </w:tr>
      <w:tr w:rsidR="00CC0115" w:rsidRPr="00402C4A" w14:paraId="3B039E4C" w14:textId="77777777" w:rsidTr="00A23F89">
        <w:tc>
          <w:tcPr>
            <w:tcW w:w="1908" w:type="dxa"/>
            <w:vMerge w:val="restart"/>
          </w:tcPr>
          <w:p w14:paraId="3B039E45" w14:textId="77777777" w:rsidR="00CC0115" w:rsidRPr="00402C4A" w:rsidRDefault="00CC0115" w:rsidP="00CC0115">
            <w:pPr>
              <w:rPr>
                <w:sz w:val="18"/>
                <w:szCs w:val="22"/>
              </w:rPr>
            </w:pPr>
            <w:r>
              <w:rPr>
                <w:sz w:val="18"/>
                <w:szCs w:val="22"/>
              </w:rPr>
              <w:t>Indicator 7 – Extent</w:t>
            </w:r>
            <w:r w:rsidRPr="00402C4A">
              <w:rPr>
                <w:sz w:val="18"/>
                <w:szCs w:val="22"/>
              </w:rPr>
              <w:t xml:space="preserve"> of the linkage between environmental research/science and policy development</w:t>
            </w:r>
          </w:p>
        </w:tc>
        <w:tc>
          <w:tcPr>
            <w:tcW w:w="3492" w:type="dxa"/>
          </w:tcPr>
          <w:p w14:paraId="3B039E46" w14:textId="77777777" w:rsidR="00CC0115" w:rsidRPr="00402C4A" w:rsidRDefault="00CC0115" w:rsidP="00CC0115">
            <w:pPr>
              <w:rPr>
                <w:sz w:val="18"/>
                <w:szCs w:val="22"/>
              </w:rPr>
            </w:pPr>
            <w:r w:rsidRPr="00402C4A">
              <w:rPr>
                <w:sz w:val="18"/>
                <w:szCs w:val="22"/>
              </w:rPr>
              <w:t xml:space="preserve">No linkage exist between environmental policy </w:t>
            </w:r>
            <w:r w:rsidRPr="00766500">
              <w:rPr>
                <w:sz w:val="18"/>
                <w:szCs w:val="22"/>
              </w:rPr>
              <w:t xml:space="preserve">development </w:t>
            </w:r>
            <w:r w:rsidRPr="00402C4A">
              <w:rPr>
                <w:sz w:val="18"/>
                <w:szCs w:val="22"/>
              </w:rPr>
              <w:t>and science/research strategies and programmes</w:t>
            </w:r>
          </w:p>
        </w:tc>
        <w:tc>
          <w:tcPr>
            <w:tcW w:w="752" w:type="dxa"/>
            <w:vAlign w:val="center"/>
          </w:tcPr>
          <w:p w14:paraId="3B039E47"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E48" w14:textId="77777777" w:rsidR="00CC0115" w:rsidRPr="00402C4A" w:rsidRDefault="00CC0115" w:rsidP="00CC0115">
            <w:pPr>
              <w:jc w:val="center"/>
              <w:rPr>
                <w:sz w:val="18"/>
                <w:szCs w:val="22"/>
              </w:rPr>
            </w:pPr>
          </w:p>
        </w:tc>
        <w:tc>
          <w:tcPr>
            <w:tcW w:w="3076" w:type="dxa"/>
            <w:vMerge w:val="restart"/>
            <w:vAlign w:val="center"/>
          </w:tcPr>
          <w:p w14:paraId="3B039E49" w14:textId="77777777" w:rsidR="00CC0115" w:rsidRPr="00402C4A" w:rsidRDefault="00CC0115" w:rsidP="003514E6">
            <w:pPr>
              <w:rPr>
                <w:sz w:val="18"/>
                <w:szCs w:val="22"/>
              </w:rPr>
            </w:pPr>
            <w:r>
              <w:rPr>
                <w:sz w:val="18"/>
                <w:szCs w:val="22"/>
              </w:rPr>
              <w:t xml:space="preserve">Almost all the approved national environmental documents highlight the need for scientific and pilot scale research. However, there exists a gap between the research community and </w:t>
            </w:r>
            <w:r>
              <w:rPr>
                <w:sz w:val="18"/>
                <w:szCs w:val="22"/>
              </w:rPr>
              <w:lastRenderedPageBreak/>
              <w:t xml:space="preserve">implementation agencies and this leads </w:t>
            </w:r>
            <w:r w:rsidR="003514E6">
              <w:rPr>
                <w:sz w:val="18"/>
                <w:szCs w:val="22"/>
              </w:rPr>
              <w:t>to polarization of stakeholders.</w:t>
            </w:r>
            <w:r>
              <w:rPr>
                <w:sz w:val="18"/>
                <w:szCs w:val="22"/>
              </w:rPr>
              <w:t xml:space="preserve"> </w:t>
            </w:r>
            <w:r w:rsidR="003514E6">
              <w:rPr>
                <w:sz w:val="18"/>
                <w:szCs w:val="22"/>
              </w:rPr>
              <w:t xml:space="preserve"> </w:t>
            </w:r>
            <w:r>
              <w:rPr>
                <w:sz w:val="18"/>
                <w:szCs w:val="22"/>
              </w:rPr>
              <w:t>The implementing agencies and managers are convinced that the research carried out by academics or specialized</w:t>
            </w:r>
            <w:r w:rsidR="003514E6">
              <w:rPr>
                <w:sz w:val="18"/>
                <w:szCs w:val="22"/>
              </w:rPr>
              <w:t xml:space="preserve"> institutions</w:t>
            </w:r>
            <w:r>
              <w:rPr>
                <w:sz w:val="18"/>
                <w:szCs w:val="22"/>
              </w:rPr>
              <w:t xml:space="preserve"> are too theoretical and are reluctant to translate them into their operational activities. </w:t>
            </w:r>
          </w:p>
        </w:tc>
        <w:tc>
          <w:tcPr>
            <w:tcW w:w="2610" w:type="dxa"/>
            <w:vMerge w:val="restart"/>
            <w:vAlign w:val="center"/>
          </w:tcPr>
          <w:p w14:paraId="3B039E4A" w14:textId="77777777" w:rsidR="00CC0115" w:rsidRPr="00402C4A" w:rsidRDefault="00CC0115" w:rsidP="003514E6">
            <w:pPr>
              <w:rPr>
                <w:sz w:val="18"/>
                <w:szCs w:val="22"/>
              </w:rPr>
            </w:pPr>
            <w:r>
              <w:rPr>
                <w:sz w:val="18"/>
                <w:szCs w:val="22"/>
              </w:rPr>
              <w:lastRenderedPageBreak/>
              <w:t xml:space="preserve">This </w:t>
            </w:r>
            <w:r w:rsidR="003514E6">
              <w:rPr>
                <w:sz w:val="18"/>
                <w:szCs w:val="22"/>
              </w:rPr>
              <w:t>project will create a c</w:t>
            </w:r>
            <w:r>
              <w:rPr>
                <w:sz w:val="18"/>
                <w:szCs w:val="22"/>
              </w:rPr>
              <w:t xml:space="preserve">onsortium </w:t>
            </w:r>
            <w:r w:rsidR="003514E6">
              <w:rPr>
                <w:sz w:val="18"/>
                <w:szCs w:val="22"/>
              </w:rPr>
              <w:t xml:space="preserve">of </w:t>
            </w:r>
            <w:r>
              <w:rPr>
                <w:sz w:val="18"/>
                <w:szCs w:val="22"/>
              </w:rPr>
              <w:t xml:space="preserve">training institutes and research organizations and through </w:t>
            </w:r>
            <w:r w:rsidR="003514E6">
              <w:rPr>
                <w:sz w:val="18"/>
                <w:szCs w:val="22"/>
              </w:rPr>
              <w:t>this</w:t>
            </w:r>
            <w:r>
              <w:rPr>
                <w:sz w:val="18"/>
                <w:szCs w:val="22"/>
              </w:rPr>
              <w:t xml:space="preserve"> network of experts, relevant research can be carried </w:t>
            </w:r>
            <w:r>
              <w:rPr>
                <w:sz w:val="18"/>
                <w:szCs w:val="22"/>
              </w:rPr>
              <w:lastRenderedPageBreak/>
              <w:t>out, that serves the needs and responds to national policies.</w:t>
            </w:r>
          </w:p>
        </w:tc>
        <w:tc>
          <w:tcPr>
            <w:tcW w:w="2250" w:type="dxa"/>
            <w:vMerge w:val="restart"/>
            <w:vAlign w:val="center"/>
          </w:tcPr>
          <w:p w14:paraId="3B039E4B" w14:textId="77777777" w:rsidR="00CC0115" w:rsidRPr="00E142BD" w:rsidRDefault="00CC0115" w:rsidP="00225889">
            <w:pPr>
              <w:jc w:val="center"/>
              <w:rPr>
                <w:b/>
                <w:sz w:val="18"/>
                <w:szCs w:val="22"/>
              </w:rPr>
            </w:pPr>
            <w:r w:rsidRPr="00E142BD">
              <w:rPr>
                <w:b/>
                <w:sz w:val="18"/>
                <w:szCs w:val="22"/>
              </w:rPr>
              <w:lastRenderedPageBreak/>
              <w:t>1</w:t>
            </w:r>
            <w:r w:rsidR="00AA2B62">
              <w:rPr>
                <w:b/>
                <w:sz w:val="18"/>
                <w:szCs w:val="22"/>
              </w:rPr>
              <w:t>, 2</w:t>
            </w:r>
          </w:p>
        </w:tc>
      </w:tr>
      <w:tr w:rsidR="00CC0115" w:rsidRPr="00402C4A" w14:paraId="3B039E54" w14:textId="77777777" w:rsidTr="00A23F89">
        <w:tc>
          <w:tcPr>
            <w:tcW w:w="1908" w:type="dxa"/>
            <w:vMerge/>
            <w:tcBorders>
              <w:bottom w:val="nil"/>
            </w:tcBorders>
          </w:tcPr>
          <w:p w14:paraId="3B039E4D" w14:textId="77777777" w:rsidR="00CC0115" w:rsidRPr="00402C4A" w:rsidRDefault="00CC0115" w:rsidP="00CC0115">
            <w:pPr>
              <w:rPr>
                <w:sz w:val="18"/>
                <w:szCs w:val="22"/>
              </w:rPr>
            </w:pPr>
          </w:p>
        </w:tc>
        <w:tc>
          <w:tcPr>
            <w:tcW w:w="3492" w:type="dxa"/>
          </w:tcPr>
          <w:p w14:paraId="3B039E4E" w14:textId="77777777" w:rsidR="00CC0115" w:rsidRPr="00402C4A" w:rsidRDefault="00CC0115" w:rsidP="00CC0115">
            <w:pPr>
              <w:rPr>
                <w:sz w:val="18"/>
                <w:szCs w:val="22"/>
              </w:rPr>
            </w:pPr>
            <w:r w:rsidRPr="00402C4A">
              <w:rPr>
                <w:sz w:val="18"/>
                <w:szCs w:val="22"/>
              </w:rPr>
              <w:t xml:space="preserve">Research needs for environmental policy development are identified but are not </w:t>
            </w:r>
            <w:r w:rsidRPr="00402C4A">
              <w:rPr>
                <w:sz w:val="18"/>
                <w:szCs w:val="22"/>
              </w:rPr>
              <w:lastRenderedPageBreak/>
              <w:t>translated into relevant research strategies and programmes</w:t>
            </w:r>
          </w:p>
        </w:tc>
        <w:tc>
          <w:tcPr>
            <w:tcW w:w="752" w:type="dxa"/>
            <w:vAlign w:val="center"/>
          </w:tcPr>
          <w:p w14:paraId="3B039E4F" w14:textId="77777777" w:rsidR="00CC0115" w:rsidRPr="00402C4A" w:rsidRDefault="00CC0115" w:rsidP="00CC0115">
            <w:pPr>
              <w:jc w:val="center"/>
              <w:rPr>
                <w:sz w:val="18"/>
                <w:szCs w:val="22"/>
              </w:rPr>
            </w:pPr>
            <w:r w:rsidRPr="00402C4A">
              <w:rPr>
                <w:sz w:val="18"/>
                <w:szCs w:val="22"/>
              </w:rPr>
              <w:lastRenderedPageBreak/>
              <w:t>1</w:t>
            </w:r>
          </w:p>
        </w:tc>
        <w:tc>
          <w:tcPr>
            <w:tcW w:w="674" w:type="dxa"/>
            <w:vAlign w:val="center"/>
          </w:tcPr>
          <w:p w14:paraId="3B039E50" w14:textId="77777777" w:rsidR="00CC0115" w:rsidRPr="00402C4A" w:rsidRDefault="00CC0115" w:rsidP="00CC0115">
            <w:pPr>
              <w:jc w:val="center"/>
              <w:rPr>
                <w:sz w:val="18"/>
                <w:szCs w:val="22"/>
              </w:rPr>
            </w:pPr>
          </w:p>
        </w:tc>
        <w:tc>
          <w:tcPr>
            <w:tcW w:w="3076" w:type="dxa"/>
            <w:vMerge/>
            <w:vAlign w:val="center"/>
          </w:tcPr>
          <w:p w14:paraId="3B039E51" w14:textId="77777777" w:rsidR="00CC0115" w:rsidRPr="00402C4A" w:rsidRDefault="00CC0115" w:rsidP="00FA1700">
            <w:pPr>
              <w:rPr>
                <w:sz w:val="18"/>
                <w:szCs w:val="22"/>
              </w:rPr>
            </w:pPr>
          </w:p>
        </w:tc>
        <w:tc>
          <w:tcPr>
            <w:tcW w:w="2610" w:type="dxa"/>
            <w:vMerge/>
            <w:vAlign w:val="center"/>
          </w:tcPr>
          <w:p w14:paraId="3B039E52" w14:textId="77777777" w:rsidR="00CC0115" w:rsidRPr="00402C4A" w:rsidRDefault="00CC0115" w:rsidP="00FA1700">
            <w:pPr>
              <w:rPr>
                <w:sz w:val="18"/>
                <w:szCs w:val="22"/>
              </w:rPr>
            </w:pPr>
          </w:p>
        </w:tc>
        <w:tc>
          <w:tcPr>
            <w:tcW w:w="2250" w:type="dxa"/>
            <w:vMerge/>
            <w:vAlign w:val="center"/>
          </w:tcPr>
          <w:p w14:paraId="3B039E53" w14:textId="77777777" w:rsidR="00CC0115" w:rsidRPr="00402C4A" w:rsidRDefault="00CC0115" w:rsidP="00225889">
            <w:pPr>
              <w:jc w:val="center"/>
              <w:rPr>
                <w:sz w:val="18"/>
                <w:szCs w:val="22"/>
              </w:rPr>
            </w:pPr>
          </w:p>
        </w:tc>
      </w:tr>
      <w:tr w:rsidR="00CC0115" w:rsidRPr="00402C4A" w14:paraId="3B039E5C" w14:textId="77777777" w:rsidTr="00A23F89">
        <w:tc>
          <w:tcPr>
            <w:tcW w:w="1908" w:type="dxa"/>
            <w:tcBorders>
              <w:top w:val="nil"/>
              <w:bottom w:val="nil"/>
            </w:tcBorders>
          </w:tcPr>
          <w:p w14:paraId="3B039E55" w14:textId="77777777" w:rsidR="00CC0115" w:rsidRPr="00402C4A" w:rsidRDefault="00CC0115" w:rsidP="00CC0115">
            <w:pPr>
              <w:rPr>
                <w:sz w:val="18"/>
                <w:szCs w:val="22"/>
              </w:rPr>
            </w:pPr>
          </w:p>
        </w:tc>
        <w:tc>
          <w:tcPr>
            <w:tcW w:w="3492" w:type="dxa"/>
          </w:tcPr>
          <w:p w14:paraId="3B039E56" w14:textId="77777777" w:rsidR="00CC0115" w:rsidRPr="00402C4A" w:rsidRDefault="00CC0115" w:rsidP="00CC0115">
            <w:pPr>
              <w:rPr>
                <w:sz w:val="18"/>
                <w:szCs w:val="22"/>
              </w:rPr>
            </w:pPr>
            <w:r w:rsidRPr="00402C4A">
              <w:rPr>
                <w:sz w:val="18"/>
                <w:szCs w:val="22"/>
              </w:rPr>
              <w:t>Relevant research strategies and programmes for environmental policy development exist but the research information is not responding fully to the policy research needs</w:t>
            </w:r>
          </w:p>
        </w:tc>
        <w:tc>
          <w:tcPr>
            <w:tcW w:w="752" w:type="dxa"/>
            <w:vAlign w:val="center"/>
          </w:tcPr>
          <w:p w14:paraId="3B039E57"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E58" w14:textId="77777777" w:rsidR="00CC0115" w:rsidRPr="000E3B7F" w:rsidRDefault="00CC0115" w:rsidP="00CC0115">
            <w:pPr>
              <w:jc w:val="center"/>
              <w:rPr>
                <w:b/>
                <w:sz w:val="18"/>
                <w:szCs w:val="22"/>
              </w:rPr>
            </w:pPr>
            <w:r w:rsidRPr="000E3B7F">
              <w:rPr>
                <w:b/>
                <w:sz w:val="18"/>
                <w:szCs w:val="22"/>
              </w:rPr>
              <w:t>2</w:t>
            </w:r>
          </w:p>
        </w:tc>
        <w:tc>
          <w:tcPr>
            <w:tcW w:w="3076" w:type="dxa"/>
            <w:vMerge/>
            <w:vAlign w:val="center"/>
          </w:tcPr>
          <w:p w14:paraId="3B039E59" w14:textId="77777777" w:rsidR="00CC0115" w:rsidRPr="00402C4A" w:rsidRDefault="00CC0115" w:rsidP="00FA1700">
            <w:pPr>
              <w:rPr>
                <w:sz w:val="18"/>
                <w:szCs w:val="22"/>
              </w:rPr>
            </w:pPr>
          </w:p>
        </w:tc>
        <w:tc>
          <w:tcPr>
            <w:tcW w:w="2610" w:type="dxa"/>
            <w:vMerge/>
            <w:vAlign w:val="center"/>
          </w:tcPr>
          <w:p w14:paraId="3B039E5A" w14:textId="77777777" w:rsidR="00CC0115" w:rsidRPr="00402C4A" w:rsidRDefault="00CC0115" w:rsidP="00FA1700">
            <w:pPr>
              <w:rPr>
                <w:sz w:val="18"/>
                <w:szCs w:val="22"/>
              </w:rPr>
            </w:pPr>
          </w:p>
        </w:tc>
        <w:tc>
          <w:tcPr>
            <w:tcW w:w="2250" w:type="dxa"/>
            <w:vMerge/>
            <w:vAlign w:val="center"/>
          </w:tcPr>
          <w:p w14:paraId="3B039E5B" w14:textId="77777777" w:rsidR="00CC0115" w:rsidRPr="00402C4A" w:rsidRDefault="00CC0115" w:rsidP="00225889">
            <w:pPr>
              <w:jc w:val="center"/>
              <w:rPr>
                <w:sz w:val="18"/>
                <w:szCs w:val="22"/>
              </w:rPr>
            </w:pPr>
          </w:p>
        </w:tc>
      </w:tr>
      <w:tr w:rsidR="00CC0115" w:rsidRPr="00402C4A" w14:paraId="3B039E64" w14:textId="77777777" w:rsidTr="00A23F89">
        <w:tc>
          <w:tcPr>
            <w:tcW w:w="1908" w:type="dxa"/>
            <w:tcBorders>
              <w:top w:val="nil"/>
              <w:bottom w:val="single" w:sz="4" w:space="0" w:color="auto"/>
            </w:tcBorders>
          </w:tcPr>
          <w:p w14:paraId="3B039E5D" w14:textId="77777777" w:rsidR="00CC0115" w:rsidRPr="00402C4A" w:rsidRDefault="00CC0115" w:rsidP="00CC0115">
            <w:pPr>
              <w:rPr>
                <w:sz w:val="18"/>
                <w:szCs w:val="22"/>
              </w:rPr>
            </w:pPr>
          </w:p>
        </w:tc>
        <w:tc>
          <w:tcPr>
            <w:tcW w:w="3492" w:type="dxa"/>
          </w:tcPr>
          <w:p w14:paraId="3B039E5E" w14:textId="77777777" w:rsidR="00CC0115" w:rsidRPr="00402C4A" w:rsidRDefault="00CC0115" w:rsidP="00CC0115">
            <w:pPr>
              <w:rPr>
                <w:sz w:val="18"/>
                <w:szCs w:val="22"/>
              </w:rPr>
            </w:pPr>
            <w:r w:rsidRPr="00402C4A">
              <w:rPr>
                <w:sz w:val="18"/>
                <w:szCs w:val="22"/>
              </w:rPr>
              <w:t>Relevant research results are available for environmental policy development</w:t>
            </w:r>
          </w:p>
        </w:tc>
        <w:tc>
          <w:tcPr>
            <w:tcW w:w="752" w:type="dxa"/>
            <w:vAlign w:val="center"/>
          </w:tcPr>
          <w:p w14:paraId="3B039E5F"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E60" w14:textId="77777777" w:rsidR="00CC0115" w:rsidRPr="00402C4A" w:rsidRDefault="00CC0115" w:rsidP="00CC0115">
            <w:pPr>
              <w:jc w:val="center"/>
              <w:rPr>
                <w:sz w:val="18"/>
                <w:szCs w:val="22"/>
              </w:rPr>
            </w:pPr>
          </w:p>
        </w:tc>
        <w:tc>
          <w:tcPr>
            <w:tcW w:w="3076" w:type="dxa"/>
            <w:vMerge/>
            <w:vAlign w:val="center"/>
          </w:tcPr>
          <w:p w14:paraId="3B039E61" w14:textId="77777777" w:rsidR="00CC0115" w:rsidRPr="00402C4A" w:rsidRDefault="00CC0115" w:rsidP="00FA1700">
            <w:pPr>
              <w:rPr>
                <w:sz w:val="18"/>
                <w:szCs w:val="22"/>
              </w:rPr>
            </w:pPr>
          </w:p>
        </w:tc>
        <w:tc>
          <w:tcPr>
            <w:tcW w:w="2610" w:type="dxa"/>
            <w:vMerge/>
            <w:vAlign w:val="center"/>
          </w:tcPr>
          <w:p w14:paraId="3B039E62" w14:textId="77777777" w:rsidR="00CC0115" w:rsidRPr="00402C4A" w:rsidRDefault="00CC0115" w:rsidP="00FA1700">
            <w:pPr>
              <w:rPr>
                <w:sz w:val="18"/>
                <w:szCs w:val="22"/>
              </w:rPr>
            </w:pPr>
          </w:p>
        </w:tc>
        <w:tc>
          <w:tcPr>
            <w:tcW w:w="2250" w:type="dxa"/>
            <w:vMerge/>
            <w:vAlign w:val="center"/>
          </w:tcPr>
          <w:p w14:paraId="3B039E63" w14:textId="77777777" w:rsidR="00CC0115" w:rsidRPr="00402C4A" w:rsidRDefault="00CC0115" w:rsidP="00225889">
            <w:pPr>
              <w:jc w:val="center"/>
              <w:rPr>
                <w:sz w:val="18"/>
                <w:szCs w:val="22"/>
              </w:rPr>
            </w:pPr>
          </w:p>
        </w:tc>
      </w:tr>
      <w:tr w:rsidR="00CC0115" w:rsidRPr="00402C4A" w14:paraId="3B039E6C" w14:textId="77777777" w:rsidTr="00A23F89">
        <w:tc>
          <w:tcPr>
            <w:tcW w:w="1908" w:type="dxa"/>
            <w:vMerge w:val="restart"/>
            <w:tcBorders>
              <w:bottom w:val="nil"/>
            </w:tcBorders>
          </w:tcPr>
          <w:p w14:paraId="3B039E65" w14:textId="77777777" w:rsidR="00CC0115" w:rsidRPr="00402C4A" w:rsidRDefault="00CC0115" w:rsidP="00CC0115">
            <w:pPr>
              <w:rPr>
                <w:sz w:val="18"/>
                <w:szCs w:val="22"/>
              </w:rPr>
            </w:pPr>
            <w:r>
              <w:rPr>
                <w:sz w:val="18"/>
                <w:szCs w:val="22"/>
              </w:rPr>
              <w:t>Indicator 8 – Extent</w:t>
            </w:r>
            <w:r w:rsidRPr="00402C4A">
              <w:rPr>
                <w:sz w:val="18"/>
                <w:szCs w:val="22"/>
              </w:rPr>
              <w:t xml:space="preserve"> of inclusion/use of traditional knowledge in environmental decision-making</w:t>
            </w:r>
          </w:p>
        </w:tc>
        <w:tc>
          <w:tcPr>
            <w:tcW w:w="3492" w:type="dxa"/>
          </w:tcPr>
          <w:p w14:paraId="3B039E66" w14:textId="77777777" w:rsidR="00CC0115" w:rsidRPr="00402C4A" w:rsidRDefault="00CC0115" w:rsidP="00CC0115">
            <w:pPr>
              <w:rPr>
                <w:sz w:val="18"/>
                <w:szCs w:val="22"/>
              </w:rPr>
            </w:pPr>
            <w:r w:rsidRPr="00402C4A">
              <w:rPr>
                <w:sz w:val="18"/>
                <w:szCs w:val="22"/>
              </w:rPr>
              <w:t>Traditional knowledge is ignored and not taken into account into relevant participative decision-making processes</w:t>
            </w:r>
          </w:p>
        </w:tc>
        <w:tc>
          <w:tcPr>
            <w:tcW w:w="752" w:type="dxa"/>
            <w:vAlign w:val="center"/>
          </w:tcPr>
          <w:p w14:paraId="3B039E67"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E68" w14:textId="77777777" w:rsidR="00CC0115" w:rsidRPr="00402C4A" w:rsidRDefault="00CC0115" w:rsidP="00CC0115">
            <w:pPr>
              <w:jc w:val="center"/>
              <w:rPr>
                <w:sz w:val="18"/>
                <w:szCs w:val="22"/>
              </w:rPr>
            </w:pPr>
          </w:p>
        </w:tc>
        <w:tc>
          <w:tcPr>
            <w:tcW w:w="3076" w:type="dxa"/>
            <w:vMerge w:val="restart"/>
            <w:vAlign w:val="center"/>
          </w:tcPr>
          <w:p w14:paraId="3B039E69" w14:textId="77777777" w:rsidR="00CC0115" w:rsidRPr="00402C4A" w:rsidRDefault="00CC0115" w:rsidP="003514E6">
            <w:pPr>
              <w:rPr>
                <w:sz w:val="18"/>
                <w:szCs w:val="22"/>
              </w:rPr>
            </w:pPr>
            <w:r>
              <w:rPr>
                <w:sz w:val="18"/>
                <w:szCs w:val="22"/>
              </w:rPr>
              <w:t xml:space="preserve">Indigenous knowledge and traditional techniques are </w:t>
            </w:r>
            <w:r w:rsidR="003514E6">
              <w:rPr>
                <w:sz w:val="18"/>
                <w:szCs w:val="22"/>
              </w:rPr>
              <w:t>valued</w:t>
            </w:r>
            <w:r>
              <w:rPr>
                <w:sz w:val="18"/>
                <w:szCs w:val="22"/>
              </w:rPr>
              <w:t xml:space="preserve"> by many of the decision-makers, but </w:t>
            </w:r>
            <w:r w:rsidR="003514E6">
              <w:rPr>
                <w:sz w:val="18"/>
                <w:szCs w:val="22"/>
              </w:rPr>
              <w:t>not sufficiently so when compared and contrasted to the empirical data and information</w:t>
            </w:r>
            <w:r>
              <w:rPr>
                <w:sz w:val="18"/>
                <w:szCs w:val="22"/>
              </w:rPr>
              <w:t>. T</w:t>
            </w:r>
            <w:r w:rsidR="003514E6">
              <w:rPr>
                <w:sz w:val="18"/>
                <w:szCs w:val="22"/>
              </w:rPr>
              <w:t>raditional knowledge is eroding, as well as</w:t>
            </w:r>
            <w:r>
              <w:rPr>
                <w:sz w:val="18"/>
                <w:szCs w:val="22"/>
              </w:rPr>
              <w:t xml:space="preserve"> many of the agricultural practices, seed banks, disaster preparedness methods</w:t>
            </w:r>
            <w:r w:rsidR="003514E6">
              <w:rPr>
                <w:sz w:val="18"/>
                <w:szCs w:val="22"/>
              </w:rPr>
              <w:t xml:space="preserve">.  There is very limited documentation on traditional </w:t>
            </w:r>
            <w:r>
              <w:rPr>
                <w:sz w:val="18"/>
                <w:szCs w:val="22"/>
              </w:rPr>
              <w:t xml:space="preserve">knowledge in existence. IUCN and UNDP have been working in the Chittagong Hill tracts, which is the abode of most of the indigenous people of Bangladesh and trying to capture, translate and document some their practices and norms that are environmentally sustainable. </w:t>
            </w:r>
          </w:p>
        </w:tc>
        <w:tc>
          <w:tcPr>
            <w:tcW w:w="2610" w:type="dxa"/>
            <w:vMerge w:val="restart"/>
            <w:vAlign w:val="center"/>
          </w:tcPr>
          <w:p w14:paraId="3B039E6A" w14:textId="77777777" w:rsidR="00CC0115" w:rsidRPr="00402C4A" w:rsidRDefault="00CC0115" w:rsidP="00AA2B62">
            <w:pPr>
              <w:rPr>
                <w:sz w:val="18"/>
                <w:szCs w:val="22"/>
              </w:rPr>
            </w:pPr>
            <w:r>
              <w:rPr>
                <w:sz w:val="18"/>
                <w:szCs w:val="22"/>
              </w:rPr>
              <w:t>Best practices</w:t>
            </w:r>
            <w:r w:rsidR="00AA2B62">
              <w:rPr>
                <w:sz w:val="18"/>
                <w:szCs w:val="22"/>
              </w:rPr>
              <w:t xml:space="preserve"> to use traditional and indigenous knowledge</w:t>
            </w:r>
            <w:r>
              <w:rPr>
                <w:sz w:val="18"/>
                <w:szCs w:val="22"/>
              </w:rPr>
              <w:t xml:space="preserve"> </w:t>
            </w:r>
            <w:r w:rsidR="003514E6">
              <w:rPr>
                <w:sz w:val="18"/>
                <w:szCs w:val="22"/>
              </w:rPr>
              <w:t>will be identified and through diverse stakeholder working groups discuss and debate their relevance to sustainable development from a Rio Convention lens</w:t>
            </w:r>
            <w:r w:rsidR="00AA2B62">
              <w:rPr>
                <w:sz w:val="18"/>
                <w:szCs w:val="22"/>
              </w:rPr>
              <w:t>.  Through learn-by-doing, planners and decision-makers will learn to think critically about the value and integration of traditional and indigenous knowledge</w:t>
            </w:r>
          </w:p>
        </w:tc>
        <w:tc>
          <w:tcPr>
            <w:tcW w:w="2250" w:type="dxa"/>
            <w:vMerge w:val="restart"/>
            <w:vAlign w:val="center"/>
          </w:tcPr>
          <w:p w14:paraId="3B039E6B" w14:textId="77777777" w:rsidR="00CC0115" w:rsidRPr="00D855B2" w:rsidRDefault="00CC0115" w:rsidP="00225889">
            <w:pPr>
              <w:jc w:val="center"/>
              <w:rPr>
                <w:b/>
                <w:sz w:val="18"/>
                <w:szCs w:val="22"/>
              </w:rPr>
            </w:pPr>
            <w:r>
              <w:rPr>
                <w:b/>
                <w:sz w:val="18"/>
                <w:szCs w:val="22"/>
              </w:rPr>
              <w:t>1</w:t>
            </w:r>
            <w:r w:rsidR="00AA2B62">
              <w:rPr>
                <w:b/>
                <w:sz w:val="18"/>
                <w:szCs w:val="22"/>
              </w:rPr>
              <w:t>, 2, 3</w:t>
            </w:r>
          </w:p>
        </w:tc>
      </w:tr>
      <w:tr w:rsidR="00CC0115" w:rsidRPr="00402C4A" w14:paraId="3B039E74" w14:textId="77777777" w:rsidTr="00A23F89">
        <w:tc>
          <w:tcPr>
            <w:tcW w:w="1908" w:type="dxa"/>
            <w:vMerge/>
            <w:tcBorders>
              <w:top w:val="nil"/>
              <w:bottom w:val="nil"/>
            </w:tcBorders>
          </w:tcPr>
          <w:p w14:paraId="3B039E6D" w14:textId="77777777" w:rsidR="00CC0115" w:rsidRPr="00402C4A" w:rsidRDefault="00CC0115" w:rsidP="00CC0115">
            <w:pPr>
              <w:rPr>
                <w:sz w:val="18"/>
                <w:szCs w:val="22"/>
              </w:rPr>
            </w:pPr>
          </w:p>
        </w:tc>
        <w:tc>
          <w:tcPr>
            <w:tcW w:w="3492" w:type="dxa"/>
          </w:tcPr>
          <w:p w14:paraId="3B039E6E" w14:textId="77777777" w:rsidR="00CC0115" w:rsidRPr="00402C4A" w:rsidRDefault="00CC0115" w:rsidP="00CC0115">
            <w:pPr>
              <w:rPr>
                <w:sz w:val="18"/>
                <w:szCs w:val="22"/>
              </w:rPr>
            </w:pPr>
            <w:r w:rsidRPr="00402C4A">
              <w:rPr>
                <w:sz w:val="18"/>
                <w:szCs w:val="22"/>
              </w:rPr>
              <w:t>Traditional knowledge is identified and recognized as important but is not collected and used in relevant participative decision-making processes</w:t>
            </w:r>
          </w:p>
        </w:tc>
        <w:tc>
          <w:tcPr>
            <w:tcW w:w="752" w:type="dxa"/>
            <w:vAlign w:val="center"/>
          </w:tcPr>
          <w:p w14:paraId="3B039E6F"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E70" w14:textId="77777777" w:rsidR="00CC0115" w:rsidRPr="00DB7F55" w:rsidRDefault="00CC0115" w:rsidP="00CC0115">
            <w:pPr>
              <w:jc w:val="center"/>
              <w:rPr>
                <w:b/>
                <w:sz w:val="18"/>
                <w:szCs w:val="22"/>
              </w:rPr>
            </w:pPr>
            <w:r w:rsidRPr="00DB7F55">
              <w:rPr>
                <w:b/>
                <w:sz w:val="18"/>
                <w:szCs w:val="22"/>
              </w:rPr>
              <w:t>1</w:t>
            </w:r>
          </w:p>
        </w:tc>
        <w:tc>
          <w:tcPr>
            <w:tcW w:w="3076" w:type="dxa"/>
            <w:vMerge/>
            <w:vAlign w:val="center"/>
          </w:tcPr>
          <w:p w14:paraId="3B039E71" w14:textId="77777777" w:rsidR="00CC0115" w:rsidRPr="00402C4A" w:rsidRDefault="00CC0115" w:rsidP="00FA1700">
            <w:pPr>
              <w:rPr>
                <w:sz w:val="18"/>
                <w:szCs w:val="22"/>
              </w:rPr>
            </w:pPr>
          </w:p>
        </w:tc>
        <w:tc>
          <w:tcPr>
            <w:tcW w:w="2610" w:type="dxa"/>
            <w:vMerge/>
            <w:vAlign w:val="center"/>
          </w:tcPr>
          <w:p w14:paraId="3B039E72" w14:textId="77777777" w:rsidR="00CC0115" w:rsidRPr="00402C4A" w:rsidRDefault="00CC0115" w:rsidP="00FA1700">
            <w:pPr>
              <w:rPr>
                <w:sz w:val="18"/>
                <w:szCs w:val="22"/>
              </w:rPr>
            </w:pPr>
          </w:p>
        </w:tc>
        <w:tc>
          <w:tcPr>
            <w:tcW w:w="2250" w:type="dxa"/>
            <w:vMerge/>
            <w:vAlign w:val="center"/>
          </w:tcPr>
          <w:p w14:paraId="3B039E73" w14:textId="77777777" w:rsidR="00CC0115" w:rsidRPr="00402C4A" w:rsidRDefault="00CC0115" w:rsidP="00225889">
            <w:pPr>
              <w:jc w:val="center"/>
              <w:rPr>
                <w:sz w:val="18"/>
                <w:szCs w:val="22"/>
              </w:rPr>
            </w:pPr>
          </w:p>
        </w:tc>
      </w:tr>
      <w:tr w:rsidR="00CC0115" w:rsidRPr="00402C4A" w14:paraId="3B039E7C" w14:textId="77777777" w:rsidTr="00A23F89">
        <w:tc>
          <w:tcPr>
            <w:tcW w:w="1908" w:type="dxa"/>
            <w:tcBorders>
              <w:top w:val="nil"/>
              <w:bottom w:val="nil"/>
            </w:tcBorders>
          </w:tcPr>
          <w:p w14:paraId="3B039E75" w14:textId="77777777" w:rsidR="00CC0115" w:rsidRPr="00402C4A" w:rsidRDefault="00CC0115" w:rsidP="00CC0115">
            <w:pPr>
              <w:rPr>
                <w:sz w:val="18"/>
                <w:szCs w:val="22"/>
              </w:rPr>
            </w:pPr>
          </w:p>
        </w:tc>
        <w:tc>
          <w:tcPr>
            <w:tcW w:w="3492" w:type="dxa"/>
          </w:tcPr>
          <w:p w14:paraId="3B039E76" w14:textId="77777777" w:rsidR="00CC0115" w:rsidRPr="00402C4A" w:rsidRDefault="00CC0115" w:rsidP="00CC0115">
            <w:pPr>
              <w:rPr>
                <w:sz w:val="18"/>
                <w:szCs w:val="22"/>
              </w:rPr>
            </w:pPr>
            <w:r w:rsidRPr="00402C4A">
              <w:rPr>
                <w:sz w:val="18"/>
                <w:szCs w:val="22"/>
              </w:rPr>
              <w:t>Traditional knowledge is collected but is not used systematically into relevant participative decision-making processes</w:t>
            </w:r>
          </w:p>
        </w:tc>
        <w:tc>
          <w:tcPr>
            <w:tcW w:w="752" w:type="dxa"/>
            <w:vAlign w:val="center"/>
          </w:tcPr>
          <w:p w14:paraId="3B039E77"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E78" w14:textId="77777777" w:rsidR="00CC0115" w:rsidRPr="00402C4A" w:rsidRDefault="00CC0115" w:rsidP="00CC0115">
            <w:pPr>
              <w:jc w:val="center"/>
              <w:rPr>
                <w:sz w:val="18"/>
                <w:szCs w:val="22"/>
              </w:rPr>
            </w:pPr>
          </w:p>
        </w:tc>
        <w:tc>
          <w:tcPr>
            <w:tcW w:w="3076" w:type="dxa"/>
            <w:vMerge/>
            <w:vAlign w:val="center"/>
          </w:tcPr>
          <w:p w14:paraId="3B039E79" w14:textId="77777777" w:rsidR="00CC0115" w:rsidRPr="00402C4A" w:rsidRDefault="00CC0115" w:rsidP="00FA1700">
            <w:pPr>
              <w:rPr>
                <w:sz w:val="18"/>
                <w:szCs w:val="22"/>
              </w:rPr>
            </w:pPr>
          </w:p>
        </w:tc>
        <w:tc>
          <w:tcPr>
            <w:tcW w:w="2610" w:type="dxa"/>
            <w:vMerge/>
            <w:vAlign w:val="center"/>
          </w:tcPr>
          <w:p w14:paraId="3B039E7A" w14:textId="77777777" w:rsidR="00CC0115" w:rsidRPr="00402C4A" w:rsidRDefault="00CC0115" w:rsidP="00FA1700">
            <w:pPr>
              <w:rPr>
                <w:sz w:val="18"/>
                <w:szCs w:val="22"/>
              </w:rPr>
            </w:pPr>
          </w:p>
        </w:tc>
        <w:tc>
          <w:tcPr>
            <w:tcW w:w="2250" w:type="dxa"/>
            <w:vMerge/>
            <w:vAlign w:val="center"/>
          </w:tcPr>
          <w:p w14:paraId="3B039E7B" w14:textId="77777777" w:rsidR="00CC0115" w:rsidRPr="00402C4A" w:rsidRDefault="00CC0115" w:rsidP="00225889">
            <w:pPr>
              <w:jc w:val="center"/>
              <w:rPr>
                <w:sz w:val="18"/>
                <w:szCs w:val="22"/>
              </w:rPr>
            </w:pPr>
          </w:p>
        </w:tc>
      </w:tr>
      <w:tr w:rsidR="00CC0115" w:rsidRPr="00402C4A" w14:paraId="3B039E84" w14:textId="77777777" w:rsidTr="00A23F89">
        <w:tc>
          <w:tcPr>
            <w:tcW w:w="1908" w:type="dxa"/>
            <w:tcBorders>
              <w:top w:val="nil"/>
              <w:bottom w:val="single" w:sz="4" w:space="0" w:color="auto"/>
            </w:tcBorders>
          </w:tcPr>
          <w:p w14:paraId="3B039E7D" w14:textId="77777777" w:rsidR="00CC0115" w:rsidRPr="00402C4A" w:rsidRDefault="00CC0115" w:rsidP="00CC0115">
            <w:pPr>
              <w:rPr>
                <w:sz w:val="18"/>
                <w:szCs w:val="22"/>
              </w:rPr>
            </w:pPr>
          </w:p>
        </w:tc>
        <w:tc>
          <w:tcPr>
            <w:tcW w:w="3492" w:type="dxa"/>
            <w:tcBorders>
              <w:bottom w:val="single" w:sz="4" w:space="0" w:color="auto"/>
            </w:tcBorders>
          </w:tcPr>
          <w:p w14:paraId="3B039E7E" w14:textId="77777777" w:rsidR="00CC0115" w:rsidRPr="00402C4A" w:rsidRDefault="00CC0115" w:rsidP="00CC0115">
            <w:pPr>
              <w:rPr>
                <w:sz w:val="18"/>
                <w:szCs w:val="22"/>
              </w:rPr>
            </w:pPr>
            <w:r w:rsidRPr="00402C4A">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3B039E7F" w14:textId="77777777" w:rsidR="00CC0115" w:rsidRPr="00402C4A" w:rsidRDefault="00CC0115" w:rsidP="00CC0115">
            <w:pPr>
              <w:jc w:val="center"/>
              <w:rPr>
                <w:sz w:val="18"/>
                <w:szCs w:val="22"/>
              </w:rPr>
            </w:pPr>
            <w:r w:rsidRPr="00402C4A">
              <w:rPr>
                <w:sz w:val="18"/>
                <w:szCs w:val="22"/>
              </w:rPr>
              <w:t>3</w:t>
            </w:r>
          </w:p>
        </w:tc>
        <w:tc>
          <w:tcPr>
            <w:tcW w:w="674" w:type="dxa"/>
            <w:tcBorders>
              <w:bottom w:val="single" w:sz="4" w:space="0" w:color="auto"/>
            </w:tcBorders>
            <w:vAlign w:val="center"/>
          </w:tcPr>
          <w:p w14:paraId="3B039E80" w14:textId="77777777" w:rsidR="00CC0115" w:rsidRPr="00402C4A" w:rsidRDefault="00CC0115" w:rsidP="00CC0115">
            <w:pPr>
              <w:jc w:val="center"/>
              <w:rPr>
                <w:sz w:val="18"/>
                <w:szCs w:val="22"/>
              </w:rPr>
            </w:pPr>
          </w:p>
        </w:tc>
        <w:tc>
          <w:tcPr>
            <w:tcW w:w="3076" w:type="dxa"/>
            <w:vMerge/>
            <w:tcBorders>
              <w:bottom w:val="single" w:sz="4" w:space="0" w:color="auto"/>
            </w:tcBorders>
            <w:vAlign w:val="center"/>
          </w:tcPr>
          <w:p w14:paraId="3B039E81" w14:textId="77777777" w:rsidR="00CC0115" w:rsidRPr="00402C4A" w:rsidRDefault="00CC0115" w:rsidP="00FA1700">
            <w:pPr>
              <w:rPr>
                <w:sz w:val="18"/>
                <w:szCs w:val="22"/>
              </w:rPr>
            </w:pPr>
          </w:p>
        </w:tc>
        <w:tc>
          <w:tcPr>
            <w:tcW w:w="2610" w:type="dxa"/>
            <w:vMerge/>
            <w:tcBorders>
              <w:bottom w:val="single" w:sz="4" w:space="0" w:color="auto"/>
            </w:tcBorders>
            <w:vAlign w:val="center"/>
          </w:tcPr>
          <w:p w14:paraId="3B039E82" w14:textId="77777777" w:rsidR="00CC0115" w:rsidRPr="00402C4A" w:rsidRDefault="00CC0115" w:rsidP="00FA1700">
            <w:pPr>
              <w:rPr>
                <w:sz w:val="18"/>
                <w:szCs w:val="22"/>
              </w:rPr>
            </w:pPr>
          </w:p>
        </w:tc>
        <w:tc>
          <w:tcPr>
            <w:tcW w:w="2250" w:type="dxa"/>
            <w:vMerge/>
            <w:tcBorders>
              <w:bottom w:val="single" w:sz="4" w:space="0" w:color="auto"/>
            </w:tcBorders>
            <w:vAlign w:val="center"/>
          </w:tcPr>
          <w:p w14:paraId="3B039E83" w14:textId="77777777" w:rsidR="00CC0115" w:rsidRPr="00402C4A" w:rsidRDefault="00CC0115" w:rsidP="00225889">
            <w:pPr>
              <w:jc w:val="center"/>
              <w:rPr>
                <w:sz w:val="18"/>
                <w:szCs w:val="22"/>
              </w:rPr>
            </w:pPr>
          </w:p>
        </w:tc>
      </w:tr>
      <w:tr w:rsidR="00CC0115" w:rsidRPr="00402C4A" w14:paraId="3B039E8A" w14:textId="77777777" w:rsidTr="00A23F89">
        <w:trPr>
          <w:trHeight w:val="454"/>
        </w:trPr>
        <w:tc>
          <w:tcPr>
            <w:tcW w:w="6152" w:type="dxa"/>
            <w:gridSpan w:val="3"/>
            <w:tcBorders>
              <w:right w:val="nil"/>
            </w:tcBorders>
            <w:vAlign w:val="center"/>
          </w:tcPr>
          <w:p w14:paraId="3B039E85" w14:textId="77777777" w:rsidR="00CC0115" w:rsidRPr="00402C4A" w:rsidRDefault="00CC0115" w:rsidP="00CC0115">
            <w:pPr>
              <w:rPr>
                <w:b/>
                <w:sz w:val="18"/>
                <w:szCs w:val="22"/>
              </w:rPr>
            </w:pPr>
            <w:r w:rsidRPr="00402C4A">
              <w:rPr>
                <w:b/>
                <w:sz w:val="18"/>
                <w:szCs w:val="22"/>
              </w:rPr>
              <w:t>CR 3: Capacities for strategy, policy and legislation development</w:t>
            </w:r>
          </w:p>
        </w:tc>
        <w:tc>
          <w:tcPr>
            <w:tcW w:w="674" w:type="dxa"/>
            <w:tcBorders>
              <w:left w:val="nil"/>
              <w:right w:val="nil"/>
            </w:tcBorders>
            <w:vAlign w:val="center"/>
          </w:tcPr>
          <w:p w14:paraId="3B039E86" w14:textId="77777777" w:rsidR="00CC0115" w:rsidRPr="00402C4A" w:rsidRDefault="00CC0115" w:rsidP="00CC0115">
            <w:pPr>
              <w:jc w:val="center"/>
              <w:rPr>
                <w:sz w:val="18"/>
                <w:szCs w:val="22"/>
              </w:rPr>
            </w:pPr>
          </w:p>
        </w:tc>
        <w:tc>
          <w:tcPr>
            <w:tcW w:w="3076" w:type="dxa"/>
            <w:tcBorders>
              <w:left w:val="nil"/>
              <w:right w:val="nil"/>
            </w:tcBorders>
            <w:vAlign w:val="center"/>
          </w:tcPr>
          <w:p w14:paraId="3B039E87" w14:textId="77777777" w:rsidR="00CC0115" w:rsidRPr="00402C4A" w:rsidRDefault="00CC0115" w:rsidP="00FA1700">
            <w:pPr>
              <w:rPr>
                <w:sz w:val="18"/>
                <w:szCs w:val="22"/>
              </w:rPr>
            </w:pPr>
          </w:p>
        </w:tc>
        <w:tc>
          <w:tcPr>
            <w:tcW w:w="2610" w:type="dxa"/>
            <w:tcBorders>
              <w:left w:val="nil"/>
              <w:right w:val="nil"/>
            </w:tcBorders>
            <w:vAlign w:val="center"/>
          </w:tcPr>
          <w:p w14:paraId="3B039E88" w14:textId="77777777" w:rsidR="00CC0115" w:rsidRPr="00402C4A" w:rsidRDefault="00CC0115" w:rsidP="00FA1700">
            <w:pPr>
              <w:rPr>
                <w:sz w:val="18"/>
                <w:szCs w:val="22"/>
              </w:rPr>
            </w:pPr>
          </w:p>
        </w:tc>
        <w:tc>
          <w:tcPr>
            <w:tcW w:w="2250" w:type="dxa"/>
            <w:tcBorders>
              <w:left w:val="nil"/>
            </w:tcBorders>
            <w:vAlign w:val="center"/>
          </w:tcPr>
          <w:p w14:paraId="3B039E89" w14:textId="77777777" w:rsidR="00CC0115" w:rsidRPr="00402C4A" w:rsidRDefault="00CC0115" w:rsidP="00225889">
            <w:pPr>
              <w:jc w:val="center"/>
              <w:rPr>
                <w:sz w:val="18"/>
                <w:szCs w:val="22"/>
              </w:rPr>
            </w:pPr>
          </w:p>
        </w:tc>
      </w:tr>
      <w:tr w:rsidR="00EA799F" w:rsidRPr="00402C4A" w14:paraId="3B039E92" w14:textId="77777777" w:rsidTr="00A23F89">
        <w:tc>
          <w:tcPr>
            <w:tcW w:w="1908" w:type="dxa"/>
            <w:tcBorders>
              <w:bottom w:val="nil"/>
            </w:tcBorders>
          </w:tcPr>
          <w:p w14:paraId="3B039E8B" w14:textId="77777777" w:rsidR="00EA799F" w:rsidRPr="00402C4A" w:rsidRDefault="00EA799F" w:rsidP="00CC0115">
            <w:pPr>
              <w:rPr>
                <w:sz w:val="18"/>
                <w:szCs w:val="22"/>
              </w:rPr>
            </w:pPr>
            <w:r>
              <w:br w:type="page"/>
            </w:r>
            <w:r w:rsidRPr="00402C4A">
              <w:rPr>
                <w:sz w:val="18"/>
                <w:szCs w:val="22"/>
              </w:rPr>
              <w:t xml:space="preserve">Indicator 9 – </w:t>
            </w:r>
            <w:r>
              <w:rPr>
                <w:sz w:val="18"/>
                <w:szCs w:val="22"/>
              </w:rPr>
              <w:t>Extent</w:t>
            </w:r>
            <w:r w:rsidRPr="00402C4A">
              <w:rPr>
                <w:sz w:val="18"/>
                <w:szCs w:val="22"/>
              </w:rPr>
              <w:t xml:space="preserve"> of the environmental planning and strategy development process</w:t>
            </w:r>
          </w:p>
        </w:tc>
        <w:tc>
          <w:tcPr>
            <w:tcW w:w="3492" w:type="dxa"/>
          </w:tcPr>
          <w:p w14:paraId="3B039E8C" w14:textId="77777777" w:rsidR="00EA799F" w:rsidRPr="00402C4A" w:rsidRDefault="00EA799F" w:rsidP="00CC0115">
            <w:pPr>
              <w:rPr>
                <w:sz w:val="18"/>
                <w:szCs w:val="22"/>
              </w:rPr>
            </w:pPr>
            <w:r w:rsidRPr="00402C4A">
              <w:rPr>
                <w:sz w:val="18"/>
                <w:szCs w:val="22"/>
              </w:rPr>
              <w:t>The environmental planning and strategy development process is not coordinated and does not produce adequate environmental plans and strategies</w:t>
            </w:r>
          </w:p>
        </w:tc>
        <w:tc>
          <w:tcPr>
            <w:tcW w:w="752" w:type="dxa"/>
            <w:vAlign w:val="center"/>
          </w:tcPr>
          <w:p w14:paraId="3B039E8D" w14:textId="77777777" w:rsidR="00EA799F" w:rsidRPr="00402C4A" w:rsidRDefault="00EA799F" w:rsidP="00CC0115">
            <w:pPr>
              <w:jc w:val="center"/>
              <w:rPr>
                <w:sz w:val="18"/>
                <w:szCs w:val="22"/>
              </w:rPr>
            </w:pPr>
            <w:r w:rsidRPr="00402C4A">
              <w:rPr>
                <w:sz w:val="18"/>
                <w:szCs w:val="22"/>
              </w:rPr>
              <w:t>0</w:t>
            </w:r>
          </w:p>
        </w:tc>
        <w:tc>
          <w:tcPr>
            <w:tcW w:w="674" w:type="dxa"/>
            <w:vAlign w:val="center"/>
          </w:tcPr>
          <w:p w14:paraId="3B039E8E" w14:textId="77777777" w:rsidR="00EA799F" w:rsidRPr="00402C4A" w:rsidRDefault="00EA799F" w:rsidP="00CC0115">
            <w:pPr>
              <w:jc w:val="center"/>
              <w:rPr>
                <w:sz w:val="18"/>
                <w:szCs w:val="22"/>
              </w:rPr>
            </w:pPr>
          </w:p>
        </w:tc>
        <w:tc>
          <w:tcPr>
            <w:tcW w:w="3076" w:type="dxa"/>
            <w:vMerge w:val="restart"/>
            <w:vAlign w:val="center"/>
          </w:tcPr>
          <w:p w14:paraId="3B039E8F" w14:textId="77777777" w:rsidR="00EA799F" w:rsidRPr="00402C4A" w:rsidRDefault="00EA799F" w:rsidP="002773C6">
            <w:pPr>
              <w:rPr>
                <w:sz w:val="18"/>
                <w:szCs w:val="22"/>
              </w:rPr>
            </w:pPr>
            <w:r>
              <w:rPr>
                <w:sz w:val="18"/>
                <w:szCs w:val="22"/>
              </w:rPr>
              <w:t>Bangladesh has formulated a number of national strategies and plans to meet Rio Convention obligations through extensive consultations, in some cases spanning all the divisions and ecosystems of the country. However, most are shelved is large part because of insufficient financing and inadequate training and skills to implement them. Another problem is the changing priority of donors and government priorities, the result of which shifts the focus of the activities.  Climate change is the current hot topic, to the extent that there appears to be donor crowding.</w:t>
            </w:r>
          </w:p>
        </w:tc>
        <w:tc>
          <w:tcPr>
            <w:tcW w:w="2610" w:type="dxa"/>
            <w:vMerge w:val="restart"/>
            <w:vAlign w:val="center"/>
          </w:tcPr>
          <w:p w14:paraId="3B039E90" w14:textId="77777777" w:rsidR="00EA799F" w:rsidRPr="00402C4A" w:rsidRDefault="00EA799F" w:rsidP="00EA799F">
            <w:pPr>
              <w:rPr>
                <w:sz w:val="18"/>
                <w:szCs w:val="22"/>
              </w:rPr>
            </w:pPr>
            <w:r>
              <w:rPr>
                <w:sz w:val="18"/>
                <w:szCs w:val="22"/>
              </w:rPr>
              <w:t>The training and learn-by-doing exercises of the project will facilitate critical thinking and strengthen long-term skills to strategically interpret and integrate global environmental priorities within sustainable development best practices.</w:t>
            </w:r>
          </w:p>
        </w:tc>
        <w:tc>
          <w:tcPr>
            <w:tcW w:w="2250" w:type="dxa"/>
            <w:vMerge w:val="restart"/>
            <w:vAlign w:val="center"/>
          </w:tcPr>
          <w:p w14:paraId="3B039E91" w14:textId="77777777" w:rsidR="00EA799F" w:rsidRPr="0029638D" w:rsidRDefault="00EA799F" w:rsidP="002773C6">
            <w:pPr>
              <w:jc w:val="center"/>
              <w:rPr>
                <w:b/>
                <w:sz w:val="18"/>
                <w:szCs w:val="22"/>
              </w:rPr>
            </w:pPr>
            <w:r w:rsidRPr="0029638D">
              <w:rPr>
                <w:b/>
                <w:sz w:val="18"/>
                <w:szCs w:val="22"/>
              </w:rPr>
              <w:t>1</w:t>
            </w:r>
            <w:r>
              <w:rPr>
                <w:b/>
                <w:sz w:val="18"/>
                <w:szCs w:val="22"/>
              </w:rPr>
              <w:t>, 2</w:t>
            </w:r>
          </w:p>
        </w:tc>
      </w:tr>
      <w:tr w:rsidR="00EA799F" w:rsidRPr="00402C4A" w14:paraId="3B039E9A" w14:textId="77777777" w:rsidTr="00A23F89">
        <w:tc>
          <w:tcPr>
            <w:tcW w:w="1908" w:type="dxa"/>
            <w:tcBorders>
              <w:top w:val="nil"/>
              <w:bottom w:val="nil"/>
            </w:tcBorders>
          </w:tcPr>
          <w:p w14:paraId="3B039E93" w14:textId="77777777" w:rsidR="00EA799F" w:rsidRPr="00402C4A" w:rsidRDefault="00EA799F" w:rsidP="00CC0115">
            <w:pPr>
              <w:rPr>
                <w:sz w:val="18"/>
                <w:szCs w:val="22"/>
              </w:rPr>
            </w:pPr>
          </w:p>
        </w:tc>
        <w:tc>
          <w:tcPr>
            <w:tcW w:w="3492" w:type="dxa"/>
          </w:tcPr>
          <w:p w14:paraId="3B039E94" w14:textId="77777777" w:rsidR="00EA799F" w:rsidRPr="00402C4A" w:rsidRDefault="00EA799F" w:rsidP="00CC0115">
            <w:pPr>
              <w:rPr>
                <w:sz w:val="18"/>
                <w:szCs w:val="22"/>
              </w:rPr>
            </w:pPr>
            <w:r w:rsidRPr="00402C4A">
              <w:rPr>
                <w:sz w:val="18"/>
                <w:szCs w:val="22"/>
              </w:rPr>
              <w:t>The environmental planning and strategy development process does produce adequate environmental plans and strategies but there are not implemented/used</w:t>
            </w:r>
          </w:p>
        </w:tc>
        <w:tc>
          <w:tcPr>
            <w:tcW w:w="752" w:type="dxa"/>
            <w:vAlign w:val="center"/>
          </w:tcPr>
          <w:p w14:paraId="3B039E95" w14:textId="77777777" w:rsidR="00EA799F" w:rsidRPr="00402C4A" w:rsidRDefault="00EA799F" w:rsidP="00CC0115">
            <w:pPr>
              <w:jc w:val="center"/>
              <w:rPr>
                <w:sz w:val="18"/>
                <w:szCs w:val="22"/>
              </w:rPr>
            </w:pPr>
            <w:r w:rsidRPr="00402C4A">
              <w:rPr>
                <w:sz w:val="18"/>
                <w:szCs w:val="22"/>
              </w:rPr>
              <w:t>1</w:t>
            </w:r>
          </w:p>
        </w:tc>
        <w:tc>
          <w:tcPr>
            <w:tcW w:w="674" w:type="dxa"/>
            <w:vAlign w:val="center"/>
          </w:tcPr>
          <w:p w14:paraId="3B039E96" w14:textId="77777777" w:rsidR="00EA799F" w:rsidRPr="00402C4A" w:rsidRDefault="00EA799F" w:rsidP="00CC0115">
            <w:pPr>
              <w:jc w:val="center"/>
              <w:rPr>
                <w:sz w:val="18"/>
                <w:szCs w:val="22"/>
              </w:rPr>
            </w:pPr>
          </w:p>
        </w:tc>
        <w:tc>
          <w:tcPr>
            <w:tcW w:w="3076" w:type="dxa"/>
            <w:vMerge/>
            <w:vAlign w:val="center"/>
          </w:tcPr>
          <w:p w14:paraId="3B039E97" w14:textId="77777777" w:rsidR="00EA799F" w:rsidRPr="00402C4A" w:rsidRDefault="00EA799F" w:rsidP="00FA1700">
            <w:pPr>
              <w:rPr>
                <w:sz w:val="18"/>
                <w:szCs w:val="22"/>
              </w:rPr>
            </w:pPr>
          </w:p>
        </w:tc>
        <w:tc>
          <w:tcPr>
            <w:tcW w:w="2610" w:type="dxa"/>
            <w:vMerge/>
            <w:vAlign w:val="center"/>
          </w:tcPr>
          <w:p w14:paraId="3B039E98" w14:textId="77777777" w:rsidR="00EA799F" w:rsidRPr="00402C4A" w:rsidRDefault="00EA799F" w:rsidP="00FA1700">
            <w:pPr>
              <w:rPr>
                <w:sz w:val="18"/>
                <w:szCs w:val="22"/>
              </w:rPr>
            </w:pPr>
          </w:p>
        </w:tc>
        <w:tc>
          <w:tcPr>
            <w:tcW w:w="2250" w:type="dxa"/>
            <w:vMerge/>
          </w:tcPr>
          <w:p w14:paraId="3B039E99" w14:textId="77777777" w:rsidR="00EA799F" w:rsidRPr="00402C4A" w:rsidRDefault="00EA799F" w:rsidP="00CC0115">
            <w:pPr>
              <w:rPr>
                <w:sz w:val="18"/>
                <w:szCs w:val="22"/>
              </w:rPr>
            </w:pPr>
          </w:p>
        </w:tc>
      </w:tr>
      <w:tr w:rsidR="00EA799F" w:rsidRPr="00402C4A" w14:paraId="3B039EA2" w14:textId="77777777" w:rsidTr="00A23F89">
        <w:tc>
          <w:tcPr>
            <w:tcW w:w="1908" w:type="dxa"/>
            <w:tcBorders>
              <w:top w:val="nil"/>
              <w:bottom w:val="nil"/>
            </w:tcBorders>
          </w:tcPr>
          <w:p w14:paraId="3B039E9B" w14:textId="77777777" w:rsidR="00EA799F" w:rsidRPr="00402C4A" w:rsidRDefault="00EA799F" w:rsidP="00CC0115">
            <w:pPr>
              <w:rPr>
                <w:sz w:val="18"/>
                <w:szCs w:val="22"/>
              </w:rPr>
            </w:pPr>
          </w:p>
        </w:tc>
        <w:tc>
          <w:tcPr>
            <w:tcW w:w="3492" w:type="dxa"/>
          </w:tcPr>
          <w:p w14:paraId="3B039E9C" w14:textId="77777777" w:rsidR="00EA799F" w:rsidRPr="00402C4A" w:rsidRDefault="00EA799F" w:rsidP="00CC0115">
            <w:pPr>
              <w:rPr>
                <w:sz w:val="18"/>
                <w:szCs w:val="22"/>
              </w:rPr>
            </w:pPr>
            <w:r w:rsidRPr="00402C4A">
              <w:rPr>
                <w:sz w:val="18"/>
                <w:szCs w:val="22"/>
              </w:rPr>
              <w:t>Adequate environmental plans and strategies are produced but there are only partially implemented because of funding constraints and/or other problems</w:t>
            </w:r>
          </w:p>
        </w:tc>
        <w:tc>
          <w:tcPr>
            <w:tcW w:w="752" w:type="dxa"/>
            <w:vAlign w:val="center"/>
          </w:tcPr>
          <w:p w14:paraId="3B039E9D" w14:textId="77777777" w:rsidR="00EA799F" w:rsidRPr="00402C4A" w:rsidRDefault="00EA799F" w:rsidP="00CC0115">
            <w:pPr>
              <w:jc w:val="center"/>
              <w:rPr>
                <w:sz w:val="18"/>
                <w:szCs w:val="22"/>
              </w:rPr>
            </w:pPr>
            <w:r w:rsidRPr="00402C4A">
              <w:rPr>
                <w:sz w:val="18"/>
                <w:szCs w:val="22"/>
              </w:rPr>
              <w:t>2</w:t>
            </w:r>
          </w:p>
        </w:tc>
        <w:tc>
          <w:tcPr>
            <w:tcW w:w="674" w:type="dxa"/>
            <w:vAlign w:val="center"/>
          </w:tcPr>
          <w:p w14:paraId="3B039E9E" w14:textId="77777777" w:rsidR="00EA799F" w:rsidRPr="00D71E39" w:rsidRDefault="00EA799F" w:rsidP="00CC0115">
            <w:pPr>
              <w:jc w:val="center"/>
              <w:rPr>
                <w:b/>
                <w:sz w:val="18"/>
                <w:szCs w:val="22"/>
              </w:rPr>
            </w:pPr>
            <w:r w:rsidRPr="00D71E39">
              <w:rPr>
                <w:b/>
                <w:sz w:val="18"/>
                <w:szCs w:val="22"/>
              </w:rPr>
              <w:t>2</w:t>
            </w:r>
          </w:p>
        </w:tc>
        <w:tc>
          <w:tcPr>
            <w:tcW w:w="3076" w:type="dxa"/>
            <w:vMerge/>
            <w:vAlign w:val="center"/>
          </w:tcPr>
          <w:p w14:paraId="3B039E9F" w14:textId="77777777" w:rsidR="00EA799F" w:rsidRPr="00402C4A" w:rsidRDefault="00EA799F" w:rsidP="00FA1700">
            <w:pPr>
              <w:rPr>
                <w:sz w:val="18"/>
                <w:szCs w:val="22"/>
              </w:rPr>
            </w:pPr>
          </w:p>
        </w:tc>
        <w:tc>
          <w:tcPr>
            <w:tcW w:w="2610" w:type="dxa"/>
            <w:vMerge/>
            <w:vAlign w:val="center"/>
          </w:tcPr>
          <w:p w14:paraId="3B039EA0" w14:textId="77777777" w:rsidR="00EA799F" w:rsidRPr="00402C4A" w:rsidRDefault="00EA799F" w:rsidP="00FA1700">
            <w:pPr>
              <w:rPr>
                <w:sz w:val="18"/>
                <w:szCs w:val="22"/>
              </w:rPr>
            </w:pPr>
          </w:p>
        </w:tc>
        <w:tc>
          <w:tcPr>
            <w:tcW w:w="2250" w:type="dxa"/>
            <w:vMerge/>
          </w:tcPr>
          <w:p w14:paraId="3B039EA1" w14:textId="77777777" w:rsidR="00EA799F" w:rsidRPr="00402C4A" w:rsidRDefault="00EA799F" w:rsidP="00CC0115">
            <w:pPr>
              <w:rPr>
                <w:sz w:val="18"/>
                <w:szCs w:val="22"/>
              </w:rPr>
            </w:pPr>
          </w:p>
        </w:tc>
      </w:tr>
      <w:tr w:rsidR="00EA799F" w:rsidRPr="00402C4A" w14:paraId="3B039EAA" w14:textId="77777777" w:rsidTr="00A23F89">
        <w:tc>
          <w:tcPr>
            <w:tcW w:w="1908" w:type="dxa"/>
            <w:tcBorders>
              <w:top w:val="nil"/>
              <w:bottom w:val="single" w:sz="4" w:space="0" w:color="auto"/>
            </w:tcBorders>
          </w:tcPr>
          <w:p w14:paraId="3B039EA3" w14:textId="77777777" w:rsidR="00EA799F" w:rsidRPr="00402C4A" w:rsidRDefault="00EA799F" w:rsidP="00CC0115">
            <w:pPr>
              <w:rPr>
                <w:sz w:val="18"/>
                <w:szCs w:val="22"/>
              </w:rPr>
            </w:pPr>
          </w:p>
        </w:tc>
        <w:tc>
          <w:tcPr>
            <w:tcW w:w="3492" w:type="dxa"/>
          </w:tcPr>
          <w:p w14:paraId="3B039EA4" w14:textId="77777777" w:rsidR="00EA799F" w:rsidRPr="00402C4A" w:rsidRDefault="00EA799F" w:rsidP="00CC0115">
            <w:pPr>
              <w:rPr>
                <w:sz w:val="18"/>
                <w:szCs w:val="22"/>
              </w:rPr>
            </w:pPr>
            <w:r w:rsidRPr="00402C4A">
              <w:rPr>
                <w:sz w:val="18"/>
                <w:szCs w:val="22"/>
              </w:rPr>
              <w:t>The environmental planning and strategy development process is well coordinated by the lead environmental organizations and produces the required environmental plans and strategies; which are being implemented</w:t>
            </w:r>
          </w:p>
        </w:tc>
        <w:tc>
          <w:tcPr>
            <w:tcW w:w="752" w:type="dxa"/>
            <w:vAlign w:val="center"/>
          </w:tcPr>
          <w:p w14:paraId="3B039EA5" w14:textId="77777777" w:rsidR="00EA799F" w:rsidRPr="00402C4A" w:rsidRDefault="00EA799F" w:rsidP="00CC0115">
            <w:pPr>
              <w:jc w:val="center"/>
              <w:rPr>
                <w:sz w:val="18"/>
                <w:szCs w:val="22"/>
              </w:rPr>
            </w:pPr>
            <w:r w:rsidRPr="00402C4A">
              <w:rPr>
                <w:sz w:val="18"/>
                <w:szCs w:val="22"/>
              </w:rPr>
              <w:t>3</w:t>
            </w:r>
          </w:p>
        </w:tc>
        <w:tc>
          <w:tcPr>
            <w:tcW w:w="674" w:type="dxa"/>
            <w:vAlign w:val="center"/>
          </w:tcPr>
          <w:p w14:paraId="3B039EA6" w14:textId="77777777" w:rsidR="00EA799F" w:rsidRPr="00402C4A" w:rsidRDefault="00EA799F" w:rsidP="00CC0115">
            <w:pPr>
              <w:jc w:val="center"/>
              <w:rPr>
                <w:sz w:val="18"/>
                <w:szCs w:val="22"/>
              </w:rPr>
            </w:pPr>
          </w:p>
        </w:tc>
        <w:tc>
          <w:tcPr>
            <w:tcW w:w="3076" w:type="dxa"/>
            <w:vMerge/>
            <w:vAlign w:val="center"/>
          </w:tcPr>
          <w:p w14:paraId="3B039EA7" w14:textId="77777777" w:rsidR="00EA799F" w:rsidRPr="00402C4A" w:rsidRDefault="00EA799F" w:rsidP="00FA1700">
            <w:pPr>
              <w:rPr>
                <w:sz w:val="18"/>
                <w:szCs w:val="22"/>
              </w:rPr>
            </w:pPr>
          </w:p>
        </w:tc>
        <w:tc>
          <w:tcPr>
            <w:tcW w:w="2610" w:type="dxa"/>
            <w:vMerge/>
            <w:vAlign w:val="center"/>
          </w:tcPr>
          <w:p w14:paraId="3B039EA8" w14:textId="77777777" w:rsidR="00EA799F" w:rsidRPr="00402C4A" w:rsidRDefault="00EA799F" w:rsidP="00FA1700">
            <w:pPr>
              <w:rPr>
                <w:sz w:val="18"/>
                <w:szCs w:val="22"/>
              </w:rPr>
            </w:pPr>
          </w:p>
        </w:tc>
        <w:tc>
          <w:tcPr>
            <w:tcW w:w="2250" w:type="dxa"/>
            <w:vMerge/>
          </w:tcPr>
          <w:p w14:paraId="3B039EA9" w14:textId="77777777" w:rsidR="00EA799F" w:rsidRPr="00402C4A" w:rsidRDefault="00EA799F" w:rsidP="00CC0115">
            <w:pPr>
              <w:rPr>
                <w:sz w:val="18"/>
                <w:szCs w:val="22"/>
              </w:rPr>
            </w:pPr>
          </w:p>
        </w:tc>
      </w:tr>
      <w:tr w:rsidR="00CC0115" w:rsidRPr="00402C4A" w14:paraId="3B039EB2" w14:textId="77777777" w:rsidTr="00A23F89">
        <w:trPr>
          <w:trHeight w:val="657"/>
        </w:trPr>
        <w:tc>
          <w:tcPr>
            <w:tcW w:w="1908" w:type="dxa"/>
            <w:vMerge w:val="restart"/>
          </w:tcPr>
          <w:p w14:paraId="3B039EAB" w14:textId="77777777" w:rsidR="00CC0115" w:rsidRPr="00402C4A" w:rsidRDefault="00CC0115" w:rsidP="00CC0115">
            <w:pPr>
              <w:rPr>
                <w:sz w:val="18"/>
                <w:szCs w:val="22"/>
              </w:rPr>
            </w:pPr>
            <w:r w:rsidRPr="00402C4A">
              <w:rPr>
                <w:sz w:val="18"/>
                <w:szCs w:val="22"/>
              </w:rPr>
              <w:lastRenderedPageBreak/>
              <w:t>Indicator 10 – Existence of an adequate environmental policy and regulatory frameworks</w:t>
            </w:r>
          </w:p>
        </w:tc>
        <w:tc>
          <w:tcPr>
            <w:tcW w:w="3492" w:type="dxa"/>
          </w:tcPr>
          <w:p w14:paraId="3B039EAC" w14:textId="77777777" w:rsidR="00CC0115" w:rsidRPr="00402C4A" w:rsidRDefault="00CC0115" w:rsidP="00CC0115">
            <w:pPr>
              <w:rPr>
                <w:sz w:val="18"/>
                <w:szCs w:val="22"/>
              </w:rPr>
            </w:pPr>
            <w:r w:rsidRPr="00402C4A">
              <w:rPr>
                <w:sz w:val="18"/>
                <w:szCs w:val="22"/>
              </w:rPr>
              <w:t>The environmental policy and regulatory frameworks are insufficient; they do not provide an enabling environment</w:t>
            </w:r>
          </w:p>
        </w:tc>
        <w:tc>
          <w:tcPr>
            <w:tcW w:w="752" w:type="dxa"/>
            <w:vAlign w:val="center"/>
          </w:tcPr>
          <w:p w14:paraId="3B039EAD"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EAE" w14:textId="77777777" w:rsidR="00CC0115" w:rsidRPr="00402C4A" w:rsidRDefault="00CC0115" w:rsidP="00CC0115">
            <w:pPr>
              <w:jc w:val="center"/>
              <w:rPr>
                <w:sz w:val="18"/>
                <w:szCs w:val="22"/>
              </w:rPr>
            </w:pPr>
          </w:p>
        </w:tc>
        <w:tc>
          <w:tcPr>
            <w:tcW w:w="3076" w:type="dxa"/>
            <w:vMerge w:val="restart"/>
            <w:vAlign w:val="center"/>
          </w:tcPr>
          <w:p w14:paraId="3B039EAF" w14:textId="77777777" w:rsidR="00CC0115" w:rsidRPr="00402C4A" w:rsidRDefault="00CC0115" w:rsidP="007C5FB6">
            <w:pPr>
              <w:rPr>
                <w:sz w:val="18"/>
                <w:szCs w:val="22"/>
              </w:rPr>
            </w:pPr>
            <w:r>
              <w:rPr>
                <w:sz w:val="18"/>
                <w:szCs w:val="22"/>
              </w:rPr>
              <w:t>Bangladesh has been a pioneer in developing many environmental policies and regulat</w:t>
            </w:r>
            <w:r w:rsidR="007C5FB6">
              <w:rPr>
                <w:sz w:val="18"/>
                <w:szCs w:val="22"/>
              </w:rPr>
              <w:t>ion, and has been su</w:t>
            </w:r>
            <w:r>
              <w:rPr>
                <w:sz w:val="18"/>
                <w:szCs w:val="22"/>
              </w:rPr>
              <w:t>ccessful</w:t>
            </w:r>
            <w:r w:rsidR="007C5FB6">
              <w:rPr>
                <w:sz w:val="18"/>
                <w:szCs w:val="22"/>
              </w:rPr>
              <w:t xml:space="preserve"> in a number of areas, e.g.,</w:t>
            </w:r>
            <w:r>
              <w:rPr>
                <w:sz w:val="18"/>
                <w:szCs w:val="22"/>
              </w:rPr>
              <w:t xml:space="preserve"> in banning </w:t>
            </w:r>
            <w:r w:rsidR="007C5FB6">
              <w:rPr>
                <w:sz w:val="18"/>
                <w:szCs w:val="22"/>
              </w:rPr>
              <w:t xml:space="preserve">polythene bags and </w:t>
            </w:r>
            <w:r>
              <w:rPr>
                <w:sz w:val="18"/>
                <w:szCs w:val="22"/>
              </w:rPr>
              <w:t>two-stroke</w:t>
            </w:r>
            <w:r w:rsidR="007C5FB6">
              <w:rPr>
                <w:sz w:val="18"/>
                <w:szCs w:val="22"/>
              </w:rPr>
              <w:t xml:space="preserve"> taxis that emitted </w:t>
            </w:r>
            <w:proofErr w:type="spellStart"/>
            <w:r w:rsidR="007C5FB6">
              <w:rPr>
                <w:sz w:val="18"/>
                <w:szCs w:val="22"/>
              </w:rPr>
              <w:t>SOx</w:t>
            </w:r>
            <w:proofErr w:type="spellEnd"/>
            <w:r w:rsidR="007C5FB6">
              <w:rPr>
                <w:sz w:val="18"/>
                <w:szCs w:val="22"/>
              </w:rPr>
              <w:t xml:space="preserve"> and </w:t>
            </w:r>
            <w:proofErr w:type="spellStart"/>
            <w:r w:rsidR="007C5FB6">
              <w:rPr>
                <w:sz w:val="18"/>
                <w:szCs w:val="22"/>
              </w:rPr>
              <w:t>NOx</w:t>
            </w:r>
            <w:proofErr w:type="spellEnd"/>
            <w:r>
              <w:rPr>
                <w:sz w:val="18"/>
                <w:szCs w:val="22"/>
              </w:rPr>
              <w:t xml:space="preserve">, as well as that choked up the drainage system in metropolitan areas. </w:t>
            </w:r>
            <w:r w:rsidR="007C5FB6">
              <w:rPr>
                <w:sz w:val="18"/>
                <w:szCs w:val="22"/>
              </w:rPr>
              <w:t>Notwithstanding, enforcement remains weak due to</w:t>
            </w:r>
            <w:r>
              <w:rPr>
                <w:sz w:val="18"/>
                <w:szCs w:val="22"/>
              </w:rPr>
              <w:t xml:space="preserve"> corruption and </w:t>
            </w:r>
            <w:r w:rsidR="007C5FB6">
              <w:rPr>
                <w:sz w:val="18"/>
                <w:szCs w:val="22"/>
              </w:rPr>
              <w:t>relatively low environmental values</w:t>
            </w:r>
            <w:r>
              <w:rPr>
                <w:sz w:val="18"/>
                <w:szCs w:val="22"/>
              </w:rPr>
              <w:t xml:space="preserve">.  </w:t>
            </w:r>
          </w:p>
        </w:tc>
        <w:tc>
          <w:tcPr>
            <w:tcW w:w="2610" w:type="dxa"/>
            <w:vMerge w:val="restart"/>
            <w:vAlign w:val="center"/>
          </w:tcPr>
          <w:p w14:paraId="3B039EB0" w14:textId="77777777" w:rsidR="00CC0115" w:rsidRPr="00402C4A" w:rsidRDefault="00CC0115" w:rsidP="00FA1700">
            <w:pPr>
              <w:rPr>
                <w:sz w:val="18"/>
                <w:szCs w:val="22"/>
              </w:rPr>
            </w:pPr>
            <w:r>
              <w:rPr>
                <w:sz w:val="18"/>
                <w:szCs w:val="22"/>
              </w:rPr>
              <w:t>Networking amongst the different actors will be encouraged through this project. Policy guidelines and public awareness materials as well as in-depth analysis of best practices will lead to better enforcement of the existing environmental policies and strategies.</w:t>
            </w:r>
            <w:r w:rsidR="007C5FB6">
              <w:rPr>
                <w:sz w:val="18"/>
                <w:szCs w:val="22"/>
              </w:rPr>
              <w:t xml:space="preserve">  Public awareness dialogues will be very important to strengthening environmental attitudes.</w:t>
            </w:r>
          </w:p>
        </w:tc>
        <w:tc>
          <w:tcPr>
            <w:tcW w:w="2250" w:type="dxa"/>
            <w:vMerge w:val="restart"/>
            <w:vAlign w:val="center"/>
          </w:tcPr>
          <w:p w14:paraId="3B039EB1" w14:textId="77777777" w:rsidR="00CC0115" w:rsidRPr="00402C4A" w:rsidRDefault="00EA799F" w:rsidP="00CC0115">
            <w:pPr>
              <w:jc w:val="center"/>
              <w:rPr>
                <w:b/>
                <w:sz w:val="18"/>
                <w:szCs w:val="22"/>
              </w:rPr>
            </w:pPr>
            <w:r>
              <w:rPr>
                <w:b/>
                <w:sz w:val="18"/>
                <w:szCs w:val="22"/>
              </w:rPr>
              <w:t>1,</w:t>
            </w:r>
            <w:r w:rsidR="00CC0115">
              <w:rPr>
                <w:b/>
                <w:sz w:val="18"/>
                <w:szCs w:val="22"/>
              </w:rPr>
              <w:t xml:space="preserve"> </w:t>
            </w:r>
            <w:r w:rsidR="007C5FB6">
              <w:rPr>
                <w:b/>
                <w:sz w:val="18"/>
                <w:szCs w:val="22"/>
              </w:rPr>
              <w:t xml:space="preserve">2, </w:t>
            </w:r>
            <w:r w:rsidR="00CC0115">
              <w:rPr>
                <w:b/>
                <w:sz w:val="18"/>
                <w:szCs w:val="22"/>
              </w:rPr>
              <w:t>3</w:t>
            </w:r>
          </w:p>
        </w:tc>
      </w:tr>
      <w:tr w:rsidR="00CC0115" w:rsidRPr="00402C4A" w14:paraId="3B039EBA" w14:textId="77777777" w:rsidTr="00A23F89">
        <w:tc>
          <w:tcPr>
            <w:tcW w:w="1908" w:type="dxa"/>
            <w:vMerge/>
          </w:tcPr>
          <w:p w14:paraId="3B039EB3" w14:textId="77777777" w:rsidR="00CC0115" w:rsidRPr="00402C4A" w:rsidRDefault="00CC0115" w:rsidP="00CC0115">
            <w:pPr>
              <w:rPr>
                <w:sz w:val="18"/>
                <w:szCs w:val="22"/>
              </w:rPr>
            </w:pPr>
          </w:p>
        </w:tc>
        <w:tc>
          <w:tcPr>
            <w:tcW w:w="3492" w:type="dxa"/>
          </w:tcPr>
          <w:p w14:paraId="3B039EB4" w14:textId="77777777" w:rsidR="00CC0115" w:rsidRPr="00402C4A" w:rsidRDefault="00CC0115" w:rsidP="00CC0115">
            <w:pPr>
              <w:rPr>
                <w:sz w:val="18"/>
                <w:szCs w:val="22"/>
              </w:rPr>
            </w:pPr>
            <w:r w:rsidRPr="00402C4A">
              <w:rPr>
                <w:sz w:val="18"/>
                <w:szCs w:val="22"/>
              </w:rPr>
              <w:t>Some relevant environmental policies and laws exist but few are implemented and enforced</w:t>
            </w:r>
          </w:p>
        </w:tc>
        <w:tc>
          <w:tcPr>
            <w:tcW w:w="752" w:type="dxa"/>
            <w:vAlign w:val="center"/>
          </w:tcPr>
          <w:p w14:paraId="3B039EB5"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EB6" w14:textId="77777777" w:rsidR="00CC0115" w:rsidRPr="00402C4A" w:rsidRDefault="00CC0115" w:rsidP="00CC0115">
            <w:pPr>
              <w:jc w:val="center"/>
              <w:rPr>
                <w:sz w:val="18"/>
                <w:szCs w:val="22"/>
              </w:rPr>
            </w:pPr>
          </w:p>
        </w:tc>
        <w:tc>
          <w:tcPr>
            <w:tcW w:w="3076" w:type="dxa"/>
            <w:vMerge/>
            <w:vAlign w:val="center"/>
          </w:tcPr>
          <w:p w14:paraId="3B039EB7" w14:textId="77777777" w:rsidR="00CC0115" w:rsidRPr="00402C4A" w:rsidRDefault="00CC0115" w:rsidP="00FA1700">
            <w:pPr>
              <w:rPr>
                <w:sz w:val="18"/>
                <w:szCs w:val="22"/>
              </w:rPr>
            </w:pPr>
          </w:p>
        </w:tc>
        <w:tc>
          <w:tcPr>
            <w:tcW w:w="2610" w:type="dxa"/>
            <w:vMerge/>
            <w:vAlign w:val="center"/>
          </w:tcPr>
          <w:p w14:paraId="3B039EB8" w14:textId="77777777" w:rsidR="00CC0115" w:rsidRPr="00402C4A" w:rsidRDefault="00CC0115" w:rsidP="00FA1700">
            <w:pPr>
              <w:rPr>
                <w:sz w:val="18"/>
                <w:szCs w:val="22"/>
              </w:rPr>
            </w:pPr>
          </w:p>
        </w:tc>
        <w:tc>
          <w:tcPr>
            <w:tcW w:w="2250" w:type="dxa"/>
            <w:vMerge/>
            <w:vAlign w:val="center"/>
          </w:tcPr>
          <w:p w14:paraId="3B039EB9" w14:textId="77777777" w:rsidR="00CC0115" w:rsidRPr="00402C4A" w:rsidRDefault="00CC0115" w:rsidP="00CC0115">
            <w:pPr>
              <w:jc w:val="center"/>
              <w:rPr>
                <w:b/>
                <w:sz w:val="18"/>
                <w:szCs w:val="22"/>
              </w:rPr>
            </w:pPr>
          </w:p>
        </w:tc>
      </w:tr>
      <w:tr w:rsidR="00CC0115" w:rsidRPr="00402C4A" w14:paraId="3B039EC2" w14:textId="77777777" w:rsidTr="00A23F89">
        <w:tc>
          <w:tcPr>
            <w:tcW w:w="1908" w:type="dxa"/>
            <w:vMerge/>
          </w:tcPr>
          <w:p w14:paraId="3B039EBB" w14:textId="77777777" w:rsidR="00CC0115" w:rsidRPr="00402C4A" w:rsidRDefault="00CC0115" w:rsidP="00CC0115">
            <w:pPr>
              <w:rPr>
                <w:sz w:val="18"/>
                <w:szCs w:val="22"/>
              </w:rPr>
            </w:pPr>
          </w:p>
        </w:tc>
        <w:tc>
          <w:tcPr>
            <w:tcW w:w="3492" w:type="dxa"/>
          </w:tcPr>
          <w:p w14:paraId="3B039EBC" w14:textId="77777777" w:rsidR="00CC0115" w:rsidRPr="00402C4A" w:rsidRDefault="00CC0115" w:rsidP="00CC0115">
            <w:pPr>
              <w:rPr>
                <w:sz w:val="18"/>
                <w:szCs w:val="22"/>
              </w:rPr>
            </w:pPr>
            <w:r w:rsidRPr="00402C4A">
              <w:rPr>
                <w:sz w:val="18"/>
                <w:szCs w:val="22"/>
              </w:rPr>
              <w:t>Adequate environmental policy and legislation frameworks exist but there are problems in implementing and enforcing them</w:t>
            </w:r>
          </w:p>
        </w:tc>
        <w:tc>
          <w:tcPr>
            <w:tcW w:w="752" w:type="dxa"/>
            <w:vAlign w:val="center"/>
          </w:tcPr>
          <w:p w14:paraId="3B039EBD"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EBE" w14:textId="77777777" w:rsidR="00CC0115" w:rsidRPr="00B05CF0" w:rsidRDefault="00CC0115" w:rsidP="00CC0115">
            <w:pPr>
              <w:jc w:val="center"/>
              <w:rPr>
                <w:b/>
                <w:sz w:val="18"/>
                <w:szCs w:val="22"/>
              </w:rPr>
            </w:pPr>
            <w:r w:rsidRPr="00B05CF0">
              <w:rPr>
                <w:b/>
                <w:sz w:val="18"/>
                <w:szCs w:val="22"/>
              </w:rPr>
              <w:t>2</w:t>
            </w:r>
          </w:p>
        </w:tc>
        <w:tc>
          <w:tcPr>
            <w:tcW w:w="3076" w:type="dxa"/>
            <w:vMerge/>
            <w:vAlign w:val="center"/>
          </w:tcPr>
          <w:p w14:paraId="3B039EBF" w14:textId="77777777" w:rsidR="00CC0115" w:rsidRPr="00402C4A" w:rsidRDefault="00CC0115" w:rsidP="00FA1700">
            <w:pPr>
              <w:rPr>
                <w:sz w:val="18"/>
                <w:szCs w:val="22"/>
              </w:rPr>
            </w:pPr>
          </w:p>
        </w:tc>
        <w:tc>
          <w:tcPr>
            <w:tcW w:w="2610" w:type="dxa"/>
            <w:vMerge/>
            <w:vAlign w:val="center"/>
          </w:tcPr>
          <w:p w14:paraId="3B039EC0" w14:textId="77777777" w:rsidR="00CC0115" w:rsidRPr="00402C4A" w:rsidRDefault="00CC0115" w:rsidP="00FA1700">
            <w:pPr>
              <w:rPr>
                <w:sz w:val="18"/>
                <w:szCs w:val="22"/>
              </w:rPr>
            </w:pPr>
          </w:p>
        </w:tc>
        <w:tc>
          <w:tcPr>
            <w:tcW w:w="2250" w:type="dxa"/>
            <w:vMerge/>
            <w:vAlign w:val="center"/>
          </w:tcPr>
          <w:p w14:paraId="3B039EC1" w14:textId="77777777" w:rsidR="00CC0115" w:rsidRPr="00402C4A" w:rsidRDefault="00CC0115" w:rsidP="00CC0115">
            <w:pPr>
              <w:jc w:val="center"/>
              <w:rPr>
                <w:b/>
                <w:sz w:val="18"/>
                <w:szCs w:val="22"/>
              </w:rPr>
            </w:pPr>
          </w:p>
        </w:tc>
      </w:tr>
      <w:tr w:rsidR="00CC0115" w:rsidRPr="00402C4A" w14:paraId="3B039ECA" w14:textId="77777777" w:rsidTr="00A23F89">
        <w:tc>
          <w:tcPr>
            <w:tcW w:w="1908" w:type="dxa"/>
            <w:vMerge/>
            <w:tcBorders>
              <w:bottom w:val="single" w:sz="4" w:space="0" w:color="auto"/>
            </w:tcBorders>
          </w:tcPr>
          <w:p w14:paraId="3B039EC3" w14:textId="77777777" w:rsidR="00CC0115" w:rsidRPr="00402C4A" w:rsidRDefault="00CC0115" w:rsidP="00CC0115">
            <w:pPr>
              <w:rPr>
                <w:sz w:val="18"/>
                <w:szCs w:val="22"/>
              </w:rPr>
            </w:pPr>
          </w:p>
        </w:tc>
        <w:tc>
          <w:tcPr>
            <w:tcW w:w="3492" w:type="dxa"/>
          </w:tcPr>
          <w:p w14:paraId="3B039EC4" w14:textId="77777777" w:rsidR="00CC0115" w:rsidRPr="00402C4A" w:rsidRDefault="00CC0115" w:rsidP="00CC0115">
            <w:pPr>
              <w:rPr>
                <w:sz w:val="18"/>
                <w:szCs w:val="22"/>
              </w:rPr>
            </w:pPr>
            <w:r w:rsidRPr="00402C4A">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3B039EC5"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EC6" w14:textId="77777777" w:rsidR="00CC0115" w:rsidRPr="00402C4A" w:rsidRDefault="00CC0115" w:rsidP="00CC0115">
            <w:pPr>
              <w:jc w:val="center"/>
              <w:rPr>
                <w:sz w:val="18"/>
                <w:szCs w:val="22"/>
              </w:rPr>
            </w:pPr>
          </w:p>
        </w:tc>
        <w:tc>
          <w:tcPr>
            <w:tcW w:w="3076" w:type="dxa"/>
            <w:vMerge/>
            <w:vAlign w:val="center"/>
          </w:tcPr>
          <w:p w14:paraId="3B039EC7" w14:textId="77777777" w:rsidR="00CC0115" w:rsidRPr="00402C4A" w:rsidRDefault="00CC0115" w:rsidP="00FA1700">
            <w:pPr>
              <w:rPr>
                <w:sz w:val="18"/>
                <w:szCs w:val="22"/>
              </w:rPr>
            </w:pPr>
          </w:p>
        </w:tc>
        <w:tc>
          <w:tcPr>
            <w:tcW w:w="2610" w:type="dxa"/>
            <w:vMerge/>
            <w:vAlign w:val="center"/>
          </w:tcPr>
          <w:p w14:paraId="3B039EC8" w14:textId="77777777" w:rsidR="00CC0115" w:rsidRPr="00402C4A" w:rsidRDefault="00CC0115" w:rsidP="00FA1700">
            <w:pPr>
              <w:rPr>
                <w:sz w:val="18"/>
                <w:szCs w:val="22"/>
              </w:rPr>
            </w:pPr>
          </w:p>
        </w:tc>
        <w:tc>
          <w:tcPr>
            <w:tcW w:w="2250" w:type="dxa"/>
            <w:vMerge/>
            <w:vAlign w:val="center"/>
          </w:tcPr>
          <w:p w14:paraId="3B039EC9" w14:textId="77777777" w:rsidR="00CC0115" w:rsidRPr="00402C4A" w:rsidRDefault="00CC0115" w:rsidP="00CC0115">
            <w:pPr>
              <w:jc w:val="center"/>
              <w:rPr>
                <w:b/>
                <w:sz w:val="18"/>
                <w:szCs w:val="22"/>
              </w:rPr>
            </w:pPr>
          </w:p>
        </w:tc>
      </w:tr>
      <w:tr w:rsidR="00CC0115" w:rsidRPr="00402C4A" w14:paraId="3B039ED2" w14:textId="77777777" w:rsidTr="00A23F89">
        <w:tc>
          <w:tcPr>
            <w:tcW w:w="1908" w:type="dxa"/>
            <w:vMerge w:val="restart"/>
            <w:tcBorders>
              <w:bottom w:val="nil"/>
            </w:tcBorders>
          </w:tcPr>
          <w:p w14:paraId="3B039ECB" w14:textId="77777777" w:rsidR="00CC0115" w:rsidRPr="00402C4A" w:rsidRDefault="00CC0115" w:rsidP="00CC0115">
            <w:pPr>
              <w:rPr>
                <w:sz w:val="18"/>
                <w:szCs w:val="22"/>
              </w:rPr>
            </w:pPr>
            <w:r w:rsidRPr="00402C4A">
              <w:rPr>
                <w:sz w:val="18"/>
                <w:szCs w:val="22"/>
              </w:rPr>
              <w:t>Indicator 11 – Adequacy of the environmental information available for decision-making</w:t>
            </w:r>
          </w:p>
        </w:tc>
        <w:tc>
          <w:tcPr>
            <w:tcW w:w="3492" w:type="dxa"/>
          </w:tcPr>
          <w:p w14:paraId="3B039ECC" w14:textId="77777777" w:rsidR="00CC0115" w:rsidRPr="00402C4A" w:rsidRDefault="00CC0115" w:rsidP="00CC0115">
            <w:pPr>
              <w:rPr>
                <w:sz w:val="18"/>
                <w:szCs w:val="22"/>
              </w:rPr>
            </w:pPr>
            <w:r w:rsidRPr="00402C4A">
              <w:rPr>
                <w:sz w:val="18"/>
                <w:szCs w:val="22"/>
              </w:rPr>
              <w:t>The availability of environmental information for decision-making is lacking</w:t>
            </w:r>
          </w:p>
        </w:tc>
        <w:tc>
          <w:tcPr>
            <w:tcW w:w="752" w:type="dxa"/>
            <w:vAlign w:val="center"/>
          </w:tcPr>
          <w:p w14:paraId="3B039ECD"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ECE" w14:textId="77777777" w:rsidR="00CC0115" w:rsidRPr="00402C4A" w:rsidRDefault="00CC0115" w:rsidP="00CC0115">
            <w:pPr>
              <w:jc w:val="center"/>
              <w:rPr>
                <w:sz w:val="18"/>
                <w:szCs w:val="22"/>
              </w:rPr>
            </w:pPr>
          </w:p>
        </w:tc>
        <w:tc>
          <w:tcPr>
            <w:tcW w:w="3076" w:type="dxa"/>
            <w:vMerge w:val="restart"/>
            <w:vAlign w:val="center"/>
          </w:tcPr>
          <w:p w14:paraId="3B039ECF" w14:textId="77777777" w:rsidR="00CC0115" w:rsidRPr="00402C4A" w:rsidRDefault="00CC0115" w:rsidP="005664ED">
            <w:pPr>
              <w:rPr>
                <w:sz w:val="18"/>
                <w:szCs w:val="22"/>
              </w:rPr>
            </w:pPr>
            <w:r>
              <w:rPr>
                <w:sz w:val="18"/>
                <w:szCs w:val="22"/>
              </w:rPr>
              <w:t>Information on environmental issues is very technical and this often discourages</w:t>
            </w:r>
            <w:r w:rsidR="005664ED">
              <w:rPr>
                <w:sz w:val="18"/>
                <w:szCs w:val="22"/>
              </w:rPr>
              <w:t xml:space="preserve"> the decision-</w:t>
            </w:r>
            <w:r>
              <w:rPr>
                <w:sz w:val="18"/>
                <w:szCs w:val="22"/>
              </w:rPr>
              <w:t>makers to consult them</w:t>
            </w:r>
            <w:proofErr w:type="gramStart"/>
            <w:r>
              <w:rPr>
                <w:sz w:val="18"/>
                <w:szCs w:val="22"/>
              </w:rPr>
              <w:t>..</w:t>
            </w:r>
            <w:proofErr w:type="gramEnd"/>
          </w:p>
        </w:tc>
        <w:tc>
          <w:tcPr>
            <w:tcW w:w="2610" w:type="dxa"/>
            <w:vMerge w:val="restart"/>
            <w:vAlign w:val="center"/>
          </w:tcPr>
          <w:p w14:paraId="3B039ED0" w14:textId="77777777" w:rsidR="00CC0115" w:rsidRPr="00402C4A" w:rsidRDefault="005664ED" w:rsidP="005664ED">
            <w:pPr>
              <w:rPr>
                <w:sz w:val="18"/>
                <w:szCs w:val="22"/>
              </w:rPr>
            </w:pPr>
            <w:r>
              <w:rPr>
                <w:sz w:val="18"/>
                <w:szCs w:val="22"/>
              </w:rPr>
              <w:t>The learn-by-doing exercises will help stakeholders learn how to interpret technical information and thus create knowledge for improved decision-making for the global environment</w:t>
            </w:r>
            <w:r w:rsidR="00CC0115">
              <w:rPr>
                <w:sz w:val="18"/>
                <w:szCs w:val="22"/>
              </w:rPr>
              <w:t>.</w:t>
            </w:r>
          </w:p>
        </w:tc>
        <w:tc>
          <w:tcPr>
            <w:tcW w:w="2250" w:type="dxa"/>
            <w:vMerge w:val="restart"/>
            <w:vAlign w:val="center"/>
          </w:tcPr>
          <w:p w14:paraId="3B039ED1" w14:textId="77777777" w:rsidR="00CC0115" w:rsidRPr="00402C4A" w:rsidRDefault="00CC0115" w:rsidP="00CC0115">
            <w:pPr>
              <w:jc w:val="center"/>
              <w:rPr>
                <w:b/>
                <w:sz w:val="18"/>
                <w:szCs w:val="22"/>
              </w:rPr>
            </w:pPr>
            <w:r>
              <w:rPr>
                <w:b/>
                <w:sz w:val="18"/>
                <w:szCs w:val="22"/>
              </w:rPr>
              <w:t>2</w:t>
            </w:r>
            <w:r w:rsidR="005664ED">
              <w:rPr>
                <w:b/>
                <w:sz w:val="18"/>
                <w:szCs w:val="22"/>
              </w:rPr>
              <w:t>, 3</w:t>
            </w:r>
          </w:p>
        </w:tc>
      </w:tr>
      <w:tr w:rsidR="00CC0115" w:rsidRPr="00402C4A" w14:paraId="3B039EDA" w14:textId="77777777" w:rsidTr="00A23F89">
        <w:tc>
          <w:tcPr>
            <w:tcW w:w="1908" w:type="dxa"/>
            <w:vMerge/>
            <w:tcBorders>
              <w:top w:val="nil"/>
              <w:bottom w:val="nil"/>
            </w:tcBorders>
          </w:tcPr>
          <w:p w14:paraId="3B039ED3" w14:textId="77777777" w:rsidR="00CC0115" w:rsidRPr="00402C4A" w:rsidRDefault="00CC0115" w:rsidP="00CC0115">
            <w:pPr>
              <w:rPr>
                <w:sz w:val="18"/>
                <w:szCs w:val="22"/>
              </w:rPr>
            </w:pPr>
          </w:p>
        </w:tc>
        <w:tc>
          <w:tcPr>
            <w:tcW w:w="3492" w:type="dxa"/>
          </w:tcPr>
          <w:p w14:paraId="3B039ED4" w14:textId="77777777" w:rsidR="00CC0115" w:rsidRPr="00402C4A" w:rsidRDefault="00CC0115" w:rsidP="00CC0115">
            <w:pPr>
              <w:rPr>
                <w:sz w:val="18"/>
                <w:szCs w:val="22"/>
              </w:rPr>
            </w:pPr>
            <w:r w:rsidRPr="00402C4A">
              <w:rPr>
                <w:sz w:val="18"/>
                <w:szCs w:val="22"/>
              </w:rPr>
              <w:t>Some environmental information exists but it is not sufficient to support environmental decision-making processes</w:t>
            </w:r>
          </w:p>
        </w:tc>
        <w:tc>
          <w:tcPr>
            <w:tcW w:w="752" w:type="dxa"/>
            <w:vAlign w:val="center"/>
          </w:tcPr>
          <w:p w14:paraId="3B039ED5"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ED6" w14:textId="77777777" w:rsidR="00CC0115" w:rsidRPr="00C543D4" w:rsidRDefault="00CC0115" w:rsidP="00CC0115">
            <w:pPr>
              <w:jc w:val="center"/>
              <w:rPr>
                <w:b/>
                <w:sz w:val="18"/>
                <w:szCs w:val="22"/>
              </w:rPr>
            </w:pPr>
            <w:r w:rsidRPr="00C543D4">
              <w:rPr>
                <w:b/>
                <w:sz w:val="18"/>
                <w:szCs w:val="22"/>
              </w:rPr>
              <w:t>1</w:t>
            </w:r>
          </w:p>
        </w:tc>
        <w:tc>
          <w:tcPr>
            <w:tcW w:w="3076" w:type="dxa"/>
            <w:vMerge/>
            <w:vAlign w:val="center"/>
          </w:tcPr>
          <w:p w14:paraId="3B039ED7" w14:textId="77777777" w:rsidR="00CC0115" w:rsidRPr="00402C4A" w:rsidRDefault="00CC0115" w:rsidP="00FA1700">
            <w:pPr>
              <w:rPr>
                <w:sz w:val="18"/>
                <w:szCs w:val="22"/>
              </w:rPr>
            </w:pPr>
          </w:p>
        </w:tc>
        <w:tc>
          <w:tcPr>
            <w:tcW w:w="2610" w:type="dxa"/>
            <w:vMerge/>
            <w:vAlign w:val="center"/>
          </w:tcPr>
          <w:p w14:paraId="3B039ED8" w14:textId="77777777" w:rsidR="00CC0115" w:rsidRPr="00402C4A" w:rsidRDefault="00CC0115" w:rsidP="00FA1700">
            <w:pPr>
              <w:rPr>
                <w:sz w:val="18"/>
                <w:szCs w:val="22"/>
              </w:rPr>
            </w:pPr>
          </w:p>
        </w:tc>
        <w:tc>
          <w:tcPr>
            <w:tcW w:w="2250" w:type="dxa"/>
            <w:vMerge/>
          </w:tcPr>
          <w:p w14:paraId="3B039ED9" w14:textId="77777777" w:rsidR="00CC0115" w:rsidRPr="00402C4A" w:rsidRDefault="00CC0115" w:rsidP="00CC0115">
            <w:pPr>
              <w:rPr>
                <w:sz w:val="18"/>
                <w:szCs w:val="22"/>
              </w:rPr>
            </w:pPr>
          </w:p>
        </w:tc>
      </w:tr>
      <w:tr w:rsidR="00CC0115" w:rsidRPr="00402C4A" w14:paraId="3B039EE2" w14:textId="77777777" w:rsidTr="00A23F89">
        <w:tc>
          <w:tcPr>
            <w:tcW w:w="1908" w:type="dxa"/>
            <w:tcBorders>
              <w:top w:val="nil"/>
              <w:bottom w:val="nil"/>
            </w:tcBorders>
          </w:tcPr>
          <w:p w14:paraId="3B039EDB" w14:textId="77777777" w:rsidR="00CC0115" w:rsidRPr="00402C4A" w:rsidRDefault="00CC0115" w:rsidP="00CC0115">
            <w:pPr>
              <w:rPr>
                <w:sz w:val="18"/>
                <w:szCs w:val="22"/>
              </w:rPr>
            </w:pPr>
          </w:p>
        </w:tc>
        <w:tc>
          <w:tcPr>
            <w:tcW w:w="3492" w:type="dxa"/>
          </w:tcPr>
          <w:p w14:paraId="3B039EDC" w14:textId="77777777" w:rsidR="00CC0115" w:rsidRPr="00402C4A" w:rsidRDefault="00CC0115" w:rsidP="00CC0115">
            <w:pPr>
              <w:rPr>
                <w:sz w:val="18"/>
                <w:szCs w:val="22"/>
              </w:rPr>
            </w:pPr>
            <w:r w:rsidRPr="00402C4A">
              <w:rPr>
                <w:sz w:val="18"/>
                <w:szCs w:val="22"/>
              </w:rPr>
              <w:t>Relevant environmental information is made available to environmental decision-makers but the process to update this information is not functioning properly</w:t>
            </w:r>
          </w:p>
        </w:tc>
        <w:tc>
          <w:tcPr>
            <w:tcW w:w="752" w:type="dxa"/>
            <w:vAlign w:val="center"/>
          </w:tcPr>
          <w:p w14:paraId="3B039EDD"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EDE" w14:textId="77777777" w:rsidR="00CC0115" w:rsidRPr="00402C4A" w:rsidRDefault="00CC0115" w:rsidP="00CC0115">
            <w:pPr>
              <w:jc w:val="center"/>
              <w:rPr>
                <w:sz w:val="18"/>
                <w:szCs w:val="22"/>
              </w:rPr>
            </w:pPr>
          </w:p>
        </w:tc>
        <w:tc>
          <w:tcPr>
            <w:tcW w:w="3076" w:type="dxa"/>
            <w:vMerge/>
            <w:vAlign w:val="center"/>
          </w:tcPr>
          <w:p w14:paraId="3B039EDF" w14:textId="77777777" w:rsidR="00CC0115" w:rsidRPr="00402C4A" w:rsidRDefault="00CC0115" w:rsidP="00FA1700">
            <w:pPr>
              <w:rPr>
                <w:sz w:val="18"/>
                <w:szCs w:val="22"/>
              </w:rPr>
            </w:pPr>
          </w:p>
        </w:tc>
        <w:tc>
          <w:tcPr>
            <w:tcW w:w="2610" w:type="dxa"/>
            <w:vMerge/>
            <w:vAlign w:val="center"/>
          </w:tcPr>
          <w:p w14:paraId="3B039EE0" w14:textId="77777777" w:rsidR="00CC0115" w:rsidRPr="00402C4A" w:rsidRDefault="00CC0115" w:rsidP="00FA1700">
            <w:pPr>
              <w:rPr>
                <w:sz w:val="18"/>
                <w:szCs w:val="22"/>
              </w:rPr>
            </w:pPr>
          </w:p>
        </w:tc>
        <w:tc>
          <w:tcPr>
            <w:tcW w:w="2250" w:type="dxa"/>
            <w:vMerge/>
          </w:tcPr>
          <w:p w14:paraId="3B039EE1" w14:textId="77777777" w:rsidR="00CC0115" w:rsidRPr="00402C4A" w:rsidRDefault="00CC0115" w:rsidP="00CC0115">
            <w:pPr>
              <w:rPr>
                <w:sz w:val="18"/>
                <w:szCs w:val="22"/>
              </w:rPr>
            </w:pPr>
          </w:p>
        </w:tc>
      </w:tr>
      <w:tr w:rsidR="00CC0115" w:rsidRPr="00402C4A" w14:paraId="3B039EEA" w14:textId="77777777" w:rsidTr="00A23F89">
        <w:tc>
          <w:tcPr>
            <w:tcW w:w="1908" w:type="dxa"/>
            <w:tcBorders>
              <w:top w:val="nil"/>
              <w:bottom w:val="single" w:sz="4" w:space="0" w:color="auto"/>
            </w:tcBorders>
          </w:tcPr>
          <w:p w14:paraId="3B039EE3" w14:textId="77777777" w:rsidR="00CC0115" w:rsidRPr="00402C4A" w:rsidRDefault="00CC0115" w:rsidP="00CC0115">
            <w:pPr>
              <w:rPr>
                <w:sz w:val="18"/>
                <w:szCs w:val="22"/>
              </w:rPr>
            </w:pPr>
          </w:p>
        </w:tc>
        <w:tc>
          <w:tcPr>
            <w:tcW w:w="3492" w:type="dxa"/>
            <w:tcBorders>
              <w:bottom w:val="single" w:sz="4" w:space="0" w:color="auto"/>
            </w:tcBorders>
          </w:tcPr>
          <w:p w14:paraId="3B039EE4" w14:textId="77777777" w:rsidR="00CC0115" w:rsidRPr="00402C4A" w:rsidRDefault="00CC0115" w:rsidP="00CC0115">
            <w:pPr>
              <w:rPr>
                <w:sz w:val="18"/>
                <w:szCs w:val="22"/>
              </w:rPr>
            </w:pPr>
            <w:r w:rsidRPr="00402C4A">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3B039EE5" w14:textId="77777777" w:rsidR="00CC0115" w:rsidRPr="00402C4A" w:rsidRDefault="00CC0115" w:rsidP="00CC0115">
            <w:pPr>
              <w:jc w:val="center"/>
              <w:rPr>
                <w:sz w:val="18"/>
                <w:szCs w:val="22"/>
              </w:rPr>
            </w:pPr>
            <w:r w:rsidRPr="00402C4A">
              <w:rPr>
                <w:sz w:val="18"/>
                <w:szCs w:val="22"/>
              </w:rPr>
              <w:t>3</w:t>
            </w:r>
          </w:p>
        </w:tc>
        <w:tc>
          <w:tcPr>
            <w:tcW w:w="674" w:type="dxa"/>
            <w:tcBorders>
              <w:bottom w:val="single" w:sz="4" w:space="0" w:color="auto"/>
            </w:tcBorders>
            <w:vAlign w:val="center"/>
          </w:tcPr>
          <w:p w14:paraId="3B039EE6" w14:textId="77777777" w:rsidR="00CC0115" w:rsidRPr="00402C4A" w:rsidRDefault="00CC0115" w:rsidP="00CC0115">
            <w:pPr>
              <w:jc w:val="center"/>
              <w:rPr>
                <w:sz w:val="18"/>
                <w:szCs w:val="22"/>
              </w:rPr>
            </w:pPr>
          </w:p>
        </w:tc>
        <w:tc>
          <w:tcPr>
            <w:tcW w:w="3076" w:type="dxa"/>
            <w:vMerge/>
            <w:tcBorders>
              <w:bottom w:val="single" w:sz="4" w:space="0" w:color="auto"/>
            </w:tcBorders>
            <w:vAlign w:val="center"/>
          </w:tcPr>
          <w:p w14:paraId="3B039EE7" w14:textId="77777777" w:rsidR="00CC0115" w:rsidRPr="00402C4A" w:rsidRDefault="00CC0115" w:rsidP="00FA1700">
            <w:pPr>
              <w:rPr>
                <w:sz w:val="18"/>
                <w:szCs w:val="22"/>
              </w:rPr>
            </w:pPr>
          </w:p>
        </w:tc>
        <w:tc>
          <w:tcPr>
            <w:tcW w:w="2610" w:type="dxa"/>
            <w:vMerge/>
            <w:tcBorders>
              <w:bottom w:val="single" w:sz="4" w:space="0" w:color="auto"/>
            </w:tcBorders>
            <w:vAlign w:val="center"/>
          </w:tcPr>
          <w:p w14:paraId="3B039EE8" w14:textId="77777777" w:rsidR="00CC0115" w:rsidRPr="00402C4A" w:rsidRDefault="00CC0115" w:rsidP="00FA1700">
            <w:pPr>
              <w:rPr>
                <w:sz w:val="18"/>
                <w:szCs w:val="22"/>
              </w:rPr>
            </w:pPr>
          </w:p>
        </w:tc>
        <w:tc>
          <w:tcPr>
            <w:tcW w:w="2250" w:type="dxa"/>
            <w:vMerge/>
            <w:tcBorders>
              <w:bottom w:val="single" w:sz="4" w:space="0" w:color="auto"/>
            </w:tcBorders>
          </w:tcPr>
          <w:p w14:paraId="3B039EE9" w14:textId="77777777" w:rsidR="00CC0115" w:rsidRPr="00402C4A" w:rsidRDefault="00CC0115" w:rsidP="00CC0115">
            <w:pPr>
              <w:rPr>
                <w:sz w:val="18"/>
                <w:szCs w:val="22"/>
              </w:rPr>
            </w:pPr>
          </w:p>
        </w:tc>
      </w:tr>
      <w:tr w:rsidR="00CC0115" w:rsidRPr="00402C4A" w14:paraId="3B039EF0" w14:textId="77777777" w:rsidTr="00A23F89">
        <w:trPr>
          <w:trHeight w:val="454"/>
        </w:trPr>
        <w:tc>
          <w:tcPr>
            <w:tcW w:w="6152" w:type="dxa"/>
            <w:gridSpan w:val="3"/>
            <w:tcBorders>
              <w:right w:val="nil"/>
            </w:tcBorders>
            <w:vAlign w:val="center"/>
          </w:tcPr>
          <w:p w14:paraId="3B039EEB" w14:textId="77777777" w:rsidR="00CC0115" w:rsidRPr="00402C4A" w:rsidRDefault="00CC0115" w:rsidP="00CC0115">
            <w:pPr>
              <w:rPr>
                <w:b/>
                <w:sz w:val="18"/>
                <w:szCs w:val="22"/>
              </w:rPr>
            </w:pPr>
            <w:r w:rsidRPr="00402C4A">
              <w:rPr>
                <w:b/>
                <w:sz w:val="18"/>
                <w:szCs w:val="22"/>
              </w:rPr>
              <w:t>CR 4: Capacities for management and implementation</w:t>
            </w:r>
          </w:p>
        </w:tc>
        <w:tc>
          <w:tcPr>
            <w:tcW w:w="674" w:type="dxa"/>
            <w:tcBorders>
              <w:left w:val="nil"/>
              <w:right w:val="nil"/>
            </w:tcBorders>
            <w:vAlign w:val="center"/>
          </w:tcPr>
          <w:p w14:paraId="3B039EEC" w14:textId="77777777" w:rsidR="00CC0115" w:rsidRPr="00402C4A" w:rsidRDefault="00CC0115" w:rsidP="00CC0115">
            <w:pPr>
              <w:jc w:val="center"/>
              <w:rPr>
                <w:sz w:val="18"/>
                <w:szCs w:val="22"/>
              </w:rPr>
            </w:pPr>
          </w:p>
        </w:tc>
        <w:tc>
          <w:tcPr>
            <w:tcW w:w="3076" w:type="dxa"/>
            <w:tcBorders>
              <w:left w:val="nil"/>
              <w:right w:val="nil"/>
            </w:tcBorders>
            <w:vAlign w:val="center"/>
          </w:tcPr>
          <w:p w14:paraId="3B039EED" w14:textId="77777777" w:rsidR="00CC0115" w:rsidRPr="00402C4A" w:rsidRDefault="00CC0115" w:rsidP="00FA1700">
            <w:pPr>
              <w:rPr>
                <w:sz w:val="18"/>
                <w:szCs w:val="22"/>
              </w:rPr>
            </w:pPr>
          </w:p>
        </w:tc>
        <w:tc>
          <w:tcPr>
            <w:tcW w:w="2610" w:type="dxa"/>
            <w:tcBorders>
              <w:left w:val="nil"/>
              <w:right w:val="nil"/>
            </w:tcBorders>
            <w:vAlign w:val="center"/>
          </w:tcPr>
          <w:p w14:paraId="3B039EEE" w14:textId="77777777" w:rsidR="00CC0115" w:rsidRPr="00402C4A" w:rsidRDefault="00CC0115" w:rsidP="00FA1700">
            <w:pPr>
              <w:rPr>
                <w:sz w:val="18"/>
                <w:szCs w:val="22"/>
              </w:rPr>
            </w:pPr>
          </w:p>
        </w:tc>
        <w:tc>
          <w:tcPr>
            <w:tcW w:w="2250" w:type="dxa"/>
            <w:tcBorders>
              <w:left w:val="nil"/>
            </w:tcBorders>
          </w:tcPr>
          <w:p w14:paraId="3B039EEF" w14:textId="77777777" w:rsidR="00CC0115" w:rsidRPr="00402C4A" w:rsidRDefault="00CC0115" w:rsidP="00CC0115">
            <w:pPr>
              <w:rPr>
                <w:sz w:val="18"/>
                <w:szCs w:val="22"/>
              </w:rPr>
            </w:pPr>
          </w:p>
        </w:tc>
      </w:tr>
      <w:tr w:rsidR="00CC0115" w:rsidRPr="00402C4A" w14:paraId="3B039EF8" w14:textId="77777777" w:rsidTr="00A23F89">
        <w:tc>
          <w:tcPr>
            <w:tcW w:w="1908" w:type="dxa"/>
            <w:tcBorders>
              <w:bottom w:val="nil"/>
            </w:tcBorders>
          </w:tcPr>
          <w:p w14:paraId="3B039EF1" w14:textId="77777777" w:rsidR="00CC0115" w:rsidRPr="00402C4A" w:rsidRDefault="00CC0115" w:rsidP="00CC0115">
            <w:pPr>
              <w:rPr>
                <w:sz w:val="18"/>
                <w:szCs w:val="22"/>
              </w:rPr>
            </w:pPr>
            <w:r w:rsidRPr="00402C4A">
              <w:rPr>
                <w:sz w:val="18"/>
                <w:szCs w:val="22"/>
              </w:rPr>
              <w:t>Indicator 12 – Existence and mobilization of resources</w:t>
            </w:r>
          </w:p>
        </w:tc>
        <w:tc>
          <w:tcPr>
            <w:tcW w:w="3492" w:type="dxa"/>
          </w:tcPr>
          <w:p w14:paraId="3B039EF2" w14:textId="77777777" w:rsidR="00CC0115" w:rsidRPr="00402C4A" w:rsidRDefault="00CC0115" w:rsidP="00CC0115">
            <w:pPr>
              <w:rPr>
                <w:sz w:val="18"/>
                <w:szCs w:val="22"/>
              </w:rPr>
            </w:pPr>
            <w:r w:rsidRPr="00402C4A">
              <w:rPr>
                <w:sz w:val="18"/>
                <w:szCs w:val="22"/>
              </w:rPr>
              <w:t xml:space="preserve">The environmental organizations </w:t>
            </w:r>
            <w:r w:rsidR="006D56BE">
              <w:rPr>
                <w:sz w:val="18"/>
                <w:szCs w:val="22"/>
              </w:rPr>
              <w:t>do not</w:t>
            </w:r>
            <w:r w:rsidRPr="00402C4A">
              <w:rPr>
                <w:sz w:val="18"/>
                <w:szCs w:val="22"/>
              </w:rPr>
              <w:t xml:space="preserve"> have adequate resources for their programmes and projects and the requirements have not been assessed</w:t>
            </w:r>
          </w:p>
        </w:tc>
        <w:tc>
          <w:tcPr>
            <w:tcW w:w="752" w:type="dxa"/>
            <w:vAlign w:val="center"/>
          </w:tcPr>
          <w:p w14:paraId="3B039EF3"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EF4" w14:textId="77777777" w:rsidR="00CC0115" w:rsidRPr="00402C4A" w:rsidRDefault="00CC0115" w:rsidP="00CC0115">
            <w:pPr>
              <w:jc w:val="center"/>
              <w:rPr>
                <w:sz w:val="18"/>
                <w:szCs w:val="22"/>
              </w:rPr>
            </w:pPr>
          </w:p>
        </w:tc>
        <w:tc>
          <w:tcPr>
            <w:tcW w:w="3076" w:type="dxa"/>
            <w:vMerge w:val="restart"/>
            <w:vAlign w:val="center"/>
          </w:tcPr>
          <w:p w14:paraId="3B039EF5" w14:textId="77777777" w:rsidR="00CC0115" w:rsidRPr="007910CE" w:rsidRDefault="006D56BE" w:rsidP="006D56BE">
            <w:pPr>
              <w:rPr>
                <w:sz w:val="18"/>
                <w:szCs w:val="22"/>
              </w:rPr>
            </w:pPr>
            <w:r w:rsidRPr="007910CE">
              <w:rPr>
                <w:sz w:val="18"/>
                <w:szCs w:val="22"/>
              </w:rPr>
              <w:t>While r</w:t>
            </w:r>
            <w:r w:rsidR="00CC0115" w:rsidRPr="007910CE">
              <w:rPr>
                <w:sz w:val="18"/>
                <w:szCs w:val="22"/>
              </w:rPr>
              <w:t xml:space="preserve">esources </w:t>
            </w:r>
            <w:r w:rsidRPr="007910CE">
              <w:rPr>
                <w:sz w:val="18"/>
                <w:szCs w:val="22"/>
              </w:rPr>
              <w:t xml:space="preserve">are </w:t>
            </w:r>
            <w:r w:rsidR="00CC0115" w:rsidRPr="007910CE">
              <w:rPr>
                <w:sz w:val="18"/>
                <w:szCs w:val="22"/>
              </w:rPr>
              <w:t>available for environmental projects,</w:t>
            </w:r>
            <w:r w:rsidRPr="007910CE">
              <w:rPr>
                <w:sz w:val="18"/>
                <w:szCs w:val="22"/>
              </w:rPr>
              <w:t xml:space="preserve"> accessing these is constrained by limited absorptive capacities as well as loss of institutional memory on resource mobilization.</w:t>
            </w:r>
            <w:r w:rsidR="00CC0115" w:rsidRPr="007910CE">
              <w:rPr>
                <w:sz w:val="18"/>
                <w:szCs w:val="22"/>
              </w:rPr>
              <w:t xml:space="preserve"> Also, </w:t>
            </w:r>
            <w:r w:rsidRPr="007910CE">
              <w:rPr>
                <w:sz w:val="18"/>
                <w:szCs w:val="22"/>
              </w:rPr>
              <w:t>resources are under-utilized or wasted due to weak procurement procedures and supervision.</w:t>
            </w:r>
            <w:r w:rsidR="00CC0115" w:rsidRPr="007910CE">
              <w:rPr>
                <w:sz w:val="18"/>
                <w:szCs w:val="22"/>
              </w:rPr>
              <w:t xml:space="preserve"> </w:t>
            </w:r>
          </w:p>
        </w:tc>
        <w:tc>
          <w:tcPr>
            <w:tcW w:w="2610" w:type="dxa"/>
            <w:vMerge w:val="restart"/>
            <w:vAlign w:val="center"/>
          </w:tcPr>
          <w:p w14:paraId="3B039EF6" w14:textId="77777777" w:rsidR="00EA0B81" w:rsidRPr="00402C4A" w:rsidRDefault="00EA0B81" w:rsidP="00EA0B81">
            <w:pPr>
              <w:rPr>
                <w:sz w:val="18"/>
                <w:szCs w:val="22"/>
              </w:rPr>
            </w:pPr>
            <w:r>
              <w:rPr>
                <w:sz w:val="18"/>
                <w:szCs w:val="22"/>
              </w:rPr>
              <w:t>The project will convene a series of working group meetings with invited donor representatives to discuss opportunities for resource mobilization, followed by learn-by-doing resource mobilization exercises, such as grant writing and reporting.</w:t>
            </w:r>
          </w:p>
        </w:tc>
        <w:tc>
          <w:tcPr>
            <w:tcW w:w="2250" w:type="dxa"/>
            <w:vMerge w:val="restart"/>
            <w:vAlign w:val="center"/>
          </w:tcPr>
          <w:p w14:paraId="3B039EF7" w14:textId="77777777" w:rsidR="00CC0115" w:rsidRPr="00402C4A" w:rsidRDefault="00CC0115" w:rsidP="00CC0115">
            <w:pPr>
              <w:jc w:val="center"/>
              <w:rPr>
                <w:b/>
                <w:sz w:val="18"/>
                <w:szCs w:val="22"/>
              </w:rPr>
            </w:pPr>
            <w:r>
              <w:rPr>
                <w:b/>
                <w:sz w:val="18"/>
                <w:szCs w:val="22"/>
              </w:rPr>
              <w:t>2</w:t>
            </w:r>
          </w:p>
        </w:tc>
      </w:tr>
      <w:tr w:rsidR="00CC0115" w:rsidRPr="00402C4A" w14:paraId="3B039F00" w14:textId="77777777" w:rsidTr="00A23F89">
        <w:tc>
          <w:tcPr>
            <w:tcW w:w="1908" w:type="dxa"/>
            <w:tcBorders>
              <w:top w:val="nil"/>
              <w:bottom w:val="nil"/>
            </w:tcBorders>
          </w:tcPr>
          <w:p w14:paraId="3B039EF9" w14:textId="77777777" w:rsidR="00CC0115" w:rsidRPr="00402C4A" w:rsidRDefault="00CC0115" w:rsidP="00CC0115">
            <w:pPr>
              <w:rPr>
                <w:sz w:val="18"/>
                <w:szCs w:val="22"/>
              </w:rPr>
            </w:pPr>
          </w:p>
        </w:tc>
        <w:tc>
          <w:tcPr>
            <w:tcW w:w="3492" w:type="dxa"/>
          </w:tcPr>
          <w:p w14:paraId="3B039EFA" w14:textId="77777777" w:rsidR="00CC0115" w:rsidRPr="00402C4A" w:rsidRDefault="00CC0115" w:rsidP="00CC0115">
            <w:pPr>
              <w:rPr>
                <w:sz w:val="18"/>
                <w:szCs w:val="22"/>
              </w:rPr>
            </w:pPr>
            <w:r w:rsidRPr="00402C4A">
              <w:rPr>
                <w:sz w:val="18"/>
                <w:szCs w:val="22"/>
              </w:rPr>
              <w:t>The resource requirements are known but are not being addressed</w:t>
            </w:r>
          </w:p>
        </w:tc>
        <w:tc>
          <w:tcPr>
            <w:tcW w:w="752" w:type="dxa"/>
            <w:vAlign w:val="center"/>
          </w:tcPr>
          <w:p w14:paraId="3B039EFB"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EFC" w14:textId="77777777" w:rsidR="00CC0115" w:rsidRPr="00402C4A" w:rsidRDefault="00CC0115" w:rsidP="00CC0115">
            <w:pPr>
              <w:jc w:val="center"/>
              <w:rPr>
                <w:sz w:val="18"/>
                <w:szCs w:val="22"/>
              </w:rPr>
            </w:pPr>
          </w:p>
        </w:tc>
        <w:tc>
          <w:tcPr>
            <w:tcW w:w="3076" w:type="dxa"/>
            <w:vMerge/>
            <w:vAlign w:val="center"/>
          </w:tcPr>
          <w:p w14:paraId="3B039EFD" w14:textId="77777777" w:rsidR="00CC0115" w:rsidRPr="00402C4A" w:rsidRDefault="00CC0115" w:rsidP="00FA1700">
            <w:pPr>
              <w:rPr>
                <w:sz w:val="18"/>
                <w:szCs w:val="22"/>
              </w:rPr>
            </w:pPr>
          </w:p>
        </w:tc>
        <w:tc>
          <w:tcPr>
            <w:tcW w:w="2610" w:type="dxa"/>
            <w:vMerge/>
            <w:vAlign w:val="center"/>
          </w:tcPr>
          <w:p w14:paraId="3B039EFE" w14:textId="77777777" w:rsidR="00CC0115" w:rsidRPr="00402C4A" w:rsidRDefault="00CC0115" w:rsidP="00FA1700">
            <w:pPr>
              <w:rPr>
                <w:sz w:val="18"/>
                <w:szCs w:val="22"/>
              </w:rPr>
            </w:pPr>
          </w:p>
        </w:tc>
        <w:tc>
          <w:tcPr>
            <w:tcW w:w="2250" w:type="dxa"/>
            <w:vMerge/>
            <w:vAlign w:val="center"/>
          </w:tcPr>
          <w:p w14:paraId="3B039EFF" w14:textId="77777777" w:rsidR="00CC0115" w:rsidRPr="00402C4A" w:rsidRDefault="00CC0115" w:rsidP="00CC0115">
            <w:pPr>
              <w:jc w:val="center"/>
              <w:rPr>
                <w:b/>
                <w:sz w:val="18"/>
                <w:szCs w:val="22"/>
              </w:rPr>
            </w:pPr>
          </w:p>
        </w:tc>
      </w:tr>
      <w:tr w:rsidR="00CC0115" w:rsidRPr="00402C4A" w14:paraId="3B039F08" w14:textId="77777777" w:rsidTr="00A23F89">
        <w:tc>
          <w:tcPr>
            <w:tcW w:w="1908" w:type="dxa"/>
            <w:tcBorders>
              <w:top w:val="nil"/>
              <w:bottom w:val="nil"/>
            </w:tcBorders>
          </w:tcPr>
          <w:p w14:paraId="3B039F01" w14:textId="77777777" w:rsidR="00CC0115" w:rsidRPr="00402C4A" w:rsidRDefault="00CC0115" w:rsidP="00CC0115">
            <w:pPr>
              <w:rPr>
                <w:sz w:val="18"/>
                <w:szCs w:val="22"/>
              </w:rPr>
            </w:pPr>
          </w:p>
        </w:tc>
        <w:tc>
          <w:tcPr>
            <w:tcW w:w="3492" w:type="dxa"/>
          </w:tcPr>
          <w:p w14:paraId="3B039F02" w14:textId="77777777" w:rsidR="00CC0115" w:rsidRPr="00402C4A" w:rsidRDefault="00CC0115" w:rsidP="00CC0115">
            <w:pPr>
              <w:rPr>
                <w:sz w:val="18"/>
                <w:szCs w:val="22"/>
              </w:rPr>
            </w:pPr>
            <w:r w:rsidRPr="00402C4A">
              <w:rPr>
                <w:sz w:val="18"/>
                <w:szCs w:val="22"/>
              </w:rPr>
              <w:t>The funding sources for these resource requirements are partially identified and the resource requirements are partially addressed</w:t>
            </w:r>
          </w:p>
        </w:tc>
        <w:tc>
          <w:tcPr>
            <w:tcW w:w="752" w:type="dxa"/>
            <w:vAlign w:val="center"/>
          </w:tcPr>
          <w:p w14:paraId="3B039F03"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F04" w14:textId="77777777" w:rsidR="00CC0115" w:rsidRPr="0080737A" w:rsidRDefault="00CC0115" w:rsidP="00CC0115">
            <w:pPr>
              <w:jc w:val="center"/>
              <w:rPr>
                <w:b/>
                <w:sz w:val="18"/>
                <w:szCs w:val="22"/>
              </w:rPr>
            </w:pPr>
            <w:r w:rsidRPr="0080737A">
              <w:rPr>
                <w:b/>
                <w:sz w:val="18"/>
                <w:szCs w:val="22"/>
              </w:rPr>
              <w:t>2</w:t>
            </w:r>
          </w:p>
        </w:tc>
        <w:tc>
          <w:tcPr>
            <w:tcW w:w="3076" w:type="dxa"/>
            <w:vMerge/>
            <w:vAlign w:val="center"/>
          </w:tcPr>
          <w:p w14:paraId="3B039F05" w14:textId="77777777" w:rsidR="00CC0115" w:rsidRPr="00402C4A" w:rsidRDefault="00CC0115" w:rsidP="00FA1700">
            <w:pPr>
              <w:rPr>
                <w:sz w:val="18"/>
                <w:szCs w:val="22"/>
              </w:rPr>
            </w:pPr>
          </w:p>
        </w:tc>
        <w:tc>
          <w:tcPr>
            <w:tcW w:w="2610" w:type="dxa"/>
            <w:vMerge/>
            <w:vAlign w:val="center"/>
          </w:tcPr>
          <w:p w14:paraId="3B039F06" w14:textId="77777777" w:rsidR="00CC0115" w:rsidRPr="00402C4A" w:rsidRDefault="00CC0115" w:rsidP="00FA1700">
            <w:pPr>
              <w:rPr>
                <w:sz w:val="18"/>
                <w:szCs w:val="22"/>
              </w:rPr>
            </w:pPr>
          </w:p>
        </w:tc>
        <w:tc>
          <w:tcPr>
            <w:tcW w:w="2250" w:type="dxa"/>
            <w:vMerge/>
            <w:vAlign w:val="center"/>
          </w:tcPr>
          <w:p w14:paraId="3B039F07" w14:textId="77777777" w:rsidR="00CC0115" w:rsidRPr="00402C4A" w:rsidRDefault="00CC0115" w:rsidP="00CC0115">
            <w:pPr>
              <w:jc w:val="center"/>
              <w:rPr>
                <w:b/>
                <w:sz w:val="18"/>
                <w:szCs w:val="22"/>
              </w:rPr>
            </w:pPr>
          </w:p>
        </w:tc>
      </w:tr>
      <w:tr w:rsidR="00CC0115" w:rsidRPr="00402C4A" w14:paraId="3B039F10" w14:textId="77777777" w:rsidTr="00A23F89">
        <w:tc>
          <w:tcPr>
            <w:tcW w:w="1908" w:type="dxa"/>
            <w:tcBorders>
              <w:top w:val="nil"/>
              <w:bottom w:val="single" w:sz="4" w:space="0" w:color="auto"/>
            </w:tcBorders>
          </w:tcPr>
          <w:p w14:paraId="3B039F09" w14:textId="77777777" w:rsidR="00CC0115" w:rsidRPr="00402C4A" w:rsidRDefault="00CC0115" w:rsidP="00CC0115">
            <w:pPr>
              <w:rPr>
                <w:sz w:val="18"/>
                <w:szCs w:val="22"/>
              </w:rPr>
            </w:pPr>
          </w:p>
        </w:tc>
        <w:tc>
          <w:tcPr>
            <w:tcW w:w="3492" w:type="dxa"/>
          </w:tcPr>
          <w:p w14:paraId="3B039F0A" w14:textId="77777777" w:rsidR="00CC0115" w:rsidRPr="00402C4A" w:rsidRDefault="00CC0115" w:rsidP="00CC0115">
            <w:pPr>
              <w:rPr>
                <w:sz w:val="18"/>
                <w:szCs w:val="22"/>
              </w:rPr>
            </w:pPr>
            <w:r w:rsidRPr="00402C4A">
              <w:rPr>
                <w:sz w:val="18"/>
                <w:szCs w:val="22"/>
              </w:rPr>
              <w:t>Adequate resources are mobilized and available for the functioning of the lead environmental organizations</w:t>
            </w:r>
          </w:p>
        </w:tc>
        <w:tc>
          <w:tcPr>
            <w:tcW w:w="752" w:type="dxa"/>
            <w:vAlign w:val="center"/>
          </w:tcPr>
          <w:p w14:paraId="3B039F0B"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F0C" w14:textId="77777777" w:rsidR="00CC0115" w:rsidRPr="00402C4A" w:rsidRDefault="00CC0115" w:rsidP="00CC0115">
            <w:pPr>
              <w:jc w:val="center"/>
              <w:rPr>
                <w:sz w:val="18"/>
                <w:szCs w:val="22"/>
              </w:rPr>
            </w:pPr>
          </w:p>
        </w:tc>
        <w:tc>
          <w:tcPr>
            <w:tcW w:w="3076" w:type="dxa"/>
            <w:vMerge/>
            <w:vAlign w:val="center"/>
          </w:tcPr>
          <w:p w14:paraId="3B039F0D" w14:textId="77777777" w:rsidR="00CC0115" w:rsidRPr="00402C4A" w:rsidRDefault="00CC0115" w:rsidP="00FA1700">
            <w:pPr>
              <w:rPr>
                <w:sz w:val="18"/>
                <w:szCs w:val="22"/>
              </w:rPr>
            </w:pPr>
          </w:p>
        </w:tc>
        <w:tc>
          <w:tcPr>
            <w:tcW w:w="2610" w:type="dxa"/>
            <w:vMerge/>
            <w:vAlign w:val="center"/>
          </w:tcPr>
          <w:p w14:paraId="3B039F0E" w14:textId="77777777" w:rsidR="00CC0115" w:rsidRPr="00402C4A" w:rsidRDefault="00CC0115" w:rsidP="00FA1700">
            <w:pPr>
              <w:rPr>
                <w:sz w:val="18"/>
                <w:szCs w:val="22"/>
              </w:rPr>
            </w:pPr>
          </w:p>
        </w:tc>
        <w:tc>
          <w:tcPr>
            <w:tcW w:w="2250" w:type="dxa"/>
            <w:vMerge/>
            <w:vAlign w:val="center"/>
          </w:tcPr>
          <w:p w14:paraId="3B039F0F" w14:textId="77777777" w:rsidR="00CC0115" w:rsidRPr="00402C4A" w:rsidRDefault="00CC0115" w:rsidP="00CC0115">
            <w:pPr>
              <w:jc w:val="center"/>
              <w:rPr>
                <w:b/>
                <w:sz w:val="18"/>
                <w:szCs w:val="22"/>
              </w:rPr>
            </w:pPr>
          </w:p>
        </w:tc>
      </w:tr>
      <w:tr w:rsidR="00CC0115" w:rsidRPr="00402C4A" w14:paraId="3B039F18" w14:textId="77777777" w:rsidTr="00A23F89">
        <w:tc>
          <w:tcPr>
            <w:tcW w:w="1908" w:type="dxa"/>
            <w:vMerge w:val="restart"/>
            <w:tcBorders>
              <w:bottom w:val="nil"/>
            </w:tcBorders>
          </w:tcPr>
          <w:p w14:paraId="3B039F11" w14:textId="77777777" w:rsidR="00CC0115" w:rsidRPr="00402C4A" w:rsidRDefault="00CC0115" w:rsidP="00CC0115">
            <w:pPr>
              <w:rPr>
                <w:sz w:val="18"/>
                <w:szCs w:val="22"/>
              </w:rPr>
            </w:pPr>
            <w:r w:rsidRPr="00402C4A">
              <w:rPr>
                <w:sz w:val="18"/>
                <w:szCs w:val="22"/>
              </w:rPr>
              <w:t xml:space="preserve">Indicator 13 – Availability of required technical </w:t>
            </w:r>
            <w:r w:rsidRPr="00402C4A">
              <w:rPr>
                <w:sz w:val="18"/>
                <w:szCs w:val="22"/>
              </w:rPr>
              <w:lastRenderedPageBreak/>
              <w:t>skills and technology transfer</w:t>
            </w:r>
          </w:p>
        </w:tc>
        <w:tc>
          <w:tcPr>
            <w:tcW w:w="3492" w:type="dxa"/>
          </w:tcPr>
          <w:p w14:paraId="3B039F12" w14:textId="77777777" w:rsidR="00CC0115" w:rsidRPr="00402C4A" w:rsidRDefault="00CC0115" w:rsidP="00CC0115">
            <w:pPr>
              <w:rPr>
                <w:sz w:val="18"/>
                <w:szCs w:val="22"/>
              </w:rPr>
            </w:pPr>
            <w:r w:rsidRPr="00402C4A">
              <w:rPr>
                <w:sz w:val="18"/>
                <w:szCs w:val="22"/>
              </w:rPr>
              <w:lastRenderedPageBreak/>
              <w:t>The necessary required skills and technology are not available and the needs are not identified</w:t>
            </w:r>
          </w:p>
        </w:tc>
        <w:tc>
          <w:tcPr>
            <w:tcW w:w="752" w:type="dxa"/>
            <w:vAlign w:val="center"/>
          </w:tcPr>
          <w:p w14:paraId="3B039F13"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F14" w14:textId="77777777" w:rsidR="00CC0115" w:rsidRPr="00402C4A" w:rsidRDefault="00CC0115" w:rsidP="00CC0115">
            <w:pPr>
              <w:jc w:val="center"/>
              <w:rPr>
                <w:sz w:val="18"/>
                <w:szCs w:val="22"/>
              </w:rPr>
            </w:pPr>
          </w:p>
        </w:tc>
        <w:tc>
          <w:tcPr>
            <w:tcW w:w="3076" w:type="dxa"/>
            <w:vMerge w:val="restart"/>
            <w:vAlign w:val="center"/>
          </w:tcPr>
          <w:p w14:paraId="3B039F15" w14:textId="77777777" w:rsidR="00CC0115" w:rsidRPr="00402C4A" w:rsidRDefault="00CC0115" w:rsidP="00E4161B">
            <w:pPr>
              <w:rPr>
                <w:sz w:val="18"/>
                <w:szCs w:val="22"/>
              </w:rPr>
            </w:pPr>
            <w:r>
              <w:rPr>
                <w:sz w:val="18"/>
                <w:szCs w:val="22"/>
              </w:rPr>
              <w:t xml:space="preserve">The activities for environmental conservation and adaptation to climate change are completely donor driven as </w:t>
            </w:r>
            <w:r>
              <w:rPr>
                <w:sz w:val="18"/>
                <w:szCs w:val="22"/>
              </w:rPr>
              <w:lastRenderedPageBreak/>
              <w:t xml:space="preserve">the country relies heavily on foreign aid and grants. </w:t>
            </w:r>
            <w:r w:rsidR="00EA0B81">
              <w:rPr>
                <w:sz w:val="18"/>
                <w:szCs w:val="22"/>
              </w:rPr>
              <w:t xml:space="preserve"> However, in a number of instances, there is insufficient absorptive capacity</w:t>
            </w:r>
            <w:r w:rsidR="009F67D1">
              <w:rPr>
                <w:sz w:val="18"/>
                <w:szCs w:val="22"/>
              </w:rPr>
              <w:t xml:space="preserve"> to make use of the technology or techniques.</w:t>
            </w:r>
            <w:r>
              <w:rPr>
                <w:sz w:val="18"/>
                <w:szCs w:val="22"/>
              </w:rPr>
              <w:t xml:space="preserve"> </w:t>
            </w:r>
          </w:p>
        </w:tc>
        <w:tc>
          <w:tcPr>
            <w:tcW w:w="2610" w:type="dxa"/>
            <w:vMerge w:val="restart"/>
            <w:vAlign w:val="center"/>
          </w:tcPr>
          <w:p w14:paraId="3B039F16" w14:textId="77777777" w:rsidR="00CC0115" w:rsidRPr="00402C4A" w:rsidRDefault="00E4161B" w:rsidP="00752AC4">
            <w:pPr>
              <w:rPr>
                <w:sz w:val="18"/>
                <w:szCs w:val="22"/>
              </w:rPr>
            </w:pPr>
            <w:r>
              <w:rPr>
                <w:sz w:val="18"/>
                <w:szCs w:val="22"/>
              </w:rPr>
              <w:lastRenderedPageBreak/>
              <w:t>At the heart of the project is to strengthen the availability of technical capacities.  T</w:t>
            </w:r>
            <w:r w:rsidR="00752AC4">
              <w:rPr>
                <w:sz w:val="18"/>
                <w:szCs w:val="22"/>
              </w:rPr>
              <w:t xml:space="preserve">raining </w:t>
            </w:r>
            <w:r w:rsidR="00752AC4">
              <w:rPr>
                <w:sz w:val="18"/>
                <w:szCs w:val="22"/>
              </w:rPr>
              <w:lastRenderedPageBreak/>
              <w:t>will include best practices and innovative approaches to integrate Rio Convention obligations within sustainable development planning frameworks</w:t>
            </w:r>
            <w:r w:rsidR="00CC0115">
              <w:rPr>
                <w:sz w:val="18"/>
                <w:szCs w:val="22"/>
              </w:rPr>
              <w:t>.</w:t>
            </w:r>
          </w:p>
        </w:tc>
        <w:tc>
          <w:tcPr>
            <w:tcW w:w="2250" w:type="dxa"/>
            <w:vMerge w:val="restart"/>
            <w:vAlign w:val="center"/>
          </w:tcPr>
          <w:p w14:paraId="3B039F17" w14:textId="77777777" w:rsidR="00CC0115" w:rsidRPr="00402C4A" w:rsidRDefault="00752AC4" w:rsidP="00CC0115">
            <w:pPr>
              <w:jc w:val="center"/>
              <w:rPr>
                <w:b/>
                <w:sz w:val="18"/>
                <w:szCs w:val="22"/>
              </w:rPr>
            </w:pPr>
            <w:r>
              <w:rPr>
                <w:b/>
                <w:sz w:val="18"/>
                <w:szCs w:val="22"/>
              </w:rPr>
              <w:lastRenderedPageBreak/>
              <w:t xml:space="preserve">2, </w:t>
            </w:r>
            <w:r w:rsidR="00CC0115">
              <w:rPr>
                <w:b/>
                <w:sz w:val="18"/>
                <w:szCs w:val="22"/>
              </w:rPr>
              <w:t>3</w:t>
            </w:r>
          </w:p>
        </w:tc>
      </w:tr>
      <w:tr w:rsidR="00CC0115" w:rsidRPr="00402C4A" w14:paraId="3B039F20" w14:textId="77777777" w:rsidTr="00A23F89">
        <w:tc>
          <w:tcPr>
            <w:tcW w:w="1908" w:type="dxa"/>
            <w:vMerge/>
            <w:tcBorders>
              <w:top w:val="nil"/>
              <w:bottom w:val="nil"/>
            </w:tcBorders>
          </w:tcPr>
          <w:p w14:paraId="3B039F19" w14:textId="77777777" w:rsidR="00CC0115" w:rsidRPr="00402C4A" w:rsidRDefault="00CC0115" w:rsidP="00CC0115">
            <w:pPr>
              <w:rPr>
                <w:sz w:val="18"/>
                <w:szCs w:val="22"/>
              </w:rPr>
            </w:pPr>
          </w:p>
        </w:tc>
        <w:tc>
          <w:tcPr>
            <w:tcW w:w="3492" w:type="dxa"/>
          </w:tcPr>
          <w:p w14:paraId="3B039F1A" w14:textId="77777777" w:rsidR="00CC0115" w:rsidRPr="00402C4A" w:rsidRDefault="00CC0115" w:rsidP="00CC0115">
            <w:pPr>
              <w:rPr>
                <w:sz w:val="18"/>
                <w:szCs w:val="22"/>
              </w:rPr>
            </w:pPr>
            <w:r w:rsidRPr="00402C4A">
              <w:rPr>
                <w:sz w:val="18"/>
                <w:szCs w:val="22"/>
              </w:rPr>
              <w:t>The required skills and technologies needs are identified as well as their sources</w:t>
            </w:r>
          </w:p>
        </w:tc>
        <w:tc>
          <w:tcPr>
            <w:tcW w:w="752" w:type="dxa"/>
            <w:vAlign w:val="center"/>
          </w:tcPr>
          <w:p w14:paraId="3B039F1B"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F1C" w14:textId="77777777" w:rsidR="00CC0115" w:rsidRPr="00402C4A" w:rsidRDefault="00CC0115" w:rsidP="00CC0115">
            <w:pPr>
              <w:jc w:val="center"/>
              <w:rPr>
                <w:sz w:val="18"/>
                <w:szCs w:val="22"/>
              </w:rPr>
            </w:pPr>
          </w:p>
        </w:tc>
        <w:tc>
          <w:tcPr>
            <w:tcW w:w="3076" w:type="dxa"/>
            <w:vMerge/>
            <w:vAlign w:val="center"/>
          </w:tcPr>
          <w:p w14:paraId="3B039F1D" w14:textId="77777777" w:rsidR="00CC0115" w:rsidRPr="00402C4A" w:rsidRDefault="00CC0115" w:rsidP="00FA1700">
            <w:pPr>
              <w:rPr>
                <w:sz w:val="18"/>
                <w:szCs w:val="22"/>
              </w:rPr>
            </w:pPr>
          </w:p>
        </w:tc>
        <w:tc>
          <w:tcPr>
            <w:tcW w:w="2610" w:type="dxa"/>
            <w:vMerge/>
            <w:vAlign w:val="center"/>
          </w:tcPr>
          <w:p w14:paraId="3B039F1E" w14:textId="77777777" w:rsidR="00CC0115" w:rsidRPr="00402C4A" w:rsidRDefault="00CC0115" w:rsidP="00FA1700">
            <w:pPr>
              <w:rPr>
                <w:sz w:val="18"/>
                <w:szCs w:val="22"/>
              </w:rPr>
            </w:pPr>
          </w:p>
        </w:tc>
        <w:tc>
          <w:tcPr>
            <w:tcW w:w="2250" w:type="dxa"/>
            <w:vMerge/>
          </w:tcPr>
          <w:p w14:paraId="3B039F1F" w14:textId="77777777" w:rsidR="00CC0115" w:rsidRPr="00402C4A" w:rsidRDefault="00CC0115" w:rsidP="00CC0115">
            <w:pPr>
              <w:rPr>
                <w:sz w:val="18"/>
                <w:szCs w:val="22"/>
              </w:rPr>
            </w:pPr>
          </w:p>
        </w:tc>
      </w:tr>
      <w:tr w:rsidR="00CC0115" w:rsidRPr="00402C4A" w14:paraId="3B039F28" w14:textId="77777777" w:rsidTr="00A23F89">
        <w:tc>
          <w:tcPr>
            <w:tcW w:w="1908" w:type="dxa"/>
            <w:tcBorders>
              <w:top w:val="nil"/>
              <w:bottom w:val="nil"/>
            </w:tcBorders>
          </w:tcPr>
          <w:p w14:paraId="3B039F21" w14:textId="77777777" w:rsidR="00CC0115" w:rsidRPr="00402C4A" w:rsidRDefault="00CC0115" w:rsidP="00CC0115">
            <w:pPr>
              <w:rPr>
                <w:sz w:val="18"/>
                <w:szCs w:val="22"/>
              </w:rPr>
            </w:pPr>
          </w:p>
        </w:tc>
        <w:tc>
          <w:tcPr>
            <w:tcW w:w="3492" w:type="dxa"/>
          </w:tcPr>
          <w:p w14:paraId="3B039F22" w14:textId="77777777" w:rsidR="00CC0115" w:rsidRPr="00402C4A" w:rsidRDefault="00CC0115" w:rsidP="00CC0115">
            <w:pPr>
              <w:rPr>
                <w:sz w:val="18"/>
                <w:szCs w:val="22"/>
              </w:rPr>
            </w:pPr>
            <w:r w:rsidRPr="00402C4A">
              <w:rPr>
                <w:sz w:val="18"/>
                <w:szCs w:val="22"/>
              </w:rPr>
              <w:t>The required skills and technologies are obtained but their access depend on foreign sources</w:t>
            </w:r>
          </w:p>
        </w:tc>
        <w:tc>
          <w:tcPr>
            <w:tcW w:w="752" w:type="dxa"/>
            <w:vAlign w:val="center"/>
          </w:tcPr>
          <w:p w14:paraId="3B039F23"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F24" w14:textId="77777777" w:rsidR="00CC0115" w:rsidRPr="0030118F" w:rsidRDefault="00CC0115" w:rsidP="00CC0115">
            <w:pPr>
              <w:jc w:val="center"/>
              <w:rPr>
                <w:b/>
                <w:sz w:val="18"/>
                <w:szCs w:val="22"/>
              </w:rPr>
            </w:pPr>
            <w:r w:rsidRPr="0030118F">
              <w:rPr>
                <w:b/>
                <w:sz w:val="18"/>
                <w:szCs w:val="22"/>
              </w:rPr>
              <w:t>2</w:t>
            </w:r>
          </w:p>
        </w:tc>
        <w:tc>
          <w:tcPr>
            <w:tcW w:w="3076" w:type="dxa"/>
            <w:vMerge/>
            <w:vAlign w:val="center"/>
          </w:tcPr>
          <w:p w14:paraId="3B039F25" w14:textId="77777777" w:rsidR="00CC0115" w:rsidRPr="00402C4A" w:rsidRDefault="00CC0115" w:rsidP="00FA1700">
            <w:pPr>
              <w:rPr>
                <w:sz w:val="18"/>
                <w:szCs w:val="22"/>
              </w:rPr>
            </w:pPr>
          </w:p>
        </w:tc>
        <w:tc>
          <w:tcPr>
            <w:tcW w:w="2610" w:type="dxa"/>
            <w:vMerge/>
            <w:vAlign w:val="center"/>
          </w:tcPr>
          <w:p w14:paraId="3B039F26" w14:textId="77777777" w:rsidR="00CC0115" w:rsidRPr="00402C4A" w:rsidRDefault="00CC0115" w:rsidP="00FA1700">
            <w:pPr>
              <w:rPr>
                <w:sz w:val="18"/>
                <w:szCs w:val="22"/>
              </w:rPr>
            </w:pPr>
          </w:p>
        </w:tc>
        <w:tc>
          <w:tcPr>
            <w:tcW w:w="2250" w:type="dxa"/>
            <w:vMerge/>
          </w:tcPr>
          <w:p w14:paraId="3B039F27" w14:textId="77777777" w:rsidR="00CC0115" w:rsidRPr="00402C4A" w:rsidRDefault="00CC0115" w:rsidP="00CC0115">
            <w:pPr>
              <w:rPr>
                <w:sz w:val="18"/>
                <w:szCs w:val="22"/>
              </w:rPr>
            </w:pPr>
          </w:p>
        </w:tc>
      </w:tr>
      <w:tr w:rsidR="00CC0115" w:rsidRPr="00402C4A" w14:paraId="3B039F30" w14:textId="77777777" w:rsidTr="00A23F89">
        <w:tc>
          <w:tcPr>
            <w:tcW w:w="1908" w:type="dxa"/>
            <w:tcBorders>
              <w:top w:val="nil"/>
              <w:bottom w:val="single" w:sz="4" w:space="0" w:color="auto"/>
            </w:tcBorders>
          </w:tcPr>
          <w:p w14:paraId="3B039F29" w14:textId="77777777" w:rsidR="00CC0115" w:rsidRPr="00402C4A" w:rsidRDefault="00CC0115" w:rsidP="00CC0115">
            <w:pPr>
              <w:rPr>
                <w:sz w:val="18"/>
                <w:szCs w:val="22"/>
              </w:rPr>
            </w:pPr>
          </w:p>
        </w:tc>
        <w:tc>
          <w:tcPr>
            <w:tcW w:w="3492" w:type="dxa"/>
            <w:tcBorders>
              <w:bottom w:val="single" w:sz="4" w:space="0" w:color="auto"/>
            </w:tcBorders>
          </w:tcPr>
          <w:p w14:paraId="3B039F2A" w14:textId="77777777" w:rsidR="00CC0115" w:rsidRPr="00402C4A" w:rsidRDefault="00CC0115" w:rsidP="00CC0115">
            <w:pPr>
              <w:rPr>
                <w:sz w:val="18"/>
                <w:szCs w:val="22"/>
              </w:rPr>
            </w:pPr>
            <w:r w:rsidRPr="00402C4A">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3B039F2B" w14:textId="77777777" w:rsidR="00CC0115" w:rsidRPr="00402C4A" w:rsidRDefault="00CC0115" w:rsidP="00CC0115">
            <w:pPr>
              <w:jc w:val="center"/>
              <w:rPr>
                <w:sz w:val="18"/>
                <w:szCs w:val="22"/>
              </w:rPr>
            </w:pPr>
            <w:r w:rsidRPr="00402C4A">
              <w:rPr>
                <w:sz w:val="18"/>
                <w:szCs w:val="22"/>
              </w:rPr>
              <w:t>3</w:t>
            </w:r>
          </w:p>
        </w:tc>
        <w:tc>
          <w:tcPr>
            <w:tcW w:w="674" w:type="dxa"/>
            <w:tcBorders>
              <w:bottom w:val="single" w:sz="4" w:space="0" w:color="auto"/>
            </w:tcBorders>
            <w:vAlign w:val="center"/>
          </w:tcPr>
          <w:p w14:paraId="3B039F2C" w14:textId="77777777" w:rsidR="00CC0115" w:rsidRPr="00402C4A" w:rsidRDefault="00CC0115" w:rsidP="00CC0115">
            <w:pPr>
              <w:jc w:val="center"/>
              <w:rPr>
                <w:sz w:val="18"/>
                <w:szCs w:val="22"/>
              </w:rPr>
            </w:pPr>
          </w:p>
        </w:tc>
        <w:tc>
          <w:tcPr>
            <w:tcW w:w="3076" w:type="dxa"/>
            <w:vMerge/>
            <w:tcBorders>
              <w:bottom w:val="single" w:sz="4" w:space="0" w:color="auto"/>
            </w:tcBorders>
            <w:vAlign w:val="center"/>
          </w:tcPr>
          <w:p w14:paraId="3B039F2D" w14:textId="77777777" w:rsidR="00CC0115" w:rsidRPr="00402C4A" w:rsidRDefault="00CC0115" w:rsidP="00FA1700">
            <w:pPr>
              <w:rPr>
                <w:sz w:val="18"/>
                <w:szCs w:val="22"/>
              </w:rPr>
            </w:pPr>
          </w:p>
        </w:tc>
        <w:tc>
          <w:tcPr>
            <w:tcW w:w="2610" w:type="dxa"/>
            <w:vMerge/>
            <w:tcBorders>
              <w:bottom w:val="single" w:sz="4" w:space="0" w:color="auto"/>
            </w:tcBorders>
            <w:vAlign w:val="center"/>
          </w:tcPr>
          <w:p w14:paraId="3B039F2E" w14:textId="77777777" w:rsidR="00CC0115" w:rsidRPr="00402C4A" w:rsidRDefault="00CC0115" w:rsidP="00FA1700">
            <w:pPr>
              <w:rPr>
                <w:sz w:val="18"/>
                <w:szCs w:val="22"/>
              </w:rPr>
            </w:pPr>
          </w:p>
        </w:tc>
        <w:tc>
          <w:tcPr>
            <w:tcW w:w="2250" w:type="dxa"/>
            <w:vMerge/>
            <w:tcBorders>
              <w:bottom w:val="single" w:sz="4" w:space="0" w:color="auto"/>
            </w:tcBorders>
          </w:tcPr>
          <w:p w14:paraId="3B039F2F" w14:textId="77777777" w:rsidR="00CC0115" w:rsidRPr="00402C4A" w:rsidRDefault="00CC0115" w:rsidP="00CC0115">
            <w:pPr>
              <w:rPr>
                <w:sz w:val="18"/>
                <w:szCs w:val="22"/>
              </w:rPr>
            </w:pPr>
          </w:p>
        </w:tc>
      </w:tr>
      <w:tr w:rsidR="00CC0115" w:rsidRPr="00402C4A" w14:paraId="3B039F36" w14:textId="77777777" w:rsidTr="00A23F89">
        <w:trPr>
          <w:trHeight w:val="454"/>
        </w:trPr>
        <w:tc>
          <w:tcPr>
            <w:tcW w:w="6152" w:type="dxa"/>
            <w:gridSpan w:val="3"/>
            <w:tcBorders>
              <w:right w:val="nil"/>
            </w:tcBorders>
            <w:vAlign w:val="center"/>
          </w:tcPr>
          <w:p w14:paraId="3B039F31" w14:textId="77777777" w:rsidR="00CC0115" w:rsidRPr="00402C4A" w:rsidRDefault="00CC0115" w:rsidP="00CC0115">
            <w:pPr>
              <w:rPr>
                <w:b/>
                <w:sz w:val="18"/>
                <w:szCs w:val="22"/>
              </w:rPr>
            </w:pPr>
            <w:r w:rsidRPr="00402C4A">
              <w:rPr>
                <w:b/>
                <w:sz w:val="18"/>
                <w:szCs w:val="22"/>
              </w:rPr>
              <w:t>CR 5: Capacities to monitor and evaluate</w:t>
            </w:r>
          </w:p>
        </w:tc>
        <w:tc>
          <w:tcPr>
            <w:tcW w:w="674" w:type="dxa"/>
            <w:tcBorders>
              <w:left w:val="nil"/>
              <w:right w:val="nil"/>
            </w:tcBorders>
            <w:vAlign w:val="center"/>
          </w:tcPr>
          <w:p w14:paraId="3B039F32" w14:textId="77777777" w:rsidR="00CC0115" w:rsidRPr="00402C4A" w:rsidRDefault="00CC0115" w:rsidP="00CC0115">
            <w:pPr>
              <w:jc w:val="center"/>
              <w:rPr>
                <w:sz w:val="18"/>
                <w:szCs w:val="22"/>
              </w:rPr>
            </w:pPr>
          </w:p>
        </w:tc>
        <w:tc>
          <w:tcPr>
            <w:tcW w:w="3076" w:type="dxa"/>
            <w:tcBorders>
              <w:left w:val="nil"/>
              <w:right w:val="nil"/>
            </w:tcBorders>
            <w:vAlign w:val="center"/>
          </w:tcPr>
          <w:p w14:paraId="3B039F33" w14:textId="77777777" w:rsidR="00CC0115" w:rsidRPr="00402C4A" w:rsidRDefault="00CC0115" w:rsidP="00FA1700">
            <w:pPr>
              <w:rPr>
                <w:sz w:val="18"/>
                <w:szCs w:val="22"/>
              </w:rPr>
            </w:pPr>
          </w:p>
        </w:tc>
        <w:tc>
          <w:tcPr>
            <w:tcW w:w="2610" w:type="dxa"/>
            <w:tcBorders>
              <w:left w:val="nil"/>
              <w:right w:val="nil"/>
            </w:tcBorders>
            <w:vAlign w:val="center"/>
          </w:tcPr>
          <w:p w14:paraId="3B039F34" w14:textId="77777777" w:rsidR="00CC0115" w:rsidRPr="00402C4A" w:rsidRDefault="00CC0115" w:rsidP="00FA1700">
            <w:pPr>
              <w:rPr>
                <w:sz w:val="18"/>
                <w:szCs w:val="22"/>
              </w:rPr>
            </w:pPr>
          </w:p>
        </w:tc>
        <w:tc>
          <w:tcPr>
            <w:tcW w:w="2250" w:type="dxa"/>
            <w:tcBorders>
              <w:left w:val="nil"/>
            </w:tcBorders>
          </w:tcPr>
          <w:p w14:paraId="3B039F35" w14:textId="77777777" w:rsidR="00CC0115" w:rsidRPr="00402C4A" w:rsidRDefault="00CC0115" w:rsidP="00CC0115">
            <w:pPr>
              <w:rPr>
                <w:sz w:val="18"/>
                <w:szCs w:val="22"/>
              </w:rPr>
            </w:pPr>
          </w:p>
        </w:tc>
      </w:tr>
      <w:tr w:rsidR="00CC0115" w:rsidRPr="00402C4A" w14:paraId="3B039F3E" w14:textId="77777777" w:rsidTr="00A23F89">
        <w:tc>
          <w:tcPr>
            <w:tcW w:w="1908" w:type="dxa"/>
            <w:tcBorders>
              <w:bottom w:val="nil"/>
            </w:tcBorders>
          </w:tcPr>
          <w:p w14:paraId="3B039F37" w14:textId="77777777" w:rsidR="00CC0115" w:rsidRPr="00402C4A" w:rsidRDefault="00CC0115" w:rsidP="00CC0115">
            <w:pPr>
              <w:rPr>
                <w:sz w:val="18"/>
                <w:szCs w:val="22"/>
              </w:rPr>
            </w:pPr>
            <w:r w:rsidRPr="00402C4A">
              <w:rPr>
                <w:sz w:val="18"/>
                <w:szCs w:val="22"/>
              </w:rPr>
              <w:t>Indicator 14 – Adequacy of the project/programme monitoring process</w:t>
            </w:r>
          </w:p>
        </w:tc>
        <w:tc>
          <w:tcPr>
            <w:tcW w:w="3492" w:type="dxa"/>
          </w:tcPr>
          <w:p w14:paraId="3B039F38" w14:textId="77777777" w:rsidR="00CC0115" w:rsidRPr="00402C4A" w:rsidRDefault="00CC0115" w:rsidP="00CC0115">
            <w:pPr>
              <w:rPr>
                <w:sz w:val="18"/>
                <w:szCs w:val="22"/>
              </w:rPr>
            </w:pPr>
            <w:r w:rsidRPr="00402C4A">
              <w:rPr>
                <w:sz w:val="18"/>
                <w:szCs w:val="22"/>
              </w:rPr>
              <w:t>Irregular project monitoring is being done without an adequate monitoring framework detailing what and how to monitor the particular project or programme</w:t>
            </w:r>
          </w:p>
        </w:tc>
        <w:tc>
          <w:tcPr>
            <w:tcW w:w="752" w:type="dxa"/>
            <w:vAlign w:val="center"/>
          </w:tcPr>
          <w:p w14:paraId="3B039F39"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F3A" w14:textId="77777777" w:rsidR="00CC0115" w:rsidRPr="00402C4A" w:rsidRDefault="00CC0115" w:rsidP="00CC0115">
            <w:pPr>
              <w:jc w:val="center"/>
              <w:rPr>
                <w:sz w:val="18"/>
                <w:szCs w:val="22"/>
              </w:rPr>
            </w:pPr>
          </w:p>
        </w:tc>
        <w:tc>
          <w:tcPr>
            <w:tcW w:w="3076" w:type="dxa"/>
            <w:vMerge w:val="restart"/>
            <w:vAlign w:val="center"/>
          </w:tcPr>
          <w:p w14:paraId="3B039F3B" w14:textId="77777777" w:rsidR="00CC0115" w:rsidRPr="00402C4A" w:rsidRDefault="00CC0115" w:rsidP="001642C7">
            <w:pPr>
              <w:rPr>
                <w:sz w:val="18"/>
                <w:szCs w:val="22"/>
              </w:rPr>
            </w:pPr>
            <w:r>
              <w:rPr>
                <w:sz w:val="18"/>
                <w:szCs w:val="22"/>
              </w:rPr>
              <w:t xml:space="preserve">Capacity to collect and interpret the monitoring data gathered </w:t>
            </w:r>
            <w:r w:rsidR="009F0157">
              <w:rPr>
                <w:sz w:val="18"/>
                <w:szCs w:val="22"/>
              </w:rPr>
              <w:t>is limited in the country.  P</w:t>
            </w:r>
            <w:r>
              <w:rPr>
                <w:sz w:val="18"/>
                <w:szCs w:val="22"/>
              </w:rPr>
              <w:t xml:space="preserve">roject managers in the </w:t>
            </w:r>
            <w:r w:rsidR="001642C7">
              <w:rPr>
                <w:sz w:val="18"/>
                <w:szCs w:val="22"/>
              </w:rPr>
              <w:t>public</w:t>
            </w:r>
            <w:r w:rsidR="009F0157">
              <w:rPr>
                <w:sz w:val="18"/>
                <w:szCs w:val="22"/>
              </w:rPr>
              <w:t xml:space="preserve"> sector do not have sufficient of latest</w:t>
            </w:r>
            <w:r>
              <w:rPr>
                <w:sz w:val="18"/>
                <w:szCs w:val="22"/>
              </w:rPr>
              <w:t xml:space="preserve"> skills or the knowledge to monitor and record information in a planned and scientific way. </w:t>
            </w:r>
            <w:r w:rsidR="009F0157">
              <w:rPr>
                <w:sz w:val="18"/>
                <w:szCs w:val="22"/>
              </w:rPr>
              <w:t xml:space="preserve"> A number of </w:t>
            </w:r>
            <w:r>
              <w:rPr>
                <w:sz w:val="18"/>
                <w:szCs w:val="22"/>
              </w:rPr>
              <w:t>international NGOs have introduced participatory monitoring in their projects</w:t>
            </w:r>
            <w:r w:rsidR="009F0157">
              <w:rPr>
                <w:sz w:val="18"/>
                <w:szCs w:val="22"/>
              </w:rPr>
              <w:t xml:space="preserve">, </w:t>
            </w:r>
            <w:r>
              <w:rPr>
                <w:sz w:val="18"/>
                <w:szCs w:val="22"/>
              </w:rPr>
              <w:t xml:space="preserve">but this is still new and the understanding of these participatory techniques is limited. </w:t>
            </w:r>
          </w:p>
        </w:tc>
        <w:tc>
          <w:tcPr>
            <w:tcW w:w="2610" w:type="dxa"/>
            <w:vMerge w:val="restart"/>
            <w:vAlign w:val="center"/>
          </w:tcPr>
          <w:p w14:paraId="3B039F3C" w14:textId="77777777" w:rsidR="00CC0115" w:rsidRPr="00402C4A" w:rsidRDefault="00CC0115" w:rsidP="009F0157">
            <w:pPr>
              <w:rPr>
                <w:sz w:val="18"/>
                <w:szCs w:val="22"/>
              </w:rPr>
            </w:pPr>
            <w:r>
              <w:rPr>
                <w:sz w:val="18"/>
                <w:szCs w:val="22"/>
              </w:rPr>
              <w:t xml:space="preserve">Training </w:t>
            </w:r>
            <w:r w:rsidR="009F0157">
              <w:rPr>
                <w:sz w:val="18"/>
                <w:szCs w:val="22"/>
              </w:rPr>
              <w:t>and best practices for monitoring, with particular emphasis on the global environment will be a central part of project activities, including learn-by-doing.</w:t>
            </w:r>
          </w:p>
        </w:tc>
        <w:tc>
          <w:tcPr>
            <w:tcW w:w="2250" w:type="dxa"/>
            <w:vMerge w:val="restart"/>
            <w:vAlign w:val="center"/>
          </w:tcPr>
          <w:p w14:paraId="3B039F3D" w14:textId="77777777" w:rsidR="00CC0115" w:rsidRPr="008E61D1" w:rsidRDefault="00CC0115" w:rsidP="009F0157">
            <w:pPr>
              <w:jc w:val="center"/>
              <w:rPr>
                <w:b/>
                <w:sz w:val="18"/>
                <w:szCs w:val="22"/>
              </w:rPr>
            </w:pPr>
            <w:r>
              <w:rPr>
                <w:b/>
                <w:sz w:val="18"/>
                <w:szCs w:val="22"/>
              </w:rPr>
              <w:t>2</w:t>
            </w:r>
            <w:r w:rsidR="009F0157">
              <w:rPr>
                <w:b/>
                <w:sz w:val="18"/>
                <w:szCs w:val="22"/>
              </w:rPr>
              <w:t>, 3</w:t>
            </w:r>
          </w:p>
        </w:tc>
      </w:tr>
      <w:tr w:rsidR="00CC0115" w:rsidRPr="00402C4A" w14:paraId="3B039F46" w14:textId="77777777" w:rsidTr="00A23F89">
        <w:tc>
          <w:tcPr>
            <w:tcW w:w="1908" w:type="dxa"/>
            <w:tcBorders>
              <w:top w:val="nil"/>
              <w:bottom w:val="nil"/>
            </w:tcBorders>
          </w:tcPr>
          <w:p w14:paraId="3B039F3F" w14:textId="77777777" w:rsidR="00CC0115" w:rsidRPr="00402C4A" w:rsidRDefault="00CC0115" w:rsidP="00CC0115">
            <w:pPr>
              <w:rPr>
                <w:sz w:val="18"/>
                <w:szCs w:val="22"/>
              </w:rPr>
            </w:pPr>
          </w:p>
        </w:tc>
        <w:tc>
          <w:tcPr>
            <w:tcW w:w="3492" w:type="dxa"/>
          </w:tcPr>
          <w:p w14:paraId="3B039F40" w14:textId="77777777" w:rsidR="00CC0115" w:rsidRPr="00402C4A" w:rsidRDefault="00CC0115" w:rsidP="00CC0115">
            <w:pPr>
              <w:rPr>
                <w:sz w:val="18"/>
                <w:szCs w:val="22"/>
              </w:rPr>
            </w:pPr>
            <w:r w:rsidRPr="00402C4A">
              <w:rPr>
                <w:sz w:val="18"/>
                <w:szCs w:val="22"/>
              </w:rPr>
              <w:t>An adequate resourced monitoring framework is in place but project monitoring is irregularly conducted</w:t>
            </w:r>
          </w:p>
        </w:tc>
        <w:tc>
          <w:tcPr>
            <w:tcW w:w="752" w:type="dxa"/>
            <w:vAlign w:val="center"/>
          </w:tcPr>
          <w:p w14:paraId="3B039F41"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F42" w14:textId="77777777" w:rsidR="00CC0115" w:rsidRPr="008843CD" w:rsidRDefault="00CC0115" w:rsidP="00CC0115">
            <w:pPr>
              <w:jc w:val="center"/>
              <w:rPr>
                <w:b/>
                <w:sz w:val="18"/>
                <w:szCs w:val="22"/>
              </w:rPr>
            </w:pPr>
            <w:r w:rsidRPr="008843CD">
              <w:rPr>
                <w:b/>
                <w:sz w:val="18"/>
                <w:szCs w:val="22"/>
              </w:rPr>
              <w:t>1</w:t>
            </w:r>
          </w:p>
        </w:tc>
        <w:tc>
          <w:tcPr>
            <w:tcW w:w="3076" w:type="dxa"/>
            <w:vMerge/>
            <w:vAlign w:val="center"/>
          </w:tcPr>
          <w:p w14:paraId="3B039F43" w14:textId="77777777" w:rsidR="00CC0115" w:rsidRPr="00402C4A" w:rsidRDefault="00CC0115" w:rsidP="00FA1700">
            <w:pPr>
              <w:rPr>
                <w:sz w:val="18"/>
                <w:szCs w:val="22"/>
              </w:rPr>
            </w:pPr>
          </w:p>
        </w:tc>
        <w:tc>
          <w:tcPr>
            <w:tcW w:w="2610" w:type="dxa"/>
            <w:vMerge/>
            <w:vAlign w:val="center"/>
          </w:tcPr>
          <w:p w14:paraId="3B039F44" w14:textId="77777777" w:rsidR="00CC0115" w:rsidRPr="00402C4A" w:rsidRDefault="00CC0115" w:rsidP="00FA1700">
            <w:pPr>
              <w:rPr>
                <w:sz w:val="18"/>
                <w:szCs w:val="22"/>
              </w:rPr>
            </w:pPr>
          </w:p>
        </w:tc>
        <w:tc>
          <w:tcPr>
            <w:tcW w:w="2250" w:type="dxa"/>
            <w:vMerge/>
          </w:tcPr>
          <w:p w14:paraId="3B039F45" w14:textId="77777777" w:rsidR="00CC0115" w:rsidRPr="00402C4A" w:rsidRDefault="00CC0115" w:rsidP="00CC0115">
            <w:pPr>
              <w:rPr>
                <w:sz w:val="18"/>
                <w:szCs w:val="22"/>
              </w:rPr>
            </w:pPr>
          </w:p>
        </w:tc>
      </w:tr>
      <w:tr w:rsidR="00CC0115" w:rsidRPr="00402C4A" w14:paraId="3B039F4E" w14:textId="77777777" w:rsidTr="00A23F89">
        <w:tc>
          <w:tcPr>
            <w:tcW w:w="1908" w:type="dxa"/>
            <w:tcBorders>
              <w:top w:val="nil"/>
              <w:bottom w:val="nil"/>
            </w:tcBorders>
          </w:tcPr>
          <w:p w14:paraId="3B039F47" w14:textId="77777777" w:rsidR="00CC0115" w:rsidRPr="00402C4A" w:rsidRDefault="00CC0115" w:rsidP="00CC0115">
            <w:pPr>
              <w:rPr>
                <w:sz w:val="18"/>
                <w:szCs w:val="22"/>
              </w:rPr>
            </w:pPr>
          </w:p>
        </w:tc>
        <w:tc>
          <w:tcPr>
            <w:tcW w:w="3492" w:type="dxa"/>
          </w:tcPr>
          <w:p w14:paraId="3B039F48" w14:textId="77777777" w:rsidR="00CC0115" w:rsidRPr="00402C4A" w:rsidRDefault="00CC0115" w:rsidP="00CC0115">
            <w:pPr>
              <w:rPr>
                <w:sz w:val="18"/>
                <w:szCs w:val="22"/>
              </w:rPr>
            </w:pPr>
            <w:r w:rsidRPr="00402C4A">
              <w:rPr>
                <w:sz w:val="18"/>
                <w:szCs w:val="22"/>
              </w:rPr>
              <w:t>Regular participative monitoring of results in being conducted but this information is only partially used by the project/programme implementation team</w:t>
            </w:r>
          </w:p>
        </w:tc>
        <w:tc>
          <w:tcPr>
            <w:tcW w:w="752" w:type="dxa"/>
            <w:vAlign w:val="center"/>
          </w:tcPr>
          <w:p w14:paraId="3B039F49"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F4A" w14:textId="77777777" w:rsidR="00CC0115" w:rsidRPr="00402C4A" w:rsidRDefault="00CC0115" w:rsidP="00CC0115">
            <w:pPr>
              <w:jc w:val="center"/>
              <w:rPr>
                <w:sz w:val="18"/>
                <w:szCs w:val="22"/>
              </w:rPr>
            </w:pPr>
          </w:p>
        </w:tc>
        <w:tc>
          <w:tcPr>
            <w:tcW w:w="3076" w:type="dxa"/>
            <w:vMerge/>
            <w:vAlign w:val="center"/>
          </w:tcPr>
          <w:p w14:paraId="3B039F4B" w14:textId="77777777" w:rsidR="00CC0115" w:rsidRPr="00402C4A" w:rsidRDefault="00CC0115" w:rsidP="00FA1700">
            <w:pPr>
              <w:rPr>
                <w:sz w:val="18"/>
                <w:szCs w:val="22"/>
              </w:rPr>
            </w:pPr>
          </w:p>
        </w:tc>
        <w:tc>
          <w:tcPr>
            <w:tcW w:w="2610" w:type="dxa"/>
            <w:vMerge/>
            <w:vAlign w:val="center"/>
          </w:tcPr>
          <w:p w14:paraId="3B039F4C" w14:textId="77777777" w:rsidR="00CC0115" w:rsidRPr="00402C4A" w:rsidRDefault="00CC0115" w:rsidP="00FA1700">
            <w:pPr>
              <w:rPr>
                <w:sz w:val="18"/>
                <w:szCs w:val="22"/>
              </w:rPr>
            </w:pPr>
          </w:p>
        </w:tc>
        <w:tc>
          <w:tcPr>
            <w:tcW w:w="2250" w:type="dxa"/>
            <w:vMerge/>
          </w:tcPr>
          <w:p w14:paraId="3B039F4D" w14:textId="77777777" w:rsidR="00CC0115" w:rsidRPr="00402C4A" w:rsidRDefault="00CC0115" w:rsidP="00CC0115">
            <w:pPr>
              <w:rPr>
                <w:sz w:val="18"/>
                <w:szCs w:val="22"/>
              </w:rPr>
            </w:pPr>
          </w:p>
        </w:tc>
      </w:tr>
      <w:tr w:rsidR="00CC0115" w:rsidRPr="00402C4A" w14:paraId="3B039F56" w14:textId="77777777" w:rsidTr="00A23F89">
        <w:tc>
          <w:tcPr>
            <w:tcW w:w="1908" w:type="dxa"/>
            <w:tcBorders>
              <w:top w:val="nil"/>
              <w:bottom w:val="single" w:sz="4" w:space="0" w:color="auto"/>
            </w:tcBorders>
          </w:tcPr>
          <w:p w14:paraId="3B039F4F" w14:textId="77777777" w:rsidR="00CC0115" w:rsidRPr="00402C4A" w:rsidRDefault="00CC0115" w:rsidP="00CC0115">
            <w:pPr>
              <w:rPr>
                <w:sz w:val="18"/>
                <w:szCs w:val="22"/>
              </w:rPr>
            </w:pPr>
          </w:p>
        </w:tc>
        <w:tc>
          <w:tcPr>
            <w:tcW w:w="3492" w:type="dxa"/>
          </w:tcPr>
          <w:p w14:paraId="3B039F50" w14:textId="77777777" w:rsidR="00CC0115" w:rsidRPr="00402C4A" w:rsidRDefault="00CC0115" w:rsidP="00CC0115">
            <w:pPr>
              <w:rPr>
                <w:sz w:val="18"/>
                <w:szCs w:val="22"/>
              </w:rPr>
            </w:pPr>
            <w:r w:rsidRPr="00402C4A">
              <w:rPr>
                <w:sz w:val="18"/>
                <w:szCs w:val="22"/>
              </w:rPr>
              <w:t>Monitoring information is produced timely and accurately and is used by the implementation team to learn and possibly to change the course of action</w:t>
            </w:r>
          </w:p>
        </w:tc>
        <w:tc>
          <w:tcPr>
            <w:tcW w:w="752" w:type="dxa"/>
            <w:vAlign w:val="center"/>
          </w:tcPr>
          <w:p w14:paraId="3B039F51"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F52" w14:textId="77777777" w:rsidR="00CC0115" w:rsidRPr="00402C4A" w:rsidRDefault="00CC0115" w:rsidP="00CC0115">
            <w:pPr>
              <w:jc w:val="center"/>
              <w:rPr>
                <w:sz w:val="18"/>
                <w:szCs w:val="22"/>
              </w:rPr>
            </w:pPr>
          </w:p>
        </w:tc>
        <w:tc>
          <w:tcPr>
            <w:tcW w:w="3076" w:type="dxa"/>
            <w:vMerge/>
            <w:vAlign w:val="center"/>
          </w:tcPr>
          <w:p w14:paraId="3B039F53" w14:textId="77777777" w:rsidR="00CC0115" w:rsidRPr="00402C4A" w:rsidRDefault="00CC0115" w:rsidP="00FA1700">
            <w:pPr>
              <w:rPr>
                <w:sz w:val="18"/>
                <w:szCs w:val="22"/>
              </w:rPr>
            </w:pPr>
          </w:p>
        </w:tc>
        <w:tc>
          <w:tcPr>
            <w:tcW w:w="2610" w:type="dxa"/>
            <w:vMerge/>
            <w:vAlign w:val="center"/>
          </w:tcPr>
          <w:p w14:paraId="3B039F54" w14:textId="77777777" w:rsidR="00CC0115" w:rsidRPr="00402C4A" w:rsidRDefault="00CC0115" w:rsidP="00FA1700">
            <w:pPr>
              <w:rPr>
                <w:sz w:val="18"/>
                <w:szCs w:val="22"/>
              </w:rPr>
            </w:pPr>
          </w:p>
        </w:tc>
        <w:tc>
          <w:tcPr>
            <w:tcW w:w="2250" w:type="dxa"/>
            <w:vMerge/>
          </w:tcPr>
          <w:p w14:paraId="3B039F55" w14:textId="77777777" w:rsidR="00CC0115" w:rsidRPr="00402C4A" w:rsidRDefault="00CC0115" w:rsidP="00CC0115">
            <w:pPr>
              <w:rPr>
                <w:sz w:val="18"/>
                <w:szCs w:val="22"/>
              </w:rPr>
            </w:pPr>
          </w:p>
        </w:tc>
      </w:tr>
      <w:tr w:rsidR="00CC0115" w:rsidRPr="00402C4A" w14:paraId="3B039F5F" w14:textId="77777777" w:rsidTr="00A23F89">
        <w:trPr>
          <w:trHeight w:val="548"/>
        </w:trPr>
        <w:tc>
          <w:tcPr>
            <w:tcW w:w="1908" w:type="dxa"/>
            <w:vMerge w:val="restart"/>
          </w:tcPr>
          <w:p w14:paraId="3B039F57" w14:textId="77777777" w:rsidR="00CC0115" w:rsidRPr="00402C4A" w:rsidRDefault="00CC0115" w:rsidP="00CC0115">
            <w:pPr>
              <w:rPr>
                <w:sz w:val="18"/>
                <w:szCs w:val="22"/>
              </w:rPr>
            </w:pPr>
            <w:r w:rsidRPr="00402C4A">
              <w:rPr>
                <w:sz w:val="18"/>
                <w:szCs w:val="22"/>
              </w:rPr>
              <w:t>Indicator 15 – Adequacy of the p</w:t>
            </w:r>
            <w:r>
              <w:rPr>
                <w:sz w:val="18"/>
                <w:szCs w:val="22"/>
              </w:rPr>
              <w:t xml:space="preserve">roject/programme </w:t>
            </w:r>
            <w:r w:rsidRPr="00402C4A">
              <w:rPr>
                <w:sz w:val="18"/>
                <w:szCs w:val="22"/>
              </w:rPr>
              <w:t>evaluation process</w:t>
            </w:r>
          </w:p>
        </w:tc>
        <w:tc>
          <w:tcPr>
            <w:tcW w:w="3492" w:type="dxa"/>
          </w:tcPr>
          <w:p w14:paraId="3B039F58" w14:textId="77777777" w:rsidR="00CC0115" w:rsidRPr="00402C4A" w:rsidRDefault="00CC0115" w:rsidP="00CC0115">
            <w:pPr>
              <w:rPr>
                <w:sz w:val="18"/>
                <w:szCs w:val="22"/>
              </w:rPr>
            </w:pPr>
            <w:r w:rsidRPr="00402C4A">
              <w:rPr>
                <w:sz w:val="18"/>
                <w:szCs w:val="22"/>
              </w:rPr>
              <w:t>None or ineffective evaluations are being conducted without an adequate evaluation plan; including the necessary resources</w:t>
            </w:r>
          </w:p>
        </w:tc>
        <w:tc>
          <w:tcPr>
            <w:tcW w:w="752" w:type="dxa"/>
            <w:vAlign w:val="center"/>
          </w:tcPr>
          <w:p w14:paraId="3B039F59" w14:textId="77777777" w:rsidR="00CC0115" w:rsidRPr="00402C4A" w:rsidRDefault="00CC0115" w:rsidP="00CC0115">
            <w:pPr>
              <w:jc w:val="center"/>
              <w:rPr>
                <w:sz w:val="18"/>
                <w:szCs w:val="22"/>
              </w:rPr>
            </w:pPr>
            <w:r w:rsidRPr="00402C4A">
              <w:rPr>
                <w:sz w:val="18"/>
                <w:szCs w:val="22"/>
              </w:rPr>
              <w:t>0</w:t>
            </w:r>
          </w:p>
        </w:tc>
        <w:tc>
          <w:tcPr>
            <w:tcW w:w="674" w:type="dxa"/>
            <w:vAlign w:val="center"/>
          </w:tcPr>
          <w:p w14:paraId="3B039F5A" w14:textId="77777777" w:rsidR="00CC0115" w:rsidRPr="00402C4A" w:rsidRDefault="00CC0115" w:rsidP="00CC0115">
            <w:pPr>
              <w:jc w:val="center"/>
              <w:rPr>
                <w:sz w:val="18"/>
                <w:szCs w:val="22"/>
              </w:rPr>
            </w:pPr>
          </w:p>
        </w:tc>
        <w:tc>
          <w:tcPr>
            <w:tcW w:w="3076" w:type="dxa"/>
            <w:vMerge w:val="restart"/>
            <w:vAlign w:val="center"/>
          </w:tcPr>
          <w:p w14:paraId="3B039F5B" w14:textId="77777777" w:rsidR="00CC0115" w:rsidRPr="00402C4A" w:rsidRDefault="001642C7" w:rsidP="001642C7">
            <w:pPr>
              <w:rPr>
                <w:sz w:val="18"/>
                <w:szCs w:val="22"/>
              </w:rPr>
            </w:pPr>
            <w:r>
              <w:rPr>
                <w:sz w:val="18"/>
                <w:szCs w:val="22"/>
              </w:rPr>
              <w:t>Capacity to evaluate project</w:t>
            </w:r>
            <w:r w:rsidR="00CC0115">
              <w:rPr>
                <w:sz w:val="18"/>
                <w:szCs w:val="22"/>
              </w:rPr>
              <w:t xml:space="preserve"> without biases is</w:t>
            </w:r>
            <w:r>
              <w:rPr>
                <w:sz w:val="18"/>
                <w:szCs w:val="22"/>
              </w:rPr>
              <w:t xml:space="preserve"> very limited. E</w:t>
            </w:r>
            <w:r w:rsidR="00CC0115">
              <w:rPr>
                <w:sz w:val="18"/>
                <w:szCs w:val="22"/>
              </w:rPr>
              <w:t xml:space="preserve">valuators </w:t>
            </w:r>
            <w:r>
              <w:rPr>
                <w:sz w:val="18"/>
                <w:szCs w:val="22"/>
              </w:rPr>
              <w:t xml:space="preserve">with the </w:t>
            </w:r>
            <w:r w:rsidR="00CC0115">
              <w:rPr>
                <w:sz w:val="18"/>
                <w:szCs w:val="22"/>
              </w:rPr>
              <w:t>appropriate skills and capacit</w:t>
            </w:r>
            <w:r>
              <w:rPr>
                <w:sz w:val="18"/>
                <w:szCs w:val="22"/>
              </w:rPr>
              <w:t xml:space="preserve">ies are not readily accessible in Bangladesh due to their relative small numbers.  </w:t>
            </w:r>
            <w:r w:rsidR="00CC0115">
              <w:rPr>
                <w:sz w:val="18"/>
                <w:szCs w:val="22"/>
              </w:rPr>
              <w:t>In the public sector, evaluation is not done judiciously</w:t>
            </w:r>
            <w:r>
              <w:rPr>
                <w:sz w:val="18"/>
                <w:szCs w:val="22"/>
              </w:rPr>
              <w:t xml:space="preserve"> due to political influences.</w:t>
            </w:r>
            <w:r w:rsidR="00CC0115">
              <w:rPr>
                <w:sz w:val="18"/>
                <w:szCs w:val="22"/>
              </w:rPr>
              <w:t xml:space="preserve"> </w:t>
            </w:r>
          </w:p>
        </w:tc>
        <w:tc>
          <w:tcPr>
            <w:tcW w:w="2610" w:type="dxa"/>
            <w:vMerge w:val="restart"/>
            <w:vAlign w:val="center"/>
          </w:tcPr>
          <w:p w14:paraId="3B039F5C" w14:textId="77777777" w:rsidR="00CC0115" w:rsidRDefault="005B234C" w:rsidP="00FA1700">
            <w:pPr>
              <w:rPr>
                <w:sz w:val="18"/>
                <w:szCs w:val="22"/>
              </w:rPr>
            </w:pPr>
            <w:r>
              <w:rPr>
                <w:sz w:val="18"/>
                <w:szCs w:val="22"/>
              </w:rPr>
              <w:t>Training of good skills for evaluating data and information, with particular emphasis on the global environment will be a central part of project activities, including learn-by-doing</w:t>
            </w:r>
            <w:r w:rsidR="00CC0115">
              <w:rPr>
                <w:sz w:val="18"/>
                <w:szCs w:val="22"/>
              </w:rPr>
              <w:t>.</w:t>
            </w:r>
          </w:p>
          <w:p w14:paraId="3B039F5D" w14:textId="77777777" w:rsidR="00CC0115" w:rsidRPr="00402C4A" w:rsidRDefault="00CC0115" w:rsidP="00FA1700">
            <w:pPr>
              <w:rPr>
                <w:sz w:val="18"/>
                <w:szCs w:val="22"/>
              </w:rPr>
            </w:pPr>
          </w:p>
        </w:tc>
        <w:tc>
          <w:tcPr>
            <w:tcW w:w="2250" w:type="dxa"/>
            <w:vMerge w:val="restart"/>
            <w:vAlign w:val="center"/>
          </w:tcPr>
          <w:p w14:paraId="3B039F5E" w14:textId="77777777" w:rsidR="00CC0115" w:rsidRPr="0063134B" w:rsidRDefault="00CC0115" w:rsidP="001642C7">
            <w:pPr>
              <w:jc w:val="center"/>
              <w:rPr>
                <w:b/>
                <w:sz w:val="18"/>
                <w:szCs w:val="22"/>
              </w:rPr>
            </w:pPr>
            <w:r>
              <w:rPr>
                <w:b/>
                <w:sz w:val="18"/>
                <w:szCs w:val="22"/>
              </w:rPr>
              <w:t>2</w:t>
            </w:r>
          </w:p>
        </w:tc>
      </w:tr>
      <w:tr w:rsidR="00CC0115" w:rsidRPr="00402C4A" w14:paraId="3B039F67" w14:textId="77777777" w:rsidTr="00A23F89">
        <w:tc>
          <w:tcPr>
            <w:tcW w:w="1908" w:type="dxa"/>
            <w:vMerge/>
          </w:tcPr>
          <w:p w14:paraId="3B039F60" w14:textId="77777777" w:rsidR="00CC0115" w:rsidRPr="00402C4A" w:rsidRDefault="00CC0115" w:rsidP="00CC0115">
            <w:pPr>
              <w:rPr>
                <w:sz w:val="18"/>
                <w:szCs w:val="22"/>
              </w:rPr>
            </w:pPr>
          </w:p>
        </w:tc>
        <w:tc>
          <w:tcPr>
            <w:tcW w:w="3492" w:type="dxa"/>
          </w:tcPr>
          <w:p w14:paraId="3B039F61" w14:textId="77777777" w:rsidR="00CC0115" w:rsidRPr="00402C4A" w:rsidRDefault="00CC0115" w:rsidP="00CC0115">
            <w:pPr>
              <w:rPr>
                <w:sz w:val="18"/>
                <w:szCs w:val="22"/>
              </w:rPr>
            </w:pPr>
            <w:r w:rsidRPr="00402C4A">
              <w:rPr>
                <w:sz w:val="18"/>
                <w:szCs w:val="22"/>
              </w:rPr>
              <w:t>An adequate evaluation plan is in place but evaluation activities are irregularly conducted</w:t>
            </w:r>
          </w:p>
        </w:tc>
        <w:tc>
          <w:tcPr>
            <w:tcW w:w="752" w:type="dxa"/>
            <w:vAlign w:val="center"/>
          </w:tcPr>
          <w:p w14:paraId="3B039F62" w14:textId="77777777" w:rsidR="00CC0115" w:rsidRPr="00402C4A" w:rsidRDefault="00CC0115" w:rsidP="00CC0115">
            <w:pPr>
              <w:jc w:val="center"/>
              <w:rPr>
                <w:sz w:val="18"/>
                <w:szCs w:val="22"/>
              </w:rPr>
            </w:pPr>
            <w:r w:rsidRPr="00402C4A">
              <w:rPr>
                <w:sz w:val="18"/>
                <w:szCs w:val="22"/>
              </w:rPr>
              <w:t>1</w:t>
            </w:r>
          </w:p>
        </w:tc>
        <w:tc>
          <w:tcPr>
            <w:tcW w:w="674" w:type="dxa"/>
            <w:vAlign w:val="center"/>
          </w:tcPr>
          <w:p w14:paraId="3B039F63" w14:textId="77777777" w:rsidR="00CC0115" w:rsidRPr="002B0DCC" w:rsidRDefault="00CC0115" w:rsidP="00CC0115">
            <w:pPr>
              <w:jc w:val="center"/>
              <w:rPr>
                <w:b/>
                <w:sz w:val="18"/>
                <w:szCs w:val="22"/>
              </w:rPr>
            </w:pPr>
            <w:r w:rsidRPr="002B0DCC">
              <w:rPr>
                <w:b/>
                <w:sz w:val="18"/>
                <w:szCs w:val="22"/>
              </w:rPr>
              <w:t>1</w:t>
            </w:r>
          </w:p>
        </w:tc>
        <w:tc>
          <w:tcPr>
            <w:tcW w:w="3076" w:type="dxa"/>
            <w:vMerge/>
            <w:vAlign w:val="center"/>
          </w:tcPr>
          <w:p w14:paraId="3B039F64" w14:textId="77777777" w:rsidR="00CC0115" w:rsidRPr="00402C4A" w:rsidRDefault="00CC0115" w:rsidP="00FA1700">
            <w:pPr>
              <w:rPr>
                <w:sz w:val="18"/>
                <w:szCs w:val="22"/>
              </w:rPr>
            </w:pPr>
          </w:p>
        </w:tc>
        <w:tc>
          <w:tcPr>
            <w:tcW w:w="2610" w:type="dxa"/>
            <w:vMerge/>
            <w:vAlign w:val="center"/>
          </w:tcPr>
          <w:p w14:paraId="3B039F65" w14:textId="77777777" w:rsidR="00CC0115" w:rsidRPr="00402C4A" w:rsidRDefault="00CC0115" w:rsidP="00FA1700">
            <w:pPr>
              <w:rPr>
                <w:sz w:val="18"/>
                <w:szCs w:val="22"/>
              </w:rPr>
            </w:pPr>
          </w:p>
        </w:tc>
        <w:tc>
          <w:tcPr>
            <w:tcW w:w="2250" w:type="dxa"/>
            <w:vMerge/>
          </w:tcPr>
          <w:p w14:paraId="3B039F66" w14:textId="77777777" w:rsidR="00CC0115" w:rsidRPr="00402C4A" w:rsidRDefault="00CC0115" w:rsidP="00CC0115">
            <w:pPr>
              <w:rPr>
                <w:sz w:val="18"/>
                <w:szCs w:val="22"/>
              </w:rPr>
            </w:pPr>
          </w:p>
        </w:tc>
      </w:tr>
      <w:tr w:rsidR="00CC0115" w:rsidRPr="00402C4A" w14:paraId="3B039F6F" w14:textId="77777777" w:rsidTr="00A23F89">
        <w:tc>
          <w:tcPr>
            <w:tcW w:w="1908" w:type="dxa"/>
            <w:vMerge/>
          </w:tcPr>
          <w:p w14:paraId="3B039F68" w14:textId="77777777" w:rsidR="00CC0115" w:rsidRPr="00402C4A" w:rsidRDefault="00CC0115" w:rsidP="00CC0115">
            <w:pPr>
              <w:rPr>
                <w:sz w:val="18"/>
                <w:szCs w:val="22"/>
              </w:rPr>
            </w:pPr>
          </w:p>
        </w:tc>
        <w:tc>
          <w:tcPr>
            <w:tcW w:w="3492" w:type="dxa"/>
          </w:tcPr>
          <w:p w14:paraId="3B039F69" w14:textId="77777777" w:rsidR="00CC0115" w:rsidRPr="00402C4A" w:rsidRDefault="00CC0115" w:rsidP="00CC0115">
            <w:pPr>
              <w:rPr>
                <w:sz w:val="18"/>
                <w:szCs w:val="22"/>
              </w:rPr>
            </w:pPr>
            <w:r w:rsidRPr="00402C4A">
              <w:rPr>
                <w:sz w:val="18"/>
                <w:szCs w:val="22"/>
              </w:rPr>
              <w:t>Evaluations are being conducted as per an adequate evaluation plan but the evaluation results are only partially used by the project/programme implementation team</w:t>
            </w:r>
          </w:p>
        </w:tc>
        <w:tc>
          <w:tcPr>
            <w:tcW w:w="752" w:type="dxa"/>
            <w:vAlign w:val="center"/>
          </w:tcPr>
          <w:p w14:paraId="3B039F6A" w14:textId="77777777" w:rsidR="00CC0115" w:rsidRPr="00402C4A" w:rsidRDefault="00CC0115" w:rsidP="00CC0115">
            <w:pPr>
              <w:jc w:val="center"/>
              <w:rPr>
                <w:sz w:val="18"/>
                <w:szCs w:val="22"/>
              </w:rPr>
            </w:pPr>
            <w:r w:rsidRPr="00402C4A">
              <w:rPr>
                <w:sz w:val="18"/>
                <w:szCs w:val="22"/>
              </w:rPr>
              <w:t>2</w:t>
            </w:r>
          </w:p>
        </w:tc>
        <w:tc>
          <w:tcPr>
            <w:tcW w:w="674" w:type="dxa"/>
            <w:vAlign w:val="center"/>
          </w:tcPr>
          <w:p w14:paraId="3B039F6B" w14:textId="77777777" w:rsidR="00CC0115" w:rsidRPr="00402C4A" w:rsidRDefault="00CC0115" w:rsidP="00CC0115">
            <w:pPr>
              <w:jc w:val="center"/>
              <w:rPr>
                <w:sz w:val="18"/>
                <w:szCs w:val="22"/>
              </w:rPr>
            </w:pPr>
          </w:p>
        </w:tc>
        <w:tc>
          <w:tcPr>
            <w:tcW w:w="3076" w:type="dxa"/>
            <w:vMerge/>
            <w:vAlign w:val="center"/>
          </w:tcPr>
          <w:p w14:paraId="3B039F6C" w14:textId="77777777" w:rsidR="00CC0115" w:rsidRPr="00402C4A" w:rsidRDefault="00CC0115" w:rsidP="00FA1700">
            <w:pPr>
              <w:rPr>
                <w:sz w:val="18"/>
                <w:szCs w:val="22"/>
              </w:rPr>
            </w:pPr>
          </w:p>
        </w:tc>
        <w:tc>
          <w:tcPr>
            <w:tcW w:w="2610" w:type="dxa"/>
            <w:vMerge/>
            <w:vAlign w:val="center"/>
          </w:tcPr>
          <w:p w14:paraId="3B039F6D" w14:textId="77777777" w:rsidR="00CC0115" w:rsidRPr="00402C4A" w:rsidRDefault="00CC0115" w:rsidP="00FA1700">
            <w:pPr>
              <w:rPr>
                <w:sz w:val="18"/>
                <w:szCs w:val="22"/>
              </w:rPr>
            </w:pPr>
          </w:p>
        </w:tc>
        <w:tc>
          <w:tcPr>
            <w:tcW w:w="2250" w:type="dxa"/>
            <w:vMerge/>
          </w:tcPr>
          <w:p w14:paraId="3B039F6E" w14:textId="77777777" w:rsidR="00CC0115" w:rsidRPr="00402C4A" w:rsidRDefault="00CC0115" w:rsidP="00CC0115">
            <w:pPr>
              <w:rPr>
                <w:sz w:val="18"/>
                <w:szCs w:val="22"/>
              </w:rPr>
            </w:pPr>
          </w:p>
        </w:tc>
      </w:tr>
      <w:tr w:rsidR="00CC0115" w:rsidRPr="00402C4A" w14:paraId="3B039F77" w14:textId="77777777" w:rsidTr="00A23F89">
        <w:tc>
          <w:tcPr>
            <w:tcW w:w="1908" w:type="dxa"/>
            <w:vMerge/>
            <w:tcBorders>
              <w:bottom w:val="single" w:sz="4" w:space="0" w:color="auto"/>
            </w:tcBorders>
          </w:tcPr>
          <w:p w14:paraId="3B039F70" w14:textId="77777777" w:rsidR="00CC0115" w:rsidRPr="00402C4A" w:rsidRDefault="00CC0115" w:rsidP="00CC0115">
            <w:pPr>
              <w:rPr>
                <w:sz w:val="18"/>
                <w:szCs w:val="22"/>
              </w:rPr>
            </w:pPr>
          </w:p>
        </w:tc>
        <w:tc>
          <w:tcPr>
            <w:tcW w:w="3492" w:type="dxa"/>
          </w:tcPr>
          <w:p w14:paraId="3B039F71" w14:textId="77777777" w:rsidR="00CC0115" w:rsidRPr="00402C4A" w:rsidRDefault="00CC0115" w:rsidP="00CC0115">
            <w:pPr>
              <w:rPr>
                <w:sz w:val="18"/>
                <w:szCs w:val="22"/>
              </w:rPr>
            </w:pPr>
            <w:r w:rsidRPr="00402C4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3B039F72" w14:textId="77777777" w:rsidR="00CC0115" w:rsidRPr="00402C4A" w:rsidRDefault="00CC0115" w:rsidP="00CC0115">
            <w:pPr>
              <w:jc w:val="center"/>
              <w:rPr>
                <w:sz w:val="18"/>
                <w:szCs w:val="22"/>
              </w:rPr>
            </w:pPr>
            <w:r w:rsidRPr="00402C4A">
              <w:rPr>
                <w:sz w:val="18"/>
                <w:szCs w:val="22"/>
              </w:rPr>
              <w:t>3</w:t>
            </w:r>
          </w:p>
        </w:tc>
        <w:tc>
          <w:tcPr>
            <w:tcW w:w="674" w:type="dxa"/>
            <w:vAlign w:val="center"/>
          </w:tcPr>
          <w:p w14:paraId="3B039F73" w14:textId="77777777" w:rsidR="00CC0115" w:rsidRPr="00402C4A" w:rsidRDefault="00CC0115" w:rsidP="00CC0115">
            <w:pPr>
              <w:jc w:val="center"/>
              <w:rPr>
                <w:sz w:val="18"/>
                <w:szCs w:val="22"/>
              </w:rPr>
            </w:pPr>
          </w:p>
        </w:tc>
        <w:tc>
          <w:tcPr>
            <w:tcW w:w="3076" w:type="dxa"/>
            <w:vMerge/>
            <w:vAlign w:val="center"/>
          </w:tcPr>
          <w:p w14:paraId="3B039F74" w14:textId="77777777" w:rsidR="00CC0115" w:rsidRPr="00402C4A" w:rsidRDefault="00CC0115" w:rsidP="00FA1700">
            <w:pPr>
              <w:rPr>
                <w:sz w:val="18"/>
                <w:szCs w:val="22"/>
              </w:rPr>
            </w:pPr>
          </w:p>
        </w:tc>
        <w:tc>
          <w:tcPr>
            <w:tcW w:w="2610" w:type="dxa"/>
            <w:vMerge/>
            <w:vAlign w:val="center"/>
          </w:tcPr>
          <w:p w14:paraId="3B039F75" w14:textId="77777777" w:rsidR="00CC0115" w:rsidRPr="00402C4A" w:rsidRDefault="00CC0115" w:rsidP="00FA1700">
            <w:pPr>
              <w:rPr>
                <w:sz w:val="18"/>
                <w:szCs w:val="22"/>
              </w:rPr>
            </w:pPr>
          </w:p>
        </w:tc>
        <w:tc>
          <w:tcPr>
            <w:tcW w:w="2250" w:type="dxa"/>
            <w:vMerge/>
          </w:tcPr>
          <w:p w14:paraId="3B039F76" w14:textId="77777777" w:rsidR="00CC0115" w:rsidRPr="00402C4A" w:rsidRDefault="00CC0115" w:rsidP="00CC0115">
            <w:pPr>
              <w:rPr>
                <w:sz w:val="18"/>
                <w:szCs w:val="22"/>
              </w:rPr>
            </w:pPr>
          </w:p>
        </w:tc>
      </w:tr>
    </w:tbl>
    <w:p w14:paraId="3B039F78" w14:textId="77777777" w:rsidR="0048139C" w:rsidRDefault="0048139C" w:rsidP="0048139C">
      <w:pPr>
        <w:rPr>
          <w:szCs w:val="22"/>
          <w:u w:val="single"/>
        </w:rPr>
      </w:pPr>
    </w:p>
    <w:p w14:paraId="3B039F79" w14:textId="77777777" w:rsidR="0048139C" w:rsidRPr="009353BC" w:rsidRDefault="0048139C" w:rsidP="0048139C">
      <w:pPr>
        <w:pStyle w:val="Heading2"/>
        <w:spacing w:before="0" w:after="0"/>
      </w:pPr>
      <w:r w:rsidRPr="009353BC">
        <w:br w:type="page"/>
      </w:r>
    </w:p>
    <w:p w14:paraId="3B039F7A" w14:textId="77777777" w:rsidR="0048139C" w:rsidRPr="009353BC" w:rsidRDefault="0048139C" w:rsidP="0048139C">
      <w:pPr>
        <w:sectPr w:rsidR="0048139C" w:rsidRPr="009353BC" w:rsidSect="003A1F11">
          <w:pgSz w:w="15840" w:h="12240" w:orient="landscape" w:code="1"/>
          <w:pgMar w:top="1152" w:right="1440" w:bottom="1152" w:left="1440" w:header="288" w:footer="288" w:gutter="0"/>
          <w:cols w:space="60"/>
          <w:noEndnote/>
          <w:docGrid w:linePitch="299"/>
        </w:sectPr>
      </w:pPr>
    </w:p>
    <w:p w14:paraId="3B039F7B" w14:textId="77777777" w:rsidR="0048139C" w:rsidRPr="00F435B5" w:rsidRDefault="0048139C" w:rsidP="0048139C">
      <w:pPr>
        <w:pStyle w:val="Heading2"/>
        <w:spacing w:before="0" w:after="0"/>
      </w:pPr>
      <w:bookmarkStart w:id="196" w:name="_Annex_4:_Logical"/>
      <w:bookmarkStart w:id="197" w:name="annex4"/>
      <w:bookmarkStart w:id="198" w:name="_Toc379541424"/>
      <w:bookmarkStart w:id="199" w:name="_Toc381833909"/>
      <w:bookmarkEnd w:id="196"/>
      <w:r w:rsidRPr="009353BC">
        <w:lastRenderedPageBreak/>
        <w:t>Annex 4</w:t>
      </w:r>
      <w:bookmarkEnd w:id="197"/>
      <w:r w:rsidRPr="009353BC">
        <w:t>:</w:t>
      </w:r>
      <w:bookmarkStart w:id="200" w:name="logframe"/>
      <w:bookmarkEnd w:id="200"/>
      <w:r w:rsidRPr="009353BC">
        <w:tab/>
        <w:t>Logical Framework</w:t>
      </w:r>
      <w:bookmarkStart w:id="201" w:name="_Toc477796886"/>
      <w:bookmarkStart w:id="202" w:name="_Toc477796887"/>
      <w:bookmarkStart w:id="203" w:name="_Annex_1_Maps_of_Project_Area"/>
      <w:bookmarkStart w:id="204" w:name="_Annex_2_Logical_Framework"/>
      <w:bookmarkStart w:id="205" w:name="_Annex_4_Stakeholder_Analysis_and_Pa"/>
      <w:bookmarkStart w:id="206" w:name="_Toc120956138"/>
      <w:bookmarkStart w:id="207" w:name="_Toc127348766"/>
      <w:bookmarkEnd w:id="189"/>
      <w:bookmarkEnd w:id="190"/>
      <w:bookmarkEnd w:id="191"/>
      <w:bookmarkEnd w:id="198"/>
      <w:bookmarkEnd w:id="199"/>
      <w:bookmarkEnd w:id="201"/>
      <w:bookmarkEnd w:id="202"/>
      <w:bookmarkEnd w:id="203"/>
      <w:bookmarkEnd w:id="204"/>
      <w:bookmarkEnd w:id="205"/>
    </w:p>
    <w:p w14:paraId="3B039F7C" w14:textId="77777777" w:rsidR="0048139C" w:rsidRDefault="0048139C" w:rsidP="003A1F11">
      <w:pPr>
        <w:widowControl w:val="0"/>
        <w:adjustRightInd w:val="0"/>
        <w:spacing w:line="120" w:lineRule="auto"/>
        <w:jc w:val="both"/>
        <w:textAlignment w:val="baseline"/>
      </w:pPr>
    </w:p>
    <w:tbl>
      <w:tblPr>
        <w:tblW w:w="138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4"/>
        <w:gridCol w:w="2158"/>
        <w:gridCol w:w="9"/>
        <w:gridCol w:w="2477"/>
        <w:gridCol w:w="33"/>
        <w:gridCol w:w="2608"/>
        <w:gridCol w:w="181"/>
        <w:gridCol w:w="89"/>
        <w:gridCol w:w="90"/>
        <w:gridCol w:w="1569"/>
        <w:gridCol w:w="142"/>
        <w:gridCol w:w="89"/>
        <w:gridCol w:w="2341"/>
      </w:tblGrid>
      <w:tr w:rsidR="00A23F89" w:rsidRPr="00B013DA" w14:paraId="3B039F81" w14:textId="77777777" w:rsidTr="00EE10BC">
        <w:trPr>
          <w:cantSplit/>
        </w:trPr>
        <w:tc>
          <w:tcPr>
            <w:tcW w:w="2075" w:type="dxa"/>
            <w:vMerge w:val="restart"/>
            <w:shd w:val="clear" w:color="auto" w:fill="CCFFFF"/>
            <w:vAlign w:val="center"/>
          </w:tcPr>
          <w:p w14:paraId="3B039F7D" w14:textId="77777777" w:rsidR="00A23F89" w:rsidRPr="00B013DA" w:rsidRDefault="00A23F89" w:rsidP="00EE10BC">
            <w:pPr>
              <w:widowControl w:val="0"/>
              <w:adjustRightInd w:val="0"/>
              <w:jc w:val="center"/>
              <w:textAlignment w:val="baseline"/>
              <w:rPr>
                <w:b/>
                <w:sz w:val="20"/>
                <w:szCs w:val="20"/>
              </w:rPr>
            </w:pPr>
            <w:r w:rsidRPr="00B013DA">
              <w:rPr>
                <w:b/>
                <w:sz w:val="20"/>
                <w:szCs w:val="20"/>
              </w:rPr>
              <w:t>Project Strategy</w:t>
            </w:r>
          </w:p>
        </w:tc>
        <w:tc>
          <w:tcPr>
            <w:tcW w:w="7285" w:type="dxa"/>
            <w:gridSpan w:val="5"/>
            <w:tcBorders>
              <w:bottom w:val="single" w:sz="4" w:space="0" w:color="auto"/>
            </w:tcBorders>
            <w:shd w:val="clear" w:color="auto" w:fill="CCFFFF"/>
            <w:vAlign w:val="center"/>
          </w:tcPr>
          <w:p w14:paraId="3B039F7E"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929" w:type="dxa"/>
            <w:gridSpan w:val="4"/>
            <w:vMerge w:val="restart"/>
            <w:shd w:val="clear" w:color="auto" w:fill="CCFFFF"/>
            <w:vAlign w:val="center"/>
          </w:tcPr>
          <w:p w14:paraId="3B039F7F"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571" w:type="dxa"/>
            <w:gridSpan w:val="3"/>
            <w:vMerge w:val="restart"/>
            <w:shd w:val="clear" w:color="auto" w:fill="CCFFFF"/>
            <w:vAlign w:val="center"/>
          </w:tcPr>
          <w:p w14:paraId="3B039F80"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9F88" w14:textId="77777777" w:rsidTr="00EE10BC">
        <w:trPr>
          <w:cantSplit/>
        </w:trPr>
        <w:tc>
          <w:tcPr>
            <w:tcW w:w="2075" w:type="dxa"/>
            <w:vMerge/>
            <w:shd w:val="clear" w:color="auto" w:fill="000000"/>
            <w:vAlign w:val="center"/>
          </w:tcPr>
          <w:p w14:paraId="3B039F82" w14:textId="77777777" w:rsidR="00A23F89" w:rsidRPr="00B013DA"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9F83"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3B039F84"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2641" w:type="dxa"/>
            <w:gridSpan w:val="2"/>
            <w:shd w:val="clear" w:color="auto" w:fill="CCFFFF"/>
            <w:vAlign w:val="center"/>
          </w:tcPr>
          <w:p w14:paraId="3B039F85"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929" w:type="dxa"/>
            <w:gridSpan w:val="4"/>
            <w:vMerge/>
            <w:shd w:val="clear" w:color="auto" w:fill="000000"/>
            <w:vAlign w:val="center"/>
          </w:tcPr>
          <w:p w14:paraId="3B039F86" w14:textId="77777777" w:rsidR="00A23F89" w:rsidRPr="00B013DA" w:rsidRDefault="00A23F89" w:rsidP="00EE10BC">
            <w:pPr>
              <w:widowControl w:val="0"/>
              <w:adjustRightInd w:val="0"/>
              <w:jc w:val="center"/>
              <w:textAlignment w:val="baseline"/>
              <w:rPr>
                <w:b/>
                <w:color w:val="FFFFFF"/>
                <w:sz w:val="20"/>
                <w:szCs w:val="20"/>
              </w:rPr>
            </w:pPr>
          </w:p>
        </w:tc>
        <w:tc>
          <w:tcPr>
            <w:tcW w:w="2571" w:type="dxa"/>
            <w:gridSpan w:val="3"/>
            <w:vMerge/>
            <w:shd w:val="clear" w:color="auto" w:fill="000000"/>
            <w:vAlign w:val="center"/>
          </w:tcPr>
          <w:p w14:paraId="3B039F87" w14:textId="77777777" w:rsidR="00A23F89" w:rsidRPr="00B013DA" w:rsidRDefault="00A23F89" w:rsidP="00EE10BC">
            <w:pPr>
              <w:widowControl w:val="0"/>
              <w:adjustRightInd w:val="0"/>
              <w:jc w:val="center"/>
              <w:textAlignment w:val="baseline"/>
              <w:rPr>
                <w:b/>
                <w:color w:val="FFFFFF"/>
                <w:sz w:val="20"/>
                <w:szCs w:val="20"/>
              </w:rPr>
            </w:pPr>
          </w:p>
        </w:tc>
      </w:tr>
      <w:tr w:rsidR="00A23F89" w:rsidRPr="00B013DA" w14:paraId="3B039F8A" w14:textId="77777777" w:rsidTr="00EE10BC">
        <w:tc>
          <w:tcPr>
            <w:tcW w:w="13860" w:type="dxa"/>
            <w:gridSpan w:val="13"/>
            <w:shd w:val="clear" w:color="auto" w:fill="FFFF00"/>
            <w:tcMar>
              <w:top w:w="85" w:type="dxa"/>
              <w:left w:w="85" w:type="dxa"/>
              <w:bottom w:w="85" w:type="dxa"/>
              <w:right w:w="85" w:type="dxa"/>
            </w:tcMar>
          </w:tcPr>
          <w:p w14:paraId="3B039F89" w14:textId="77777777" w:rsidR="00A23F89" w:rsidRPr="00500F9C" w:rsidRDefault="00A23F89" w:rsidP="00EE10BC">
            <w:pPr>
              <w:widowControl w:val="0"/>
              <w:tabs>
                <w:tab w:val="left" w:pos="1805"/>
              </w:tabs>
              <w:adjustRightInd w:val="0"/>
              <w:ind w:left="1805" w:hanging="1800"/>
              <w:textAlignment w:val="baseline"/>
              <w:rPr>
                <w:b/>
                <w:szCs w:val="22"/>
              </w:rPr>
            </w:pPr>
            <w:r w:rsidRPr="00500F9C">
              <w:rPr>
                <w:b/>
                <w:bCs/>
                <w:szCs w:val="22"/>
              </w:rPr>
              <w:t>Long-term goal:</w:t>
            </w:r>
            <w:r>
              <w:rPr>
                <w:b/>
                <w:bCs/>
                <w:szCs w:val="22"/>
              </w:rPr>
              <w:tab/>
            </w:r>
            <w:r>
              <w:rPr>
                <w:b/>
                <w:szCs w:val="22"/>
              </w:rPr>
              <w:t>T</w:t>
            </w:r>
            <w:r w:rsidRPr="003230B6">
              <w:rPr>
                <w:b/>
                <w:szCs w:val="22"/>
              </w:rPr>
              <w:t xml:space="preserve">o </w:t>
            </w:r>
            <w:r w:rsidRPr="00D1145A">
              <w:rPr>
                <w:b/>
                <w:szCs w:val="22"/>
              </w:rPr>
              <w:t>strengthen information management and other support systems that contribute to policy development and improved implementation of the three Rio Conventions</w:t>
            </w:r>
          </w:p>
        </w:tc>
      </w:tr>
      <w:tr w:rsidR="00A23F89" w:rsidRPr="00B013DA" w14:paraId="3B039FAC" w14:textId="77777777" w:rsidTr="00EE10BC">
        <w:tc>
          <w:tcPr>
            <w:tcW w:w="2075" w:type="dxa"/>
            <w:tcBorders>
              <w:bottom w:val="single" w:sz="4" w:space="0" w:color="auto"/>
            </w:tcBorders>
          </w:tcPr>
          <w:p w14:paraId="3B039F8B" w14:textId="77777777" w:rsidR="00A23F89" w:rsidRPr="00D65562" w:rsidRDefault="00A23F89" w:rsidP="00EE10BC">
            <w:pPr>
              <w:spacing w:after="120"/>
              <w:rPr>
                <w:sz w:val="20"/>
                <w:szCs w:val="20"/>
                <w:lang w:val="en-GB"/>
              </w:rPr>
            </w:pPr>
            <w:r w:rsidRPr="00D65562">
              <w:rPr>
                <w:b/>
                <w:bCs/>
                <w:sz w:val="20"/>
                <w:szCs w:val="20"/>
                <w:u w:val="single"/>
                <w:lang w:val="en-GB"/>
              </w:rPr>
              <w:t>Project objectives</w:t>
            </w:r>
            <w:r w:rsidRPr="00D65562">
              <w:rPr>
                <w:sz w:val="20"/>
                <w:szCs w:val="20"/>
                <w:lang w:val="en-GB"/>
              </w:rPr>
              <w:t>:</w:t>
            </w:r>
          </w:p>
          <w:p w14:paraId="3B039F8C" w14:textId="77777777" w:rsidR="00A23F89" w:rsidRPr="00D65562" w:rsidRDefault="00A23F89" w:rsidP="00EE10BC">
            <w:pPr>
              <w:spacing w:after="120"/>
              <w:rPr>
                <w:sz w:val="20"/>
                <w:szCs w:val="20"/>
                <w:lang w:val="en-GB"/>
              </w:rPr>
            </w:pPr>
            <w:r w:rsidRPr="00D65562">
              <w:rPr>
                <w:sz w:val="20"/>
                <w:szCs w:val="20"/>
                <w:lang w:val="en-GB"/>
              </w:rPr>
              <w:t xml:space="preserve">A.  To </w:t>
            </w:r>
            <w:r w:rsidRPr="00D1145A">
              <w:rPr>
                <w:sz w:val="20"/>
                <w:szCs w:val="20"/>
                <w:lang w:val="en-GB"/>
              </w:rPr>
              <w:t>enhance the capacity of relevant policy and institutional stakeholders to enable compliance with the three Rio Conventions and other MEAs</w:t>
            </w:r>
          </w:p>
          <w:p w14:paraId="3B039F8D" w14:textId="77777777" w:rsidR="00A23F89" w:rsidRPr="00D65562" w:rsidRDefault="00A23F89" w:rsidP="00EE10BC">
            <w:pPr>
              <w:spacing w:after="120"/>
              <w:rPr>
                <w:b/>
                <w:sz w:val="20"/>
                <w:szCs w:val="20"/>
                <w:lang w:val="en-GB"/>
              </w:rPr>
            </w:pPr>
          </w:p>
        </w:tc>
        <w:tc>
          <w:tcPr>
            <w:tcW w:w="2167" w:type="dxa"/>
            <w:gridSpan w:val="2"/>
          </w:tcPr>
          <w:p w14:paraId="3B039F8E" w14:textId="77777777" w:rsidR="00A23F89" w:rsidRPr="009064D5" w:rsidRDefault="00A23F89" w:rsidP="00EE10BC">
            <w:pPr>
              <w:spacing w:after="120"/>
              <w:rPr>
                <w:b/>
                <w:bCs/>
                <w:sz w:val="20"/>
                <w:szCs w:val="20"/>
              </w:rPr>
            </w:pPr>
            <w:r w:rsidRPr="003F313E">
              <w:rPr>
                <w:b/>
                <w:bCs/>
                <w:sz w:val="20"/>
                <w:szCs w:val="20"/>
                <w:u w:val="single"/>
              </w:rPr>
              <w:t>Outcome indicators</w:t>
            </w:r>
            <w:r w:rsidRPr="009064D5">
              <w:rPr>
                <w:b/>
                <w:bCs/>
                <w:sz w:val="20"/>
                <w:szCs w:val="20"/>
              </w:rPr>
              <w:t>:</w:t>
            </w:r>
          </w:p>
          <w:p w14:paraId="3B039F8F"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Institutional capacity for managing the Rio Conventions within national planning frameworks are strengthened</w:t>
            </w:r>
          </w:p>
          <w:p w14:paraId="3B039F9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Global environmental priorities are mainstreamed into human resource development of government staff</w:t>
            </w:r>
          </w:p>
          <w:p w14:paraId="3B039F91"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Awareness of the linkages between the Rio Conventions and sustainable development lead to better planning decisions</w:t>
            </w:r>
          </w:p>
          <w:p w14:paraId="3B039F92" w14:textId="77777777" w:rsidR="00A23F89" w:rsidRPr="002D73A5" w:rsidRDefault="00A23F89" w:rsidP="00EE10BC">
            <w:pPr>
              <w:widowControl w:val="0"/>
              <w:adjustRightInd w:val="0"/>
              <w:spacing w:after="120"/>
              <w:textAlignment w:val="baseline"/>
              <w:rPr>
                <w:sz w:val="20"/>
                <w:szCs w:val="20"/>
              </w:rPr>
            </w:pPr>
          </w:p>
        </w:tc>
        <w:tc>
          <w:tcPr>
            <w:tcW w:w="2477" w:type="dxa"/>
          </w:tcPr>
          <w:p w14:paraId="3B039F93" w14:textId="77777777" w:rsidR="00A23F89" w:rsidRPr="00FB0BC8" w:rsidRDefault="00A23F89" w:rsidP="00F44C01">
            <w:pPr>
              <w:widowControl w:val="0"/>
              <w:numPr>
                <w:ilvl w:val="0"/>
                <w:numId w:val="23"/>
              </w:numPr>
              <w:adjustRightInd w:val="0"/>
              <w:spacing w:after="120"/>
              <w:ind w:left="175" w:hanging="175"/>
              <w:textAlignment w:val="baseline"/>
              <w:rPr>
                <w:sz w:val="20"/>
                <w:szCs w:val="20"/>
              </w:rPr>
            </w:pPr>
            <w:r>
              <w:rPr>
                <w:sz w:val="20"/>
                <w:szCs w:val="20"/>
              </w:rPr>
              <w:t>Institutional capacities for managing the Rio Conventions is piecemeal and takes place through Rio Convention-specific projects, with development emphasizing poverty alleviation and other socio-economic priorities</w:t>
            </w:r>
          </w:p>
          <w:p w14:paraId="3B039F94"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Pr>
                <w:sz w:val="20"/>
                <w:szCs w:val="20"/>
              </w:rPr>
              <w:t xml:space="preserve">Requirements of the Rio Conventions </w:t>
            </w:r>
            <w:r w:rsidRPr="00500F9C">
              <w:rPr>
                <w:sz w:val="20"/>
                <w:szCs w:val="20"/>
              </w:rPr>
              <w:t xml:space="preserve">are not </w:t>
            </w:r>
            <w:r>
              <w:rPr>
                <w:sz w:val="20"/>
                <w:szCs w:val="20"/>
              </w:rPr>
              <w:t>adequately incorporated within human resource development of government staff</w:t>
            </w:r>
          </w:p>
          <w:p w14:paraId="3B039F95"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Pr>
                <w:sz w:val="20"/>
                <w:szCs w:val="20"/>
              </w:rPr>
              <w:t>Best practices and lessons learned from mainstreaming Rio Conventions into sustainable development planning frameworks are not readily accessed or tested</w:t>
            </w:r>
            <w:r w:rsidRPr="00500F9C">
              <w:rPr>
                <w:sz w:val="20"/>
                <w:szCs w:val="20"/>
              </w:rPr>
              <w:t>.</w:t>
            </w:r>
          </w:p>
          <w:p w14:paraId="3B039F96" w14:textId="77777777" w:rsidR="00A23F89" w:rsidRPr="002D73A5" w:rsidRDefault="00A23F89" w:rsidP="00F44C01">
            <w:pPr>
              <w:widowControl w:val="0"/>
              <w:numPr>
                <w:ilvl w:val="0"/>
                <w:numId w:val="23"/>
              </w:numPr>
              <w:adjustRightInd w:val="0"/>
              <w:spacing w:after="120"/>
              <w:ind w:left="175" w:hanging="175"/>
              <w:textAlignment w:val="baseline"/>
              <w:rPr>
                <w:sz w:val="20"/>
                <w:szCs w:val="20"/>
              </w:rPr>
            </w:pPr>
            <w:r>
              <w:rPr>
                <w:sz w:val="20"/>
                <w:szCs w:val="20"/>
              </w:rPr>
              <w:t>Planners and decision-makers do not fully appreciate the value of the Rio Conventions, the result of which is that the global environment is heavily discounted</w:t>
            </w:r>
          </w:p>
        </w:tc>
        <w:tc>
          <w:tcPr>
            <w:tcW w:w="2911" w:type="dxa"/>
            <w:gridSpan w:val="4"/>
          </w:tcPr>
          <w:p w14:paraId="3B039F97" w14:textId="77777777" w:rsidR="00A23F89" w:rsidRPr="00B46D49" w:rsidRDefault="00A23F89" w:rsidP="00EE10BC">
            <w:pPr>
              <w:widowControl w:val="0"/>
              <w:adjustRightInd w:val="0"/>
              <w:spacing w:after="120"/>
              <w:textAlignment w:val="baseline"/>
              <w:rPr>
                <w:b/>
                <w:sz w:val="20"/>
                <w:szCs w:val="20"/>
                <w:u w:val="single"/>
              </w:rPr>
            </w:pPr>
            <w:r w:rsidRPr="00B46D49">
              <w:rPr>
                <w:b/>
                <w:sz w:val="20"/>
                <w:szCs w:val="20"/>
                <w:u w:val="single"/>
              </w:rPr>
              <w:t>By the end of the project</w:t>
            </w:r>
            <w:r w:rsidRPr="00B46D49">
              <w:rPr>
                <w:b/>
                <w:sz w:val="20"/>
                <w:szCs w:val="20"/>
              </w:rPr>
              <w:t>:</w:t>
            </w:r>
          </w:p>
          <w:p w14:paraId="3B039F98"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 consortium of training institutions have agreed and are implemented a comprehensive set of trainings on best practices and innovations to implement the Rio Conventions</w:t>
            </w:r>
          </w:p>
          <w:p w14:paraId="3B039F99"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Government staff have learned, applied, and tested best practice tools to integrate Rio Conventions into a high value sector development plan</w:t>
            </w:r>
          </w:p>
          <w:p w14:paraId="3B039F9A"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There is a minimum of 20% increase in the understanding of the Rio Convention mainstreaming among government staff</w:t>
            </w:r>
          </w:p>
          <w:p w14:paraId="3B039F9B"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There is a minimum of 15% increase in the appreciation of the Rio Conventions among the general public</w:t>
            </w:r>
          </w:p>
          <w:p w14:paraId="3B039F9C"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There is a minimum of 25% increase in the acceptance by government representatives and other stakeholder representatives of the legitimacy of the SDS and its accompanying Roadmap</w:t>
            </w:r>
          </w:p>
          <w:p w14:paraId="3B039F9D" w14:textId="77777777" w:rsidR="00A23F89" w:rsidRPr="00B035FE" w:rsidRDefault="00A23F89" w:rsidP="00EE10BC">
            <w:pPr>
              <w:widowControl w:val="0"/>
              <w:adjustRightInd w:val="0"/>
              <w:spacing w:after="120" w:line="120" w:lineRule="auto"/>
              <w:ind w:left="173"/>
              <w:textAlignment w:val="baseline"/>
              <w:rPr>
                <w:sz w:val="20"/>
                <w:szCs w:val="20"/>
              </w:rPr>
            </w:pPr>
          </w:p>
        </w:tc>
        <w:tc>
          <w:tcPr>
            <w:tcW w:w="1800" w:type="dxa"/>
            <w:gridSpan w:val="3"/>
          </w:tcPr>
          <w:p w14:paraId="3B039F9E"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sidRPr="00500F9C">
              <w:rPr>
                <w:sz w:val="20"/>
                <w:szCs w:val="20"/>
              </w:rPr>
              <w:t>Meeting Minutes</w:t>
            </w:r>
            <w:r>
              <w:rPr>
                <w:rStyle w:val="FootnoteReference"/>
                <w:sz w:val="20"/>
                <w:szCs w:val="20"/>
              </w:rPr>
              <w:footnoteReference w:id="23"/>
            </w:r>
          </w:p>
          <w:p w14:paraId="3B039F9F"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Pr>
                <w:sz w:val="20"/>
                <w:szCs w:val="20"/>
              </w:rPr>
              <w:t>Working Group meeting reports</w:t>
            </w:r>
          </w:p>
          <w:p w14:paraId="3B039FA0"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Pr>
                <w:sz w:val="20"/>
                <w:szCs w:val="20"/>
              </w:rPr>
              <w:t>UNDP q</w:t>
            </w:r>
            <w:r w:rsidRPr="00500F9C">
              <w:rPr>
                <w:sz w:val="20"/>
                <w:szCs w:val="20"/>
              </w:rPr>
              <w:t>uarterly</w:t>
            </w:r>
            <w:r>
              <w:rPr>
                <w:sz w:val="20"/>
                <w:szCs w:val="20"/>
              </w:rPr>
              <w:t xml:space="preserve"> progress reports</w:t>
            </w:r>
          </w:p>
          <w:p w14:paraId="3B039FA1"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sidRPr="00500F9C">
              <w:rPr>
                <w:sz w:val="20"/>
                <w:szCs w:val="20"/>
              </w:rPr>
              <w:t xml:space="preserve">Independent </w:t>
            </w:r>
            <w:r>
              <w:rPr>
                <w:sz w:val="20"/>
                <w:szCs w:val="20"/>
              </w:rPr>
              <w:t>final evaluation reports</w:t>
            </w:r>
          </w:p>
          <w:p w14:paraId="3B039FA2"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sidRPr="00500F9C">
              <w:rPr>
                <w:sz w:val="20"/>
                <w:szCs w:val="20"/>
              </w:rPr>
              <w:t>Rio Convention national reports and communications</w:t>
            </w:r>
          </w:p>
          <w:p w14:paraId="3B039FA3" w14:textId="77777777" w:rsidR="00A23F89" w:rsidRDefault="00A23F89" w:rsidP="00F44C01">
            <w:pPr>
              <w:widowControl w:val="0"/>
              <w:numPr>
                <w:ilvl w:val="0"/>
                <w:numId w:val="23"/>
              </w:numPr>
              <w:adjustRightInd w:val="0"/>
              <w:spacing w:after="120"/>
              <w:ind w:left="175" w:hanging="175"/>
              <w:textAlignment w:val="baseline"/>
              <w:rPr>
                <w:sz w:val="20"/>
                <w:szCs w:val="20"/>
              </w:rPr>
            </w:pPr>
            <w:proofErr w:type="spellStart"/>
            <w:r>
              <w:rPr>
                <w:sz w:val="20"/>
                <w:szCs w:val="20"/>
              </w:rPr>
              <w:t>GoB</w:t>
            </w:r>
            <w:proofErr w:type="spellEnd"/>
            <w:r w:rsidRPr="00500F9C">
              <w:rPr>
                <w:sz w:val="20"/>
                <w:szCs w:val="20"/>
              </w:rPr>
              <w:t xml:space="preserve"> and </w:t>
            </w:r>
            <w:r>
              <w:rPr>
                <w:sz w:val="20"/>
                <w:szCs w:val="20"/>
              </w:rPr>
              <w:t>district government</w:t>
            </w:r>
            <w:r w:rsidRPr="00500F9C">
              <w:rPr>
                <w:sz w:val="20"/>
                <w:szCs w:val="20"/>
              </w:rPr>
              <w:t xml:space="preserve"> decisions </w:t>
            </w:r>
            <w:r>
              <w:rPr>
                <w:sz w:val="20"/>
                <w:szCs w:val="20"/>
              </w:rPr>
              <w:t>(with respect to testing integrated sector plan)</w:t>
            </w:r>
          </w:p>
          <w:p w14:paraId="3B039FA4"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GEF Cross-Cutting Capacity Development Scorecard</w:t>
            </w:r>
          </w:p>
          <w:p w14:paraId="3B039FA5" w14:textId="77777777" w:rsidR="00A23F89" w:rsidRPr="00500F9C" w:rsidRDefault="00A23F89" w:rsidP="00F44C01">
            <w:pPr>
              <w:widowControl w:val="0"/>
              <w:numPr>
                <w:ilvl w:val="0"/>
                <w:numId w:val="23"/>
              </w:numPr>
              <w:adjustRightInd w:val="0"/>
              <w:spacing w:after="120"/>
              <w:ind w:left="175" w:hanging="175"/>
              <w:textAlignment w:val="baseline"/>
              <w:rPr>
                <w:sz w:val="20"/>
                <w:szCs w:val="20"/>
              </w:rPr>
            </w:pPr>
            <w:r>
              <w:rPr>
                <w:sz w:val="20"/>
                <w:szCs w:val="20"/>
              </w:rPr>
              <w:t>Statistical analyses of surveys</w:t>
            </w:r>
          </w:p>
        </w:tc>
        <w:tc>
          <w:tcPr>
            <w:tcW w:w="2430" w:type="dxa"/>
            <w:gridSpan w:val="2"/>
          </w:tcPr>
          <w:p w14:paraId="3B039FA6"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Training institutions may change their mind about offering courses due to low demand</w:t>
            </w:r>
          </w:p>
          <w:p w14:paraId="3B039FA7"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Insufficient commitment at district level to test integrated sector plan</w:t>
            </w:r>
          </w:p>
          <w:p w14:paraId="3B039FA8"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Planners and decision-makers are resistant to adopt new attitudes towards the global environment</w:t>
            </w:r>
          </w:p>
          <w:p w14:paraId="3B039FA9" w14:textId="77777777" w:rsidR="00A23F89" w:rsidRPr="00500F9C" w:rsidRDefault="00A23F89" w:rsidP="00F44C01">
            <w:pPr>
              <w:widowControl w:val="0"/>
              <w:numPr>
                <w:ilvl w:val="0"/>
                <w:numId w:val="23"/>
              </w:numPr>
              <w:adjustRightInd w:val="0"/>
              <w:spacing w:after="120"/>
              <w:ind w:left="175" w:hanging="175"/>
              <w:textAlignment w:val="baseline"/>
              <w:rPr>
                <w:sz w:val="20"/>
                <w:szCs w:val="20"/>
                <w:lang w:val="en-GB"/>
              </w:rPr>
            </w:pPr>
            <w:r w:rsidRPr="00500F9C">
              <w:rPr>
                <w:sz w:val="20"/>
                <w:szCs w:val="20"/>
                <w:lang w:val="en-GB"/>
              </w:rPr>
              <w:t xml:space="preserve">The project will be executed in a </w:t>
            </w:r>
            <w:r>
              <w:rPr>
                <w:sz w:val="20"/>
                <w:szCs w:val="20"/>
                <w:lang w:val="en-GB"/>
              </w:rPr>
              <w:t xml:space="preserve">transparent, </w:t>
            </w:r>
            <w:r w:rsidRPr="00500F9C">
              <w:rPr>
                <w:sz w:val="20"/>
                <w:szCs w:val="20"/>
                <w:lang w:val="en-GB"/>
              </w:rPr>
              <w:t xml:space="preserve">holistic, adaptive, </w:t>
            </w:r>
            <w:r>
              <w:rPr>
                <w:sz w:val="20"/>
                <w:szCs w:val="20"/>
                <w:lang w:val="en-GB"/>
              </w:rPr>
              <w:t>and collaborative</w:t>
            </w:r>
            <w:r w:rsidRPr="00500F9C">
              <w:rPr>
                <w:sz w:val="20"/>
                <w:szCs w:val="20"/>
                <w:lang w:val="en-GB"/>
              </w:rPr>
              <w:t xml:space="preserve"> manner</w:t>
            </w:r>
          </w:p>
          <w:p w14:paraId="3B039FAA" w14:textId="77777777" w:rsidR="00A23F89" w:rsidRPr="00500F9C"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Government staff and non-state stakeholder representatives are actively engaged in the project</w:t>
            </w:r>
          </w:p>
          <w:p w14:paraId="3B039FAB" w14:textId="77777777" w:rsidR="00A23F89" w:rsidRPr="002D73A5" w:rsidRDefault="00A23F89" w:rsidP="00F44C01">
            <w:pPr>
              <w:widowControl w:val="0"/>
              <w:numPr>
                <w:ilvl w:val="0"/>
                <w:numId w:val="23"/>
              </w:numPr>
              <w:adjustRightInd w:val="0"/>
              <w:spacing w:after="120"/>
              <w:ind w:left="175" w:hanging="175"/>
              <w:textAlignment w:val="baseline"/>
              <w:rPr>
                <w:sz w:val="20"/>
                <w:szCs w:val="20"/>
                <w:lang w:val="en-GB"/>
              </w:rPr>
            </w:pPr>
            <w:r w:rsidRPr="00AA4ACA">
              <w:rPr>
                <w:sz w:val="20"/>
                <w:szCs w:val="20"/>
                <w:lang w:val="en-GB"/>
              </w:rPr>
              <w:t>Policy and institutional reforms and modifications recommended by the project and the SDS are politically, technically,  and financially feasible</w:t>
            </w:r>
          </w:p>
        </w:tc>
      </w:tr>
      <w:tr w:rsidR="00A23F89" w:rsidRPr="00C57F0F" w14:paraId="3B039FAE" w14:textId="77777777" w:rsidTr="00EE10BC">
        <w:trPr>
          <w:trHeight w:val="432"/>
        </w:trPr>
        <w:tc>
          <w:tcPr>
            <w:tcW w:w="13860" w:type="dxa"/>
            <w:gridSpan w:val="13"/>
            <w:tcBorders>
              <w:bottom w:val="single" w:sz="4" w:space="0" w:color="auto"/>
            </w:tcBorders>
            <w:shd w:val="clear" w:color="auto" w:fill="FBD4B4"/>
            <w:vAlign w:val="center"/>
          </w:tcPr>
          <w:p w14:paraId="3B039FAD" w14:textId="77777777" w:rsidR="00A23F89" w:rsidRPr="00C57F0F" w:rsidRDefault="00A23F89" w:rsidP="00EE10BC">
            <w:pPr>
              <w:tabs>
                <w:tab w:val="left" w:pos="1318"/>
              </w:tabs>
              <w:rPr>
                <w:b/>
                <w:szCs w:val="22"/>
                <w:lang w:val="en-GB"/>
              </w:rPr>
            </w:pPr>
            <w:r w:rsidRPr="00C57F0F">
              <w:rPr>
                <w:b/>
                <w:szCs w:val="22"/>
                <w:lang w:val="en-GB"/>
              </w:rPr>
              <w:lastRenderedPageBreak/>
              <w:t>Outcome 1:</w:t>
            </w:r>
            <w:r w:rsidRPr="00C57F0F">
              <w:rPr>
                <w:b/>
                <w:szCs w:val="22"/>
                <w:lang w:val="en-GB"/>
              </w:rPr>
              <w:tab/>
            </w:r>
            <w:r>
              <w:rPr>
                <w:b/>
                <w:szCs w:val="22"/>
                <w:lang w:val="en-GB"/>
              </w:rPr>
              <w:t>I</w:t>
            </w:r>
            <w:r w:rsidRPr="008A2247">
              <w:rPr>
                <w:b/>
                <w:szCs w:val="22"/>
                <w:lang w:val="en-GB"/>
              </w:rPr>
              <w:t>nstitutional capacities for management of the global environment</w:t>
            </w:r>
            <w:r>
              <w:rPr>
                <w:b/>
                <w:szCs w:val="22"/>
                <w:lang w:val="en-GB"/>
              </w:rPr>
              <w:t xml:space="preserve"> are developed</w:t>
            </w:r>
          </w:p>
        </w:tc>
      </w:tr>
      <w:tr w:rsidR="00A23F89" w:rsidRPr="00B013DA" w14:paraId="3B039FB3" w14:textId="77777777" w:rsidTr="00EE10BC">
        <w:trPr>
          <w:cantSplit/>
          <w:tblHeader/>
        </w:trPr>
        <w:tc>
          <w:tcPr>
            <w:tcW w:w="2075" w:type="dxa"/>
            <w:vMerge w:val="restart"/>
            <w:shd w:val="clear" w:color="auto" w:fill="CCFFFF"/>
            <w:vAlign w:val="center"/>
          </w:tcPr>
          <w:p w14:paraId="3B039FAF" w14:textId="77777777" w:rsidR="00A23F89" w:rsidRPr="00B013DA" w:rsidRDefault="00A23F89" w:rsidP="00EE10BC">
            <w:pPr>
              <w:widowControl w:val="0"/>
              <w:adjustRightInd w:val="0"/>
              <w:jc w:val="center"/>
              <w:textAlignment w:val="baseline"/>
              <w:rPr>
                <w:b/>
                <w:sz w:val="20"/>
                <w:szCs w:val="20"/>
              </w:rPr>
            </w:pPr>
            <w:r w:rsidRPr="00B013DA">
              <w:br w:type="page"/>
            </w:r>
            <w:r w:rsidRPr="00B013DA">
              <w:rPr>
                <w:b/>
                <w:sz w:val="20"/>
                <w:szCs w:val="20"/>
              </w:rPr>
              <w:t>Project Strategy</w:t>
            </w:r>
          </w:p>
        </w:tc>
        <w:tc>
          <w:tcPr>
            <w:tcW w:w="7645" w:type="dxa"/>
            <w:gridSpan w:val="8"/>
            <w:tcBorders>
              <w:bottom w:val="single" w:sz="4" w:space="0" w:color="auto"/>
            </w:tcBorders>
            <w:shd w:val="clear" w:color="auto" w:fill="CCFFFF"/>
            <w:vAlign w:val="center"/>
          </w:tcPr>
          <w:p w14:paraId="3B039FB0"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800" w:type="dxa"/>
            <w:gridSpan w:val="3"/>
            <w:vMerge w:val="restart"/>
            <w:shd w:val="clear" w:color="auto" w:fill="CCFFFF"/>
            <w:vAlign w:val="center"/>
          </w:tcPr>
          <w:p w14:paraId="3B039FB1"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340" w:type="dxa"/>
            <w:vMerge w:val="restart"/>
            <w:shd w:val="clear" w:color="auto" w:fill="CCFFFF"/>
            <w:vAlign w:val="center"/>
          </w:tcPr>
          <w:p w14:paraId="3B039FB2"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9FBA" w14:textId="77777777" w:rsidTr="00EE10BC">
        <w:trPr>
          <w:cantSplit/>
          <w:tblHeader/>
        </w:trPr>
        <w:tc>
          <w:tcPr>
            <w:tcW w:w="2075" w:type="dxa"/>
            <w:vMerge/>
            <w:shd w:val="clear" w:color="auto" w:fill="000000"/>
            <w:vAlign w:val="center"/>
          </w:tcPr>
          <w:p w14:paraId="3B039FB4" w14:textId="77777777" w:rsidR="00A23F89" w:rsidRPr="00B013DA"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9FB5"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3B039FB6"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3001" w:type="dxa"/>
            <w:gridSpan w:val="5"/>
            <w:shd w:val="clear" w:color="auto" w:fill="CCFFFF"/>
            <w:vAlign w:val="center"/>
          </w:tcPr>
          <w:p w14:paraId="3B039FB7"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800" w:type="dxa"/>
            <w:gridSpan w:val="3"/>
            <w:vMerge/>
            <w:shd w:val="clear" w:color="auto" w:fill="000000"/>
            <w:vAlign w:val="center"/>
          </w:tcPr>
          <w:p w14:paraId="3B039FB8" w14:textId="77777777" w:rsidR="00A23F89" w:rsidRPr="00B013DA" w:rsidRDefault="00A23F89" w:rsidP="00EE10BC">
            <w:pPr>
              <w:widowControl w:val="0"/>
              <w:adjustRightInd w:val="0"/>
              <w:jc w:val="center"/>
              <w:textAlignment w:val="baseline"/>
              <w:rPr>
                <w:b/>
                <w:color w:val="FFFFFF"/>
                <w:sz w:val="20"/>
                <w:szCs w:val="20"/>
              </w:rPr>
            </w:pPr>
          </w:p>
        </w:tc>
        <w:tc>
          <w:tcPr>
            <w:tcW w:w="2340" w:type="dxa"/>
            <w:vMerge/>
            <w:shd w:val="clear" w:color="auto" w:fill="000000"/>
            <w:vAlign w:val="center"/>
          </w:tcPr>
          <w:p w14:paraId="3B039FB9" w14:textId="77777777" w:rsidR="00A23F89" w:rsidRPr="00B013DA" w:rsidRDefault="00A23F89" w:rsidP="00EE10BC">
            <w:pPr>
              <w:widowControl w:val="0"/>
              <w:adjustRightInd w:val="0"/>
              <w:jc w:val="center"/>
              <w:textAlignment w:val="baseline"/>
              <w:rPr>
                <w:b/>
                <w:color w:val="FFFFFF"/>
                <w:sz w:val="20"/>
                <w:szCs w:val="20"/>
              </w:rPr>
            </w:pPr>
          </w:p>
        </w:tc>
      </w:tr>
      <w:tr w:rsidR="00A23F89" w:rsidRPr="00B013DA" w14:paraId="3B039FCF" w14:textId="77777777" w:rsidTr="00EE10BC">
        <w:tc>
          <w:tcPr>
            <w:tcW w:w="2075" w:type="dxa"/>
          </w:tcPr>
          <w:p w14:paraId="3B039FBB" w14:textId="77777777" w:rsidR="00A23F89" w:rsidRPr="000D5752" w:rsidRDefault="00A23F89" w:rsidP="00EE10BC">
            <w:pPr>
              <w:spacing w:after="120"/>
              <w:rPr>
                <w:b/>
                <w:bCs/>
                <w:sz w:val="20"/>
                <w:szCs w:val="20"/>
                <w:lang w:val="en-GB"/>
              </w:rPr>
            </w:pPr>
            <w:r w:rsidRPr="000D5752">
              <w:rPr>
                <w:b/>
                <w:bCs/>
                <w:sz w:val="20"/>
                <w:szCs w:val="20"/>
                <w:lang w:val="en-GB"/>
              </w:rPr>
              <w:t>Output 1.1</w:t>
            </w:r>
          </w:p>
          <w:p w14:paraId="3B039FBC" w14:textId="77777777" w:rsidR="00A23F89" w:rsidRPr="000D5752" w:rsidRDefault="00A23F89" w:rsidP="00EE10BC">
            <w:pPr>
              <w:spacing w:after="120"/>
              <w:rPr>
                <w:bCs/>
                <w:sz w:val="20"/>
                <w:szCs w:val="20"/>
                <w:lang w:val="en-GB"/>
              </w:rPr>
            </w:pPr>
            <w:r>
              <w:rPr>
                <w:bCs/>
                <w:sz w:val="20"/>
                <w:szCs w:val="20"/>
                <w:lang w:val="en-GB"/>
              </w:rPr>
              <w:t>Survey of public sector stakeholders</w:t>
            </w:r>
          </w:p>
          <w:p w14:paraId="3B039FBD" w14:textId="77777777" w:rsidR="00A23F89" w:rsidRPr="000D5752" w:rsidRDefault="00A23F89" w:rsidP="00EE10BC">
            <w:pPr>
              <w:spacing w:after="120"/>
              <w:rPr>
                <w:b/>
                <w:bCs/>
                <w:sz w:val="20"/>
                <w:szCs w:val="20"/>
                <w:lang w:val="en-GB"/>
              </w:rPr>
            </w:pPr>
          </w:p>
        </w:tc>
        <w:tc>
          <w:tcPr>
            <w:tcW w:w="2167" w:type="dxa"/>
            <w:gridSpan w:val="2"/>
          </w:tcPr>
          <w:p w14:paraId="3B039FBE"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Focus group informs survey instrument design</w:t>
            </w:r>
          </w:p>
          <w:p w14:paraId="3B039FBF"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Survey instrument of public sector staff’s knowledge and skills to mainstream Rio Conventions</w:t>
            </w:r>
          </w:p>
          <w:p w14:paraId="3B039FC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Statistical analyses of survey results</w:t>
            </w:r>
          </w:p>
        </w:tc>
        <w:tc>
          <w:tcPr>
            <w:tcW w:w="2477" w:type="dxa"/>
          </w:tcPr>
          <w:p w14:paraId="3B039FC1" w14:textId="77777777" w:rsidR="00A23F89" w:rsidRPr="00383852" w:rsidRDefault="00A23F89" w:rsidP="00F44C01">
            <w:pPr>
              <w:widowControl w:val="0"/>
              <w:numPr>
                <w:ilvl w:val="0"/>
                <w:numId w:val="23"/>
              </w:numPr>
              <w:adjustRightInd w:val="0"/>
              <w:spacing w:after="120"/>
              <w:ind w:left="175" w:hanging="175"/>
              <w:textAlignment w:val="baseline"/>
              <w:rPr>
                <w:sz w:val="20"/>
                <w:szCs w:val="20"/>
              </w:rPr>
            </w:pPr>
            <w:r>
              <w:rPr>
                <w:sz w:val="20"/>
                <w:szCs w:val="20"/>
              </w:rPr>
              <w:t>Evidence of public sector staff’s technical  capacities and know how related to the Rio Conventions is anecdotal</w:t>
            </w:r>
          </w:p>
        </w:tc>
        <w:tc>
          <w:tcPr>
            <w:tcW w:w="3001" w:type="dxa"/>
            <w:gridSpan w:val="5"/>
          </w:tcPr>
          <w:p w14:paraId="3B039FC2"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Focus group is convened by month 2 of project implementation</w:t>
            </w:r>
          </w:p>
          <w:p w14:paraId="3B039FC3"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Survey instrument is designed by month 3</w:t>
            </w:r>
          </w:p>
          <w:p w14:paraId="3B039FC4"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Survey instrument is administered by month 4 for baseline and between months 31 and 33 for project end results, n&gt;500 for both baseline and project results survey</w:t>
            </w:r>
          </w:p>
          <w:p w14:paraId="3B039FC5"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Statistical analyses completed by months 6 and 35</w:t>
            </w:r>
          </w:p>
        </w:tc>
        <w:tc>
          <w:tcPr>
            <w:tcW w:w="1800" w:type="dxa"/>
            <w:gridSpan w:val="3"/>
          </w:tcPr>
          <w:p w14:paraId="3B039FC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9FC7"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795715">
              <w:rPr>
                <w:sz w:val="20"/>
                <w:szCs w:val="20"/>
              </w:rPr>
              <w:t>Tracking and progress report</w:t>
            </w:r>
          </w:p>
          <w:p w14:paraId="3B039FC8"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Focus group report</w:t>
            </w:r>
          </w:p>
          <w:p w14:paraId="3B039FC9"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Rio Convention capacity needs survey</w:t>
            </w:r>
          </w:p>
          <w:p w14:paraId="3B039FCA"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Survey respondent questionnaires</w:t>
            </w:r>
          </w:p>
          <w:p w14:paraId="3B039FCB" w14:textId="77777777" w:rsidR="00A23F89" w:rsidRPr="00E8604E" w:rsidRDefault="00A23F89" w:rsidP="00F44C01">
            <w:pPr>
              <w:widowControl w:val="0"/>
              <w:numPr>
                <w:ilvl w:val="0"/>
                <w:numId w:val="23"/>
              </w:numPr>
              <w:adjustRightInd w:val="0"/>
              <w:spacing w:after="120"/>
              <w:ind w:left="175" w:hanging="175"/>
              <w:textAlignment w:val="baseline"/>
              <w:rPr>
                <w:sz w:val="20"/>
                <w:szCs w:val="20"/>
              </w:rPr>
            </w:pPr>
            <w:r>
              <w:rPr>
                <w:sz w:val="20"/>
                <w:szCs w:val="20"/>
              </w:rPr>
              <w:t>Statistical reports</w:t>
            </w:r>
          </w:p>
        </w:tc>
        <w:tc>
          <w:tcPr>
            <w:tcW w:w="2340" w:type="dxa"/>
          </w:tcPr>
          <w:p w14:paraId="3B039FCC"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Focus group participants and survey respondents provide honest and valid information</w:t>
            </w:r>
          </w:p>
          <w:p w14:paraId="3B039FCD"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N&gt;500 respondents will be possible for both surveys</w:t>
            </w:r>
          </w:p>
          <w:p w14:paraId="3B039FCE" w14:textId="77777777" w:rsidR="00A23F89" w:rsidRDefault="00A23F89" w:rsidP="00EE10BC">
            <w:pPr>
              <w:widowControl w:val="0"/>
              <w:adjustRightInd w:val="0"/>
              <w:spacing w:after="120"/>
              <w:ind w:left="175"/>
              <w:textAlignment w:val="baseline"/>
              <w:rPr>
                <w:sz w:val="20"/>
                <w:szCs w:val="20"/>
                <w:lang w:val="en-GB"/>
              </w:rPr>
            </w:pPr>
          </w:p>
        </w:tc>
      </w:tr>
      <w:tr w:rsidR="00A23F89" w:rsidRPr="00B013DA" w14:paraId="3B039FDC" w14:textId="77777777" w:rsidTr="00EE10BC">
        <w:tc>
          <w:tcPr>
            <w:tcW w:w="2075" w:type="dxa"/>
          </w:tcPr>
          <w:p w14:paraId="3B039FD0" w14:textId="77777777" w:rsidR="00A23F89" w:rsidRPr="000D5752" w:rsidRDefault="00A23F89" w:rsidP="00EE10BC">
            <w:pPr>
              <w:spacing w:after="120"/>
              <w:rPr>
                <w:b/>
                <w:bCs/>
                <w:sz w:val="20"/>
                <w:szCs w:val="20"/>
                <w:lang w:val="en-GB"/>
              </w:rPr>
            </w:pPr>
            <w:r w:rsidRPr="000D5752">
              <w:rPr>
                <w:b/>
                <w:bCs/>
                <w:sz w:val="20"/>
                <w:szCs w:val="20"/>
                <w:lang w:val="en-GB"/>
              </w:rPr>
              <w:t>Output 1.2:</w:t>
            </w:r>
          </w:p>
          <w:p w14:paraId="3B039FD1" w14:textId="77777777" w:rsidR="00A23F89" w:rsidRPr="00795715" w:rsidRDefault="00A23F89" w:rsidP="00EE10BC">
            <w:pPr>
              <w:spacing w:after="120"/>
              <w:rPr>
                <w:bCs/>
                <w:sz w:val="20"/>
                <w:szCs w:val="20"/>
                <w:lang w:val="en-GB"/>
              </w:rPr>
            </w:pPr>
            <w:r w:rsidRPr="00124C6F">
              <w:rPr>
                <w:szCs w:val="22"/>
              </w:rPr>
              <w:t>Review of best practices to mainstream Rio Conventions</w:t>
            </w:r>
          </w:p>
        </w:tc>
        <w:tc>
          <w:tcPr>
            <w:tcW w:w="2167" w:type="dxa"/>
            <w:gridSpan w:val="2"/>
          </w:tcPr>
          <w:p w14:paraId="3B039FD2"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Report on best practices for mainstreaming and implementing Rio Conventions</w:t>
            </w:r>
          </w:p>
        </w:tc>
        <w:tc>
          <w:tcPr>
            <w:tcW w:w="2477" w:type="dxa"/>
          </w:tcPr>
          <w:p w14:paraId="3B039FD3"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Best practices and innovations may be available, but are not readily accessible</w:t>
            </w:r>
          </w:p>
        </w:tc>
        <w:tc>
          <w:tcPr>
            <w:tcW w:w="3001" w:type="dxa"/>
            <w:gridSpan w:val="5"/>
          </w:tcPr>
          <w:p w14:paraId="3B039FD4"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Best practice report prepared peer reviewed by month 4 and finalized by month 5</w:t>
            </w:r>
          </w:p>
          <w:p w14:paraId="3B039FD5"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Report distributed to targeted individuals in  line ministries  by month 7</w:t>
            </w:r>
          </w:p>
        </w:tc>
        <w:tc>
          <w:tcPr>
            <w:tcW w:w="1800" w:type="dxa"/>
            <w:gridSpan w:val="3"/>
          </w:tcPr>
          <w:p w14:paraId="3B039FD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9FD7"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795715">
              <w:rPr>
                <w:sz w:val="20"/>
                <w:szCs w:val="20"/>
              </w:rPr>
              <w:t>Tracking and progress report</w:t>
            </w:r>
          </w:p>
          <w:p w14:paraId="3B039FD8" w14:textId="77777777" w:rsidR="00A23F89" w:rsidRPr="00795715" w:rsidRDefault="00A23F89" w:rsidP="00F44C01">
            <w:pPr>
              <w:widowControl w:val="0"/>
              <w:numPr>
                <w:ilvl w:val="0"/>
                <w:numId w:val="23"/>
              </w:numPr>
              <w:adjustRightInd w:val="0"/>
              <w:spacing w:after="120"/>
              <w:ind w:left="175" w:hanging="175"/>
              <w:textAlignment w:val="baseline"/>
              <w:rPr>
                <w:sz w:val="20"/>
                <w:szCs w:val="20"/>
              </w:rPr>
            </w:pPr>
            <w:r>
              <w:rPr>
                <w:sz w:val="20"/>
                <w:szCs w:val="20"/>
              </w:rPr>
              <w:t>Best practice report</w:t>
            </w:r>
          </w:p>
          <w:p w14:paraId="3B039FD9" w14:textId="77777777" w:rsidR="00A23F89" w:rsidRDefault="00A23F89" w:rsidP="00EE10BC">
            <w:pPr>
              <w:widowControl w:val="0"/>
              <w:adjustRightInd w:val="0"/>
              <w:spacing w:after="120"/>
              <w:textAlignment w:val="baseline"/>
              <w:rPr>
                <w:sz w:val="20"/>
                <w:szCs w:val="20"/>
              </w:rPr>
            </w:pPr>
          </w:p>
        </w:tc>
        <w:tc>
          <w:tcPr>
            <w:tcW w:w="2340" w:type="dxa"/>
          </w:tcPr>
          <w:p w14:paraId="3B039FDA"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There are best practices and innovative approaches for mainstreaming applicable to Bangladesh</w:t>
            </w:r>
          </w:p>
          <w:p w14:paraId="3B039FDB" w14:textId="77777777" w:rsidR="00A23F89" w:rsidRPr="00035837"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Report will be read and valued by target recipients</w:t>
            </w:r>
          </w:p>
        </w:tc>
      </w:tr>
      <w:tr w:rsidR="00A23F89" w:rsidRPr="00B013DA" w14:paraId="3B039FF2" w14:textId="77777777" w:rsidTr="00EE10BC">
        <w:tc>
          <w:tcPr>
            <w:tcW w:w="2075" w:type="dxa"/>
          </w:tcPr>
          <w:p w14:paraId="3B039FDD" w14:textId="77777777" w:rsidR="00A23F89" w:rsidRPr="00867016" w:rsidRDefault="00A23F89" w:rsidP="00EE10BC">
            <w:pPr>
              <w:spacing w:before="120" w:after="120"/>
              <w:rPr>
                <w:sz w:val="20"/>
                <w:szCs w:val="20"/>
              </w:rPr>
            </w:pPr>
            <w:r w:rsidRPr="00867016">
              <w:rPr>
                <w:b/>
                <w:sz w:val="20"/>
                <w:szCs w:val="20"/>
              </w:rPr>
              <w:t>Output 1.3:</w:t>
            </w:r>
          </w:p>
          <w:p w14:paraId="3B039FDE" w14:textId="77777777" w:rsidR="00A23F89" w:rsidRPr="00867016" w:rsidRDefault="00A23F89" w:rsidP="00EE10BC">
            <w:pPr>
              <w:spacing w:before="120" w:after="120"/>
              <w:rPr>
                <w:sz w:val="20"/>
                <w:szCs w:val="20"/>
              </w:rPr>
            </w:pPr>
            <w:r w:rsidRPr="00867016">
              <w:rPr>
                <w:sz w:val="20"/>
                <w:szCs w:val="20"/>
              </w:rPr>
              <w:t>Review of training needs to operationalize Rio Conventions</w:t>
            </w:r>
          </w:p>
        </w:tc>
        <w:tc>
          <w:tcPr>
            <w:tcW w:w="2167" w:type="dxa"/>
            <w:gridSpan w:val="2"/>
          </w:tcPr>
          <w:p w14:paraId="3B039FDF"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Survey of gaps and weaknesses in training needs to mainstream Rio Conventions</w:t>
            </w:r>
          </w:p>
          <w:p w14:paraId="3B039FE0" w14:textId="77777777" w:rsidR="00236D16" w:rsidRPr="00D037CC" w:rsidRDefault="00B10C1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Baseline study of </w:t>
            </w:r>
            <w:r w:rsidR="00236D16" w:rsidRPr="00D037CC">
              <w:rPr>
                <w:bCs/>
                <w:iCs/>
                <w:sz w:val="20"/>
                <w:szCs w:val="20"/>
              </w:rPr>
              <w:t xml:space="preserve">awareness </w:t>
            </w:r>
            <w:r>
              <w:rPr>
                <w:bCs/>
                <w:iCs/>
                <w:sz w:val="20"/>
                <w:szCs w:val="20"/>
              </w:rPr>
              <w:t>of</w:t>
            </w:r>
            <w:r w:rsidR="00236D16" w:rsidRPr="00D037CC">
              <w:rPr>
                <w:bCs/>
                <w:iCs/>
                <w:sz w:val="20"/>
                <w:szCs w:val="20"/>
              </w:rPr>
              <w:t xml:space="preserve"> environment and  development</w:t>
            </w:r>
            <w:r w:rsidR="00236D16">
              <w:rPr>
                <w:bCs/>
                <w:iCs/>
                <w:sz w:val="20"/>
                <w:szCs w:val="20"/>
              </w:rPr>
              <w:t xml:space="preserve"> </w:t>
            </w:r>
            <w:r>
              <w:rPr>
                <w:bCs/>
                <w:iCs/>
                <w:sz w:val="20"/>
                <w:szCs w:val="20"/>
              </w:rPr>
              <w:t xml:space="preserve">linkages </w:t>
            </w:r>
            <w:r w:rsidR="00236D16">
              <w:rPr>
                <w:bCs/>
                <w:iCs/>
                <w:sz w:val="20"/>
                <w:szCs w:val="20"/>
              </w:rPr>
              <w:t>(see output 1.3)</w:t>
            </w:r>
          </w:p>
          <w:p w14:paraId="3B039FE1" w14:textId="77777777" w:rsidR="00A23F89" w:rsidRPr="00236D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Training needs assessment report</w:t>
            </w:r>
          </w:p>
        </w:tc>
        <w:tc>
          <w:tcPr>
            <w:tcW w:w="2477" w:type="dxa"/>
          </w:tcPr>
          <w:p w14:paraId="3B039FE2"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Analyses are insufficiently robust, with few if any peer review</w:t>
            </w:r>
          </w:p>
          <w:p w14:paraId="3B039FE3"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Training needs are generally assumed in the absence of thorough research</w:t>
            </w:r>
          </w:p>
          <w:p w14:paraId="3B039FE4" w14:textId="77777777" w:rsidR="00A23F89" w:rsidRDefault="00A23F89" w:rsidP="00EE10BC">
            <w:pPr>
              <w:widowControl w:val="0"/>
              <w:adjustRightInd w:val="0"/>
              <w:spacing w:after="120"/>
              <w:textAlignment w:val="baseline"/>
              <w:rPr>
                <w:sz w:val="20"/>
                <w:szCs w:val="20"/>
              </w:rPr>
            </w:pPr>
          </w:p>
        </w:tc>
        <w:tc>
          <w:tcPr>
            <w:tcW w:w="3001" w:type="dxa"/>
            <w:gridSpan w:val="5"/>
          </w:tcPr>
          <w:p w14:paraId="3B039FE5"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At least 10 expert peer reviewers selected by month 3</w:t>
            </w:r>
          </w:p>
          <w:p w14:paraId="3B039FE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At least 50 interviews carried out by month 5</w:t>
            </w:r>
          </w:p>
          <w:p w14:paraId="3B039FE7" w14:textId="77777777" w:rsidR="008A64C5" w:rsidRDefault="008A64C5" w:rsidP="00F44C01">
            <w:pPr>
              <w:widowControl w:val="0"/>
              <w:numPr>
                <w:ilvl w:val="0"/>
                <w:numId w:val="23"/>
              </w:numPr>
              <w:adjustRightInd w:val="0"/>
              <w:spacing w:after="120"/>
              <w:ind w:left="175" w:hanging="175"/>
              <w:textAlignment w:val="baseline"/>
              <w:rPr>
                <w:sz w:val="20"/>
                <w:szCs w:val="20"/>
              </w:rPr>
            </w:pPr>
            <w:r>
              <w:rPr>
                <w:sz w:val="20"/>
                <w:szCs w:val="20"/>
              </w:rPr>
              <w:t>Survey instrument targeting training assessment needs by month 6, n&gt;50</w:t>
            </w:r>
          </w:p>
          <w:p w14:paraId="3B039FE8" w14:textId="77777777" w:rsidR="00A23F89" w:rsidRDefault="00236D16" w:rsidP="00F44C01">
            <w:pPr>
              <w:widowControl w:val="0"/>
              <w:numPr>
                <w:ilvl w:val="0"/>
                <w:numId w:val="23"/>
              </w:numPr>
              <w:adjustRightInd w:val="0"/>
              <w:spacing w:after="120"/>
              <w:ind w:left="175" w:hanging="175"/>
              <w:textAlignment w:val="baseline"/>
              <w:rPr>
                <w:sz w:val="20"/>
                <w:szCs w:val="20"/>
              </w:rPr>
            </w:pPr>
            <w:r>
              <w:rPr>
                <w:sz w:val="20"/>
                <w:szCs w:val="20"/>
              </w:rPr>
              <w:t xml:space="preserve">Awareness raising and </w:t>
            </w:r>
            <w:r w:rsidR="00A23F89">
              <w:rPr>
                <w:sz w:val="20"/>
                <w:szCs w:val="20"/>
              </w:rPr>
              <w:t>raining needs</w:t>
            </w:r>
            <w:r w:rsidR="008A64C5">
              <w:rPr>
                <w:sz w:val="20"/>
                <w:szCs w:val="20"/>
              </w:rPr>
              <w:t xml:space="preserve"> assessment completed by month 8</w:t>
            </w:r>
          </w:p>
          <w:p w14:paraId="3B039FE9" w14:textId="77777777" w:rsidR="00A23F89" w:rsidRDefault="00A23F89" w:rsidP="008A64C5">
            <w:pPr>
              <w:widowControl w:val="0"/>
              <w:adjustRightInd w:val="0"/>
              <w:spacing w:after="120"/>
              <w:textAlignment w:val="baseline"/>
              <w:rPr>
                <w:sz w:val="20"/>
                <w:szCs w:val="20"/>
              </w:rPr>
            </w:pPr>
          </w:p>
        </w:tc>
        <w:tc>
          <w:tcPr>
            <w:tcW w:w="1800" w:type="dxa"/>
            <w:gridSpan w:val="3"/>
          </w:tcPr>
          <w:p w14:paraId="3B039FEA"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9FEB"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3B039FEC"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Peer reviewers’ consent forms</w:t>
            </w:r>
          </w:p>
          <w:p w14:paraId="3B039FED"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Coded interviews</w:t>
            </w:r>
          </w:p>
          <w:p w14:paraId="3B039FEE"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Training needs assessment report</w:t>
            </w:r>
          </w:p>
          <w:p w14:paraId="3B039FEF" w14:textId="77777777" w:rsidR="00A23F89" w:rsidRPr="00420E49" w:rsidRDefault="00A23F89" w:rsidP="00F44C01">
            <w:pPr>
              <w:widowControl w:val="0"/>
              <w:numPr>
                <w:ilvl w:val="0"/>
                <w:numId w:val="23"/>
              </w:numPr>
              <w:adjustRightInd w:val="0"/>
              <w:spacing w:after="120"/>
              <w:ind w:left="175" w:hanging="175"/>
              <w:textAlignment w:val="baseline"/>
              <w:rPr>
                <w:sz w:val="20"/>
                <w:szCs w:val="20"/>
              </w:rPr>
            </w:pPr>
            <w:r>
              <w:rPr>
                <w:sz w:val="20"/>
                <w:szCs w:val="20"/>
              </w:rPr>
              <w:t xml:space="preserve">Training needs survey instrument </w:t>
            </w:r>
          </w:p>
        </w:tc>
        <w:tc>
          <w:tcPr>
            <w:tcW w:w="2340" w:type="dxa"/>
          </w:tcPr>
          <w:p w14:paraId="3B039FF0"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Expert peer reviewers follow through with quality reviews</w:t>
            </w:r>
          </w:p>
          <w:p w14:paraId="3B039FF1" w14:textId="77777777" w:rsidR="00A23F89" w:rsidRDefault="00A23F89" w:rsidP="00EE10BC">
            <w:pPr>
              <w:widowControl w:val="0"/>
              <w:adjustRightInd w:val="0"/>
              <w:spacing w:after="120"/>
              <w:textAlignment w:val="baseline"/>
              <w:rPr>
                <w:sz w:val="20"/>
                <w:szCs w:val="20"/>
                <w:lang w:val="en-GB"/>
              </w:rPr>
            </w:pPr>
          </w:p>
        </w:tc>
      </w:tr>
      <w:tr w:rsidR="00A23F89" w:rsidRPr="00B013DA" w14:paraId="3B039FF7" w14:textId="77777777" w:rsidTr="00EE10BC">
        <w:trPr>
          <w:cantSplit/>
          <w:tblHeader/>
        </w:trPr>
        <w:tc>
          <w:tcPr>
            <w:tcW w:w="2075" w:type="dxa"/>
            <w:vMerge w:val="restart"/>
            <w:shd w:val="clear" w:color="auto" w:fill="CCFFFF"/>
            <w:vAlign w:val="center"/>
          </w:tcPr>
          <w:p w14:paraId="3B039FF3" w14:textId="77777777" w:rsidR="00A23F89" w:rsidRPr="00B013DA" w:rsidRDefault="00A23F89" w:rsidP="00EE10BC">
            <w:pPr>
              <w:widowControl w:val="0"/>
              <w:adjustRightInd w:val="0"/>
              <w:jc w:val="center"/>
              <w:textAlignment w:val="baseline"/>
              <w:rPr>
                <w:b/>
                <w:sz w:val="20"/>
                <w:szCs w:val="20"/>
              </w:rPr>
            </w:pPr>
            <w:r w:rsidRPr="00B013DA">
              <w:lastRenderedPageBreak/>
              <w:br w:type="page"/>
            </w:r>
            <w:r w:rsidRPr="00B013DA">
              <w:rPr>
                <w:b/>
                <w:sz w:val="20"/>
                <w:szCs w:val="20"/>
              </w:rPr>
              <w:t>Project Strategy</w:t>
            </w:r>
          </w:p>
        </w:tc>
        <w:tc>
          <w:tcPr>
            <w:tcW w:w="7645" w:type="dxa"/>
            <w:gridSpan w:val="8"/>
            <w:tcBorders>
              <w:bottom w:val="single" w:sz="4" w:space="0" w:color="auto"/>
            </w:tcBorders>
            <w:shd w:val="clear" w:color="auto" w:fill="CCFFFF"/>
            <w:vAlign w:val="center"/>
          </w:tcPr>
          <w:p w14:paraId="3B039FF4"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800" w:type="dxa"/>
            <w:gridSpan w:val="3"/>
            <w:vMerge w:val="restart"/>
            <w:shd w:val="clear" w:color="auto" w:fill="CCFFFF"/>
            <w:vAlign w:val="center"/>
          </w:tcPr>
          <w:p w14:paraId="3B039FF5"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340" w:type="dxa"/>
            <w:vMerge w:val="restart"/>
            <w:shd w:val="clear" w:color="auto" w:fill="CCFFFF"/>
            <w:vAlign w:val="center"/>
          </w:tcPr>
          <w:p w14:paraId="3B039FF6"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9FFE" w14:textId="77777777" w:rsidTr="00EE10BC">
        <w:trPr>
          <w:cantSplit/>
          <w:tblHeader/>
        </w:trPr>
        <w:tc>
          <w:tcPr>
            <w:tcW w:w="2075" w:type="dxa"/>
            <w:vMerge/>
            <w:shd w:val="clear" w:color="auto" w:fill="000000"/>
            <w:vAlign w:val="center"/>
          </w:tcPr>
          <w:p w14:paraId="3B039FF8" w14:textId="77777777" w:rsidR="00A23F89" w:rsidRPr="00B013DA"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9FF9"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3B039FFA"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3001" w:type="dxa"/>
            <w:gridSpan w:val="5"/>
            <w:shd w:val="clear" w:color="auto" w:fill="CCFFFF"/>
            <w:vAlign w:val="center"/>
          </w:tcPr>
          <w:p w14:paraId="3B039FFB"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800" w:type="dxa"/>
            <w:gridSpan w:val="3"/>
            <w:vMerge/>
            <w:shd w:val="clear" w:color="auto" w:fill="000000"/>
            <w:vAlign w:val="center"/>
          </w:tcPr>
          <w:p w14:paraId="3B039FFC" w14:textId="77777777" w:rsidR="00A23F89" w:rsidRPr="00B013DA" w:rsidRDefault="00A23F89" w:rsidP="00EE10BC">
            <w:pPr>
              <w:widowControl w:val="0"/>
              <w:adjustRightInd w:val="0"/>
              <w:jc w:val="center"/>
              <w:textAlignment w:val="baseline"/>
              <w:rPr>
                <w:b/>
                <w:color w:val="FFFFFF"/>
                <w:sz w:val="20"/>
                <w:szCs w:val="20"/>
              </w:rPr>
            </w:pPr>
          </w:p>
        </w:tc>
        <w:tc>
          <w:tcPr>
            <w:tcW w:w="2340" w:type="dxa"/>
            <w:vMerge/>
            <w:shd w:val="clear" w:color="auto" w:fill="000000"/>
            <w:vAlign w:val="center"/>
          </w:tcPr>
          <w:p w14:paraId="3B039FFD" w14:textId="77777777" w:rsidR="00A23F89" w:rsidRPr="00B013DA" w:rsidRDefault="00A23F89" w:rsidP="00EE10BC">
            <w:pPr>
              <w:widowControl w:val="0"/>
              <w:adjustRightInd w:val="0"/>
              <w:jc w:val="center"/>
              <w:textAlignment w:val="baseline"/>
              <w:rPr>
                <w:b/>
                <w:color w:val="FFFFFF"/>
                <w:sz w:val="20"/>
                <w:szCs w:val="20"/>
              </w:rPr>
            </w:pPr>
          </w:p>
        </w:tc>
      </w:tr>
      <w:tr w:rsidR="00A23F89" w:rsidRPr="00B013DA" w14:paraId="3B03A010" w14:textId="77777777" w:rsidTr="00EE10BC">
        <w:tc>
          <w:tcPr>
            <w:tcW w:w="2075" w:type="dxa"/>
          </w:tcPr>
          <w:p w14:paraId="3B039FFF" w14:textId="77777777" w:rsidR="00A23F89" w:rsidRPr="00867016" w:rsidRDefault="00A23F89" w:rsidP="00EE10BC">
            <w:pPr>
              <w:spacing w:before="120" w:after="120"/>
              <w:rPr>
                <w:b/>
                <w:sz w:val="20"/>
                <w:szCs w:val="20"/>
              </w:rPr>
            </w:pPr>
            <w:r w:rsidRPr="00867016">
              <w:rPr>
                <w:b/>
                <w:sz w:val="20"/>
                <w:szCs w:val="20"/>
              </w:rPr>
              <w:t>Output 1.4:</w:t>
            </w:r>
          </w:p>
          <w:p w14:paraId="3B03A000" w14:textId="77777777" w:rsidR="00A23F89" w:rsidRPr="00867016" w:rsidRDefault="00A23F89" w:rsidP="00EE10BC">
            <w:pPr>
              <w:spacing w:before="120" w:after="120"/>
              <w:rPr>
                <w:sz w:val="20"/>
                <w:szCs w:val="20"/>
              </w:rPr>
            </w:pPr>
            <w:r w:rsidRPr="00867016">
              <w:rPr>
                <w:sz w:val="20"/>
                <w:szCs w:val="20"/>
              </w:rPr>
              <w:t>Improved training programme and curricula on Rio Conventions</w:t>
            </w:r>
          </w:p>
          <w:p w14:paraId="3B03A001" w14:textId="77777777" w:rsidR="00A23F89" w:rsidRPr="00867016" w:rsidRDefault="00A23F89" w:rsidP="00EE10BC">
            <w:pPr>
              <w:spacing w:before="120" w:after="120"/>
              <w:rPr>
                <w:b/>
                <w:sz w:val="20"/>
                <w:szCs w:val="20"/>
              </w:rPr>
            </w:pPr>
          </w:p>
        </w:tc>
        <w:tc>
          <w:tcPr>
            <w:tcW w:w="2167" w:type="dxa"/>
            <w:gridSpan w:val="2"/>
          </w:tcPr>
          <w:p w14:paraId="3B03A002"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Expert workshop to identify best practices and innovations</w:t>
            </w:r>
          </w:p>
          <w:p w14:paraId="3B03A003"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New comprehensive training programme and curricula</w:t>
            </w:r>
          </w:p>
        </w:tc>
        <w:tc>
          <w:tcPr>
            <w:tcW w:w="2477" w:type="dxa"/>
          </w:tcPr>
          <w:p w14:paraId="3B03A004"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Training programme and curricula is outdated and does not include specific reference to MEA implementation</w:t>
            </w:r>
          </w:p>
        </w:tc>
        <w:tc>
          <w:tcPr>
            <w:tcW w:w="3001" w:type="dxa"/>
            <w:gridSpan w:val="5"/>
          </w:tcPr>
          <w:p w14:paraId="3B03A005"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Expert workshop on best practices and innovations to mainstream and implement Rio Conventions by month 8</w:t>
            </w:r>
          </w:p>
          <w:p w14:paraId="3B03A00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New comprehensive training programme and curricula peer-reviewed, finalized, and validated by month 12</w:t>
            </w:r>
          </w:p>
          <w:p w14:paraId="3B03A007"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Training programme is reviewed and revised in months 24 and again in month 32</w:t>
            </w:r>
          </w:p>
        </w:tc>
        <w:tc>
          <w:tcPr>
            <w:tcW w:w="1800" w:type="dxa"/>
            <w:gridSpan w:val="3"/>
          </w:tcPr>
          <w:p w14:paraId="3B03A008"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A009"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3B03A00A"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D139E9">
              <w:rPr>
                <w:sz w:val="20"/>
                <w:szCs w:val="20"/>
              </w:rPr>
              <w:t>Workshop registration form</w:t>
            </w:r>
          </w:p>
          <w:p w14:paraId="3B03A00B" w14:textId="77777777" w:rsidR="00A23F89" w:rsidRPr="00D139E9" w:rsidRDefault="00A23F89" w:rsidP="00F44C01">
            <w:pPr>
              <w:widowControl w:val="0"/>
              <w:numPr>
                <w:ilvl w:val="0"/>
                <w:numId w:val="23"/>
              </w:numPr>
              <w:adjustRightInd w:val="0"/>
              <w:spacing w:after="120"/>
              <w:ind w:left="175" w:hanging="175"/>
              <w:textAlignment w:val="baseline"/>
              <w:rPr>
                <w:sz w:val="20"/>
                <w:szCs w:val="20"/>
              </w:rPr>
            </w:pPr>
            <w:r>
              <w:rPr>
                <w:sz w:val="20"/>
                <w:szCs w:val="20"/>
              </w:rPr>
              <w:t>T</w:t>
            </w:r>
            <w:r w:rsidRPr="00D139E9">
              <w:rPr>
                <w:sz w:val="20"/>
                <w:szCs w:val="20"/>
              </w:rPr>
              <w:t xml:space="preserve">raining </w:t>
            </w:r>
            <w:r>
              <w:rPr>
                <w:sz w:val="20"/>
                <w:szCs w:val="20"/>
              </w:rPr>
              <w:t>programme and curricula</w:t>
            </w:r>
          </w:p>
          <w:p w14:paraId="3B03A00C"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Peer review reports</w:t>
            </w:r>
          </w:p>
        </w:tc>
        <w:tc>
          <w:tcPr>
            <w:tcW w:w="2340" w:type="dxa"/>
          </w:tcPr>
          <w:p w14:paraId="3B03A00D"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Participants have the baseline capacities to absorb the knowledge being imparted through the curricula</w:t>
            </w:r>
          </w:p>
          <w:p w14:paraId="3B03A00E"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Other training programmes and curricula do not work against Rio Conventions</w:t>
            </w:r>
          </w:p>
          <w:p w14:paraId="3B03A00F" w14:textId="77777777" w:rsidR="00A23F89" w:rsidRDefault="00A23F89" w:rsidP="00EE10BC">
            <w:pPr>
              <w:widowControl w:val="0"/>
              <w:adjustRightInd w:val="0"/>
              <w:spacing w:after="120"/>
              <w:ind w:left="175"/>
              <w:textAlignment w:val="baseline"/>
              <w:rPr>
                <w:sz w:val="20"/>
                <w:szCs w:val="20"/>
                <w:lang w:val="en-GB"/>
              </w:rPr>
            </w:pPr>
            <w:r>
              <w:rPr>
                <w:sz w:val="20"/>
                <w:szCs w:val="20"/>
                <w:lang w:val="en-GB"/>
              </w:rPr>
              <w:t xml:space="preserve"> </w:t>
            </w:r>
          </w:p>
        </w:tc>
      </w:tr>
      <w:tr w:rsidR="00A23F89" w:rsidRPr="00B013DA" w14:paraId="3B03A025" w14:textId="77777777" w:rsidTr="00EE10BC">
        <w:tc>
          <w:tcPr>
            <w:tcW w:w="2075" w:type="dxa"/>
          </w:tcPr>
          <w:p w14:paraId="3B03A011" w14:textId="77777777" w:rsidR="00A23F89" w:rsidRPr="00867016" w:rsidRDefault="00A23F89" w:rsidP="00EE10BC">
            <w:pPr>
              <w:spacing w:before="120" w:after="120"/>
              <w:rPr>
                <w:b/>
                <w:sz w:val="20"/>
                <w:szCs w:val="20"/>
              </w:rPr>
            </w:pPr>
            <w:r w:rsidRPr="00867016">
              <w:rPr>
                <w:b/>
                <w:sz w:val="20"/>
                <w:szCs w:val="20"/>
              </w:rPr>
              <w:t>Output 1.5:</w:t>
            </w:r>
          </w:p>
          <w:p w14:paraId="3B03A012" w14:textId="77777777" w:rsidR="00A23F89" w:rsidRPr="00867016" w:rsidRDefault="00A23F89" w:rsidP="00EE10BC">
            <w:pPr>
              <w:spacing w:before="120" w:after="120"/>
              <w:rPr>
                <w:sz w:val="20"/>
                <w:szCs w:val="20"/>
              </w:rPr>
            </w:pPr>
            <w:r w:rsidRPr="00867016">
              <w:rPr>
                <w:sz w:val="20"/>
                <w:szCs w:val="20"/>
              </w:rPr>
              <w:t>Trainers are trained on best practices to operationalize Rio Conventions</w:t>
            </w:r>
          </w:p>
        </w:tc>
        <w:tc>
          <w:tcPr>
            <w:tcW w:w="2167" w:type="dxa"/>
            <w:gridSpan w:val="2"/>
          </w:tcPr>
          <w:p w14:paraId="3B03A013"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Training of trainers workshops</w:t>
            </w:r>
          </w:p>
          <w:p w14:paraId="3B03A014"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New and improved training material and other resources accessed and prepared</w:t>
            </w:r>
          </w:p>
          <w:p w14:paraId="3B03A015"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Annotated outline of best practice resources prepared</w:t>
            </w:r>
          </w:p>
        </w:tc>
        <w:tc>
          <w:tcPr>
            <w:tcW w:w="2477" w:type="dxa"/>
          </w:tcPr>
          <w:p w14:paraId="3B03A01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Trainers are currently not trained on best practices to mainstream or implement Rio Conventions</w:t>
            </w:r>
          </w:p>
          <w:p w14:paraId="3B03A017" w14:textId="77777777" w:rsidR="00A23F89" w:rsidRPr="003D4E12" w:rsidRDefault="00A23F89" w:rsidP="00F44C01">
            <w:pPr>
              <w:widowControl w:val="0"/>
              <w:numPr>
                <w:ilvl w:val="0"/>
                <w:numId w:val="23"/>
              </w:numPr>
              <w:adjustRightInd w:val="0"/>
              <w:spacing w:after="120"/>
              <w:ind w:left="175" w:hanging="175"/>
              <w:textAlignment w:val="baseline"/>
              <w:rPr>
                <w:sz w:val="20"/>
                <w:szCs w:val="20"/>
              </w:rPr>
            </w:pPr>
            <w:r>
              <w:rPr>
                <w:sz w:val="20"/>
                <w:szCs w:val="20"/>
              </w:rPr>
              <w:t>Currently resources are dated and not supported by a report that outlines their value</w:t>
            </w:r>
          </w:p>
        </w:tc>
        <w:tc>
          <w:tcPr>
            <w:tcW w:w="3001" w:type="dxa"/>
            <w:gridSpan w:val="5"/>
          </w:tcPr>
          <w:p w14:paraId="3B03A018"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Two training of trainer workshops with at least 25 participants convened by month 13</w:t>
            </w:r>
          </w:p>
          <w:p w14:paraId="3B03A019"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At least one training of trainers workshop convened between months 14 and 24, and another one between months 25 and 32</w:t>
            </w:r>
          </w:p>
          <w:p w14:paraId="3B03A01A"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New training material and other resources collected and prepared by month 14</w:t>
            </w:r>
          </w:p>
          <w:p w14:paraId="3B03A01B" w14:textId="77777777" w:rsidR="00A23F89" w:rsidRPr="000D24ED" w:rsidRDefault="00A23F89" w:rsidP="00F44C01">
            <w:pPr>
              <w:widowControl w:val="0"/>
              <w:numPr>
                <w:ilvl w:val="0"/>
                <w:numId w:val="23"/>
              </w:numPr>
              <w:adjustRightInd w:val="0"/>
              <w:spacing w:after="120"/>
              <w:ind w:left="175" w:hanging="175"/>
              <w:textAlignment w:val="baseline"/>
              <w:rPr>
                <w:sz w:val="20"/>
                <w:szCs w:val="20"/>
              </w:rPr>
            </w:pPr>
            <w:r>
              <w:rPr>
                <w:sz w:val="20"/>
                <w:szCs w:val="20"/>
              </w:rPr>
              <w:t>Annotated outline of best practices prepared by month 18</w:t>
            </w:r>
          </w:p>
        </w:tc>
        <w:tc>
          <w:tcPr>
            <w:tcW w:w="1800" w:type="dxa"/>
            <w:gridSpan w:val="3"/>
          </w:tcPr>
          <w:p w14:paraId="3B03A01C"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A01D"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3B03A01E"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Course registration forms</w:t>
            </w:r>
          </w:p>
          <w:p w14:paraId="3B03A01F"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Participant evaluations</w:t>
            </w:r>
          </w:p>
          <w:p w14:paraId="3B03A02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Training material</w:t>
            </w:r>
          </w:p>
          <w:p w14:paraId="3B03A021"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Annotated outline</w:t>
            </w:r>
          </w:p>
          <w:p w14:paraId="3B03A022"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Peer review reports</w:t>
            </w:r>
          </w:p>
        </w:tc>
        <w:tc>
          <w:tcPr>
            <w:tcW w:w="2340" w:type="dxa"/>
          </w:tcPr>
          <w:p w14:paraId="3B03A023"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Trainers will agree with best practices to mainstream and implement Rio Conventions</w:t>
            </w:r>
          </w:p>
          <w:p w14:paraId="3B03A024"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Relevant training materials are accessible</w:t>
            </w:r>
          </w:p>
        </w:tc>
      </w:tr>
      <w:tr w:rsidR="00A23F89" w:rsidRPr="00B013DA" w14:paraId="3B03A038" w14:textId="77777777" w:rsidTr="00EE10BC">
        <w:tc>
          <w:tcPr>
            <w:tcW w:w="2075" w:type="dxa"/>
          </w:tcPr>
          <w:p w14:paraId="3B03A026" w14:textId="77777777" w:rsidR="00A23F89" w:rsidRPr="00867016" w:rsidRDefault="00A23F89" w:rsidP="00EE10BC">
            <w:pPr>
              <w:spacing w:before="120" w:after="120"/>
              <w:rPr>
                <w:b/>
                <w:sz w:val="20"/>
                <w:szCs w:val="20"/>
              </w:rPr>
            </w:pPr>
            <w:r w:rsidRPr="00867016">
              <w:rPr>
                <w:b/>
                <w:sz w:val="20"/>
                <w:szCs w:val="20"/>
              </w:rPr>
              <w:t>Output 1.6:</w:t>
            </w:r>
          </w:p>
          <w:p w14:paraId="3B03A027" w14:textId="77777777" w:rsidR="00A23F89" w:rsidRPr="00867016" w:rsidRDefault="00A23F89" w:rsidP="00EE10BC">
            <w:pPr>
              <w:spacing w:before="120" w:after="120"/>
              <w:rPr>
                <w:sz w:val="20"/>
                <w:szCs w:val="20"/>
              </w:rPr>
            </w:pPr>
            <w:r w:rsidRPr="00867016">
              <w:rPr>
                <w:sz w:val="20"/>
                <w:szCs w:val="20"/>
              </w:rPr>
              <w:t>Training courses on Rio Convention implementation are carried out</w:t>
            </w:r>
          </w:p>
          <w:p w14:paraId="3B03A028" w14:textId="77777777" w:rsidR="00A23F89" w:rsidRPr="00867016" w:rsidRDefault="00A23F89" w:rsidP="00EE10BC">
            <w:pPr>
              <w:spacing w:after="120"/>
              <w:rPr>
                <w:b/>
                <w:bCs/>
                <w:sz w:val="20"/>
                <w:szCs w:val="20"/>
                <w:lang w:val="en-GB"/>
              </w:rPr>
            </w:pPr>
          </w:p>
        </w:tc>
        <w:tc>
          <w:tcPr>
            <w:tcW w:w="2167" w:type="dxa"/>
            <w:gridSpan w:val="2"/>
          </w:tcPr>
          <w:p w14:paraId="3B03A029"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Updated curricula on Rio Convention implementation skills, best practices and innovations</w:t>
            </w:r>
          </w:p>
          <w:p w14:paraId="3B03A02A"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Number of government staff trained</w:t>
            </w:r>
          </w:p>
          <w:p w14:paraId="3B03A02B" w14:textId="77777777" w:rsidR="00A23F89" w:rsidRPr="00867016" w:rsidRDefault="00A23F89" w:rsidP="00EE10BC">
            <w:pPr>
              <w:widowControl w:val="0"/>
              <w:adjustRightInd w:val="0"/>
              <w:spacing w:after="120"/>
              <w:ind w:left="175"/>
              <w:textAlignment w:val="baseline"/>
              <w:rPr>
                <w:sz w:val="20"/>
                <w:szCs w:val="20"/>
              </w:rPr>
            </w:pPr>
          </w:p>
        </w:tc>
        <w:tc>
          <w:tcPr>
            <w:tcW w:w="2477" w:type="dxa"/>
          </w:tcPr>
          <w:p w14:paraId="3B03A02C"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Courses currently available are outdated and do not include latest best practices and innovative approaches to mainstream Rio Conventions</w:t>
            </w:r>
          </w:p>
          <w:p w14:paraId="3B03A02D" w14:textId="77777777" w:rsidR="00A23F89" w:rsidRPr="003A1F11"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Low awareness and understanding of government staff on the importance of Rio Conventions to national socio-economic priorities</w:t>
            </w:r>
          </w:p>
        </w:tc>
        <w:tc>
          <w:tcPr>
            <w:tcW w:w="3001" w:type="dxa"/>
            <w:gridSpan w:val="5"/>
          </w:tcPr>
          <w:p w14:paraId="3B03A02E"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Four (4) training workshops and related exercises begin by month 19</w:t>
            </w:r>
          </w:p>
          <w:p w14:paraId="3B03A02F"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At least 250 government staff have participated in Rio Convention-related training courses, workshops and related exercises by month 24</w:t>
            </w:r>
          </w:p>
          <w:p w14:paraId="3B03A03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Courses are updated annually</w:t>
            </w:r>
          </w:p>
        </w:tc>
        <w:tc>
          <w:tcPr>
            <w:tcW w:w="1800" w:type="dxa"/>
            <w:gridSpan w:val="3"/>
          </w:tcPr>
          <w:p w14:paraId="3B03A031"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A032"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3B03A033"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Course registration forms</w:t>
            </w:r>
          </w:p>
          <w:p w14:paraId="3B03A034"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Participant evaluations</w:t>
            </w:r>
          </w:p>
        </w:tc>
        <w:tc>
          <w:tcPr>
            <w:tcW w:w="2340" w:type="dxa"/>
          </w:tcPr>
          <w:p w14:paraId="3B03A035" w14:textId="77777777" w:rsidR="00A23F89" w:rsidRPr="0053147F"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Government staff are not sufficiently motivated to participate in courses, and when they do, they do so passively with little critical thinking</w:t>
            </w:r>
          </w:p>
          <w:p w14:paraId="3B03A036" w14:textId="77777777" w:rsidR="00A23F89" w:rsidRPr="0053147F"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rPr>
              <w:t>Training  participants fully absorb knowledge imparted</w:t>
            </w:r>
          </w:p>
          <w:p w14:paraId="3B03A037" w14:textId="77777777" w:rsidR="00A23F89" w:rsidRDefault="00A23F89" w:rsidP="00EE10BC">
            <w:pPr>
              <w:widowControl w:val="0"/>
              <w:adjustRightInd w:val="0"/>
              <w:spacing w:after="120"/>
              <w:textAlignment w:val="baseline"/>
              <w:rPr>
                <w:sz w:val="20"/>
                <w:szCs w:val="20"/>
                <w:lang w:val="en-GB"/>
              </w:rPr>
            </w:pPr>
          </w:p>
        </w:tc>
      </w:tr>
      <w:tr w:rsidR="00A23F89" w:rsidRPr="00B013DA" w14:paraId="3B03A03D" w14:textId="77777777" w:rsidTr="00EE10BC">
        <w:trPr>
          <w:cantSplit/>
          <w:tblHeader/>
        </w:trPr>
        <w:tc>
          <w:tcPr>
            <w:tcW w:w="2075" w:type="dxa"/>
            <w:vMerge w:val="restart"/>
            <w:shd w:val="clear" w:color="auto" w:fill="CCFFFF"/>
            <w:vAlign w:val="center"/>
          </w:tcPr>
          <w:p w14:paraId="3B03A039" w14:textId="77777777" w:rsidR="00A23F89" w:rsidRPr="00B013DA" w:rsidRDefault="00A23F89" w:rsidP="00EE10BC">
            <w:pPr>
              <w:widowControl w:val="0"/>
              <w:adjustRightInd w:val="0"/>
              <w:jc w:val="center"/>
              <w:textAlignment w:val="baseline"/>
              <w:rPr>
                <w:b/>
                <w:sz w:val="20"/>
                <w:szCs w:val="20"/>
              </w:rPr>
            </w:pPr>
            <w:r w:rsidRPr="00B013DA">
              <w:lastRenderedPageBreak/>
              <w:br w:type="page"/>
            </w:r>
            <w:r w:rsidRPr="00B013DA">
              <w:rPr>
                <w:b/>
                <w:sz w:val="20"/>
                <w:szCs w:val="20"/>
              </w:rPr>
              <w:t>Project Strategy</w:t>
            </w:r>
          </w:p>
        </w:tc>
        <w:tc>
          <w:tcPr>
            <w:tcW w:w="7645" w:type="dxa"/>
            <w:gridSpan w:val="8"/>
            <w:tcBorders>
              <w:bottom w:val="single" w:sz="4" w:space="0" w:color="auto"/>
            </w:tcBorders>
            <w:shd w:val="clear" w:color="auto" w:fill="CCFFFF"/>
            <w:vAlign w:val="center"/>
          </w:tcPr>
          <w:p w14:paraId="3B03A03A"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800" w:type="dxa"/>
            <w:gridSpan w:val="3"/>
            <w:vMerge w:val="restart"/>
            <w:shd w:val="clear" w:color="auto" w:fill="CCFFFF"/>
            <w:vAlign w:val="center"/>
          </w:tcPr>
          <w:p w14:paraId="3B03A03B"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340" w:type="dxa"/>
            <w:vMerge w:val="restart"/>
            <w:shd w:val="clear" w:color="auto" w:fill="CCFFFF"/>
            <w:vAlign w:val="center"/>
          </w:tcPr>
          <w:p w14:paraId="3B03A03C"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A044" w14:textId="77777777" w:rsidTr="00EE10BC">
        <w:trPr>
          <w:cantSplit/>
          <w:tblHeader/>
        </w:trPr>
        <w:tc>
          <w:tcPr>
            <w:tcW w:w="2075" w:type="dxa"/>
            <w:vMerge/>
            <w:shd w:val="clear" w:color="auto" w:fill="000000"/>
            <w:vAlign w:val="center"/>
          </w:tcPr>
          <w:p w14:paraId="3B03A03E" w14:textId="77777777" w:rsidR="00A23F89" w:rsidRPr="00B013DA"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A03F"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3B03A040"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3001" w:type="dxa"/>
            <w:gridSpan w:val="5"/>
            <w:shd w:val="clear" w:color="auto" w:fill="CCFFFF"/>
            <w:vAlign w:val="center"/>
          </w:tcPr>
          <w:p w14:paraId="3B03A041"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800" w:type="dxa"/>
            <w:gridSpan w:val="3"/>
            <w:vMerge/>
            <w:shd w:val="clear" w:color="auto" w:fill="000000"/>
            <w:vAlign w:val="center"/>
          </w:tcPr>
          <w:p w14:paraId="3B03A042" w14:textId="77777777" w:rsidR="00A23F89" w:rsidRPr="00B013DA" w:rsidRDefault="00A23F89" w:rsidP="00EE10BC">
            <w:pPr>
              <w:widowControl w:val="0"/>
              <w:adjustRightInd w:val="0"/>
              <w:jc w:val="center"/>
              <w:textAlignment w:val="baseline"/>
              <w:rPr>
                <w:b/>
                <w:color w:val="FFFFFF"/>
                <w:sz w:val="20"/>
                <w:szCs w:val="20"/>
              </w:rPr>
            </w:pPr>
          </w:p>
        </w:tc>
        <w:tc>
          <w:tcPr>
            <w:tcW w:w="2340" w:type="dxa"/>
            <w:vMerge/>
            <w:shd w:val="clear" w:color="auto" w:fill="000000"/>
            <w:vAlign w:val="center"/>
          </w:tcPr>
          <w:p w14:paraId="3B03A043" w14:textId="77777777" w:rsidR="00A23F89" w:rsidRPr="00B013DA" w:rsidRDefault="00A23F89" w:rsidP="00EE10BC">
            <w:pPr>
              <w:widowControl w:val="0"/>
              <w:adjustRightInd w:val="0"/>
              <w:jc w:val="center"/>
              <w:textAlignment w:val="baseline"/>
              <w:rPr>
                <w:b/>
                <w:color w:val="FFFFFF"/>
                <w:sz w:val="20"/>
                <w:szCs w:val="20"/>
              </w:rPr>
            </w:pPr>
          </w:p>
        </w:tc>
      </w:tr>
      <w:tr w:rsidR="00A23F89" w:rsidRPr="00B013DA" w14:paraId="3B03A053" w14:textId="77777777" w:rsidTr="00EE10BC">
        <w:tc>
          <w:tcPr>
            <w:tcW w:w="2075" w:type="dxa"/>
            <w:tcBorders>
              <w:bottom w:val="single" w:sz="12" w:space="0" w:color="auto"/>
            </w:tcBorders>
          </w:tcPr>
          <w:p w14:paraId="3B03A045" w14:textId="77777777" w:rsidR="00A23F89" w:rsidRPr="00867016" w:rsidRDefault="00A23F89" w:rsidP="00EE10BC">
            <w:pPr>
              <w:spacing w:before="120" w:after="120"/>
              <w:rPr>
                <w:b/>
                <w:sz w:val="20"/>
                <w:szCs w:val="20"/>
              </w:rPr>
            </w:pPr>
            <w:r w:rsidRPr="00867016">
              <w:rPr>
                <w:b/>
                <w:sz w:val="20"/>
                <w:szCs w:val="20"/>
              </w:rPr>
              <w:t>Output 1.7:</w:t>
            </w:r>
          </w:p>
          <w:p w14:paraId="3B03A046" w14:textId="77777777" w:rsidR="00A23F89" w:rsidRPr="00867016" w:rsidRDefault="00A23F89" w:rsidP="00EE10BC">
            <w:pPr>
              <w:spacing w:before="120" w:after="120"/>
              <w:rPr>
                <w:sz w:val="20"/>
                <w:szCs w:val="20"/>
              </w:rPr>
            </w:pPr>
            <w:r w:rsidRPr="00867016">
              <w:rPr>
                <w:sz w:val="20"/>
                <w:szCs w:val="20"/>
              </w:rPr>
              <w:t>Cooperative agreement among training consortium</w:t>
            </w:r>
          </w:p>
          <w:p w14:paraId="3B03A047" w14:textId="77777777" w:rsidR="00A23F89" w:rsidRPr="00867016" w:rsidRDefault="00A23F89" w:rsidP="00EE10BC">
            <w:pPr>
              <w:spacing w:after="120"/>
              <w:rPr>
                <w:b/>
                <w:bCs/>
                <w:sz w:val="20"/>
                <w:szCs w:val="20"/>
                <w:lang w:val="en-GB"/>
              </w:rPr>
            </w:pPr>
          </w:p>
        </w:tc>
        <w:tc>
          <w:tcPr>
            <w:tcW w:w="2167" w:type="dxa"/>
            <w:gridSpan w:val="2"/>
            <w:tcBorders>
              <w:bottom w:val="single" w:sz="12" w:space="0" w:color="auto"/>
            </w:tcBorders>
          </w:tcPr>
          <w:p w14:paraId="3B03A048"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Inter-ministerial training consortium formed</w:t>
            </w:r>
          </w:p>
          <w:p w14:paraId="3B03A049"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Inter-ministerial training consortium updates and revises training programmes to include best practices and innovations on Rio Convention implementation</w:t>
            </w:r>
          </w:p>
          <w:p w14:paraId="3B03A04A" w14:textId="77777777" w:rsidR="00A23F89" w:rsidRPr="00867016" w:rsidRDefault="00A23F89" w:rsidP="00F44C01">
            <w:pPr>
              <w:widowControl w:val="0"/>
              <w:numPr>
                <w:ilvl w:val="0"/>
                <w:numId w:val="23"/>
              </w:numPr>
              <w:adjustRightInd w:val="0"/>
              <w:spacing w:after="120"/>
              <w:ind w:left="175" w:hanging="175"/>
              <w:textAlignment w:val="baseline"/>
              <w:rPr>
                <w:sz w:val="20"/>
                <w:szCs w:val="20"/>
              </w:rPr>
            </w:pPr>
            <w:r w:rsidRPr="00867016">
              <w:rPr>
                <w:sz w:val="20"/>
                <w:szCs w:val="20"/>
              </w:rPr>
              <w:t>Key ministries sign memoranda of understanding to participate in improved training programmes</w:t>
            </w:r>
          </w:p>
        </w:tc>
        <w:tc>
          <w:tcPr>
            <w:tcW w:w="2477" w:type="dxa"/>
            <w:tcBorders>
              <w:bottom w:val="single" w:sz="12" w:space="0" w:color="auto"/>
            </w:tcBorders>
          </w:tcPr>
          <w:p w14:paraId="3B03A04B"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BPATC is the only institution formally providing training, though other institutions may offer environmental management courses</w:t>
            </w:r>
          </w:p>
          <w:p w14:paraId="3B03A04C" w14:textId="77777777" w:rsidR="00A23F89" w:rsidRDefault="00A23F89" w:rsidP="00EE10BC">
            <w:pPr>
              <w:widowControl w:val="0"/>
              <w:adjustRightInd w:val="0"/>
              <w:spacing w:after="120"/>
              <w:textAlignment w:val="baseline"/>
              <w:rPr>
                <w:sz w:val="20"/>
                <w:szCs w:val="20"/>
              </w:rPr>
            </w:pPr>
          </w:p>
        </w:tc>
        <w:tc>
          <w:tcPr>
            <w:tcW w:w="3001" w:type="dxa"/>
            <w:gridSpan w:val="5"/>
            <w:tcBorders>
              <w:bottom w:val="single" w:sz="12" w:space="0" w:color="auto"/>
            </w:tcBorders>
          </w:tcPr>
          <w:p w14:paraId="3B03A04D"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Inter-ministerial training consortium is formed with at least four training institutions, including BPATC as well as MoEF and Planning Commission, by month 6, with signed memoranda of understanding or agreement by month 14</w:t>
            </w:r>
          </w:p>
          <w:p w14:paraId="3B03A04E"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Consortium meets at least twice a year as a quorum (more than 60% representation)</w:t>
            </w:r>
          </w:p>
        </w:tc>
        <w:tc>
          <w:tcPr>
            <w:tcW w:w="1800" w:type="dxa"/>
            <w:gridSpan w:val="3"/>
            <w:tcBorders>
              <w:bottom w:val="single" w:sz="12" w:space="0" w:color="auto"/>
            </w:tcBorders>
          </w:tcPr>
          <w:p w14:paraId="3B03A04F"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A05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3B03A051" w14:textId="77777777" w:rsidR="00A23F89" w:rsidRDefault="00A23F89" w:rsidP="00EE10BC">
            <w:pPr>
              <w:widowControl w:val="0"/>
              <w:adjustRightInd w:val="0"/>
              <w:spacing w:after="120"/>
              <w:ind w:left="175"/>
              <w:textAlignment w:val="baseline"/>
              <w:rPr>
                <w:sz w:val="20"/>
                <w:szCs w:val="20"/>
              </w:rPr>
            </w:pPr>
          </w:p>
        </w:tc>
        <w:tc>
          <w:tcPr>
            <w:tcW w:w="2340" w:type="dxa"/>
            <w:tcBorders>
              <w:bottom w:val="single" w:sz="12" w:space="0" w:color="auto"/>
            </w:tcBorders>
          </w:tcPr>
          <w:p w14:paraId="3B03A052"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Pr>
                <w:sz w:val="20"/>
                <w:szCs w:val="20"/>
                <w:lang w:val="en-GB"/>
              </w:rPr>
              <w:t>Consortium members follow through on commitments under memoranda of understanding or agreement</w:t>
            </w:r>
          </w:p>
        </w:tc>
      </w:tr>
      <w:tr w:rsidR="00A23F89" w:rsidRPr="000D5752" w14:paraId="3B03A055" w14:textId="77777777" w:rsidTr="00EE10BC">
        <w:tblPrEx>
          <w:tblCellMar>
            <w:top w:w="0" w:type="dxa"/>
            <w:left w:w="108" w:type="dxa"/>
            <w:bottom w:w="0" w:type="dxa"/>
            <w:right w:w="108" w:type="dxa"/>
          </w:tblCellMar>
          <w:tblLook w:val="01E0" w:firstRow="1" w:lastRow="1" w:firstColumn="1" w:lastColumn="1" w:noHBand="0" w:noVBand="0"/>
        </w:tblPrEx>
        <w:trPr>
          <w:trHeight w:val="422"/>
        </w:trPr>
        <w:tc>
          <w:tcPr>
            <w:tcW w:w="13860" w:type="dxa"/>
            <w:gridSpan w:val="13"/>
            <w:tcBorders>
              <w:top w:val="single" w:sz="12" w:space="0" w:color="auto"/>
              <w:left w:val="single" w:sz="8" w:space="0" w:color="auto"/>
              <w:bottom w:val="single" w:sz="12" w:space="0" w:color="auto"/>
              <w:right w:val="single" w:sz="8" w:space="0" w:color="auto"/>
            </w:tcBorders>
            <w:shd w:val="clear" w:color="auto" w:fill="FBD4B4"/>
            <w:vAlign w:val="center"/>
          </w:tcPr>
          <w:p w14:paraId="3B03A054" w14:textId="77777777" w:rsidR="00A23F89" w:rsidRPr="00D978CE" w:rsidRDefault="00A23F89" w:rsidP="00EE10BC">
            <w:pPr>
              <w:tabs>
                <w:tab w:val="left" w:pos="1422"/>
              </w:tabs>
              <w:ind w:left="1422" w:hanging="1422"/>
              <w:rPr>
                <w:rFonts w:ascii="Arial" w:hAnsi="Arial"/>
                <w:szCs w:val="22"/>
                <w:lang w:val="en-GB"/>
              </w:rPr>
            </w:pPr>
            <w:r w:rsidRPr="00D978CE">
              <w:rPr>
                <w:szCs w:val="22"/>
              </w:rPr>
              <w:br w:type="page"/>
            </w:r>
            <w:r w:rsidRPr="00D978CE">
              <w:rPr>
                <w:b/>
                <w:szCs w:val="22"/>
                <w:lang w:val="en-GB"/>
              </w:rPr>
              <w:t>Outcome 2</w:t>
            </w:r>
            <w:r w:rsidRPr="00D978CE">
              <w:rPr>
                <w:szCs w:val="22"/>
                <w:lang w:val="en-GB"/>
              </w:rPr>
              <w:t>:</w:t>
            </w:r>
            <w:r w:rsidRPr="00D978CE">
              <w:rPr>
                <w:szCs w:val="22"/>
                <w:lang w:val="en-GB"/>
              </w:rPr>
              <w:tab/>
            </w:r>
            <w:r w:rsidRPr="00D978CE">
              <w:rPr>
                <w:b/>
                <w:szCs w:val="22"/>
                <w:lang w:val="en-GB"/>
              </w:rPr>
              <w:t>Rio Convention obligations are mainstreamed into human resource development</w:t>
            </w:r>
          </w:p>
        </w:tc>
      </w:tr>
      <w:tr w:rsidR="00A23F89" w:rsidRPr="000D5752" w14:paraId="3B03A066" w14:textId="77777777" w:rsidTr="00EE10BC">
        <w:tc>
          <w:tcPr>
            <w:tcW w:w="2075" w:type="dxa"/>
            <w:tcBorders>
              <w:top w:val="single" w:sz="12" w:space="0" w:color="auto"/>
              <w:bottom w:val="single" w:sz="4" w:space="0" w:color="auto"/>
            </w:tcBorders>
          </w:tcPr>
          <w:p w14:paraId="3B03A056" w14:textId="77777777" w:rsidR="00A23F89" w:rsidRPr="00A83B75" w:rsidRDefault="00A23F89" w:rsidP="00EE10BC">
            <w:pPr>
              <w:widowControl w:val="0"/>
              <w:adjustRightInd w:val="0"/>
              <w:spacing w:after="120"/>
              <w:textAlignment w:val="baseline"/>
              <w:rPr>
                <w:b/>
                <w:iCs/>
                <w:sz w:val="20"/>
                <w:szCs w:val="20"/>
              </w:rPr>
            </w:pPr>
            <w:r w:rsidRPr="00A83B75">
              <w:rPr>
                <w:b/>
                <w:iCs/>
                <w:sz w:val="20"/>
                <w:szCs w:val="20"/>
              </w:rPr>
              <w:t>Output 2.1:</w:t>
            </w:r>
          </w:p>
          <w:p w14:paraId="3B03A057" w14:textId="77777777" w:rsidR="00A23F89" w:rsidRPr="00A83B75" w:rsidRDefault="00A23F89" w:rsidP="00EE10BC">
            <w:pPr>
              <w:widowControl w:val="0"/>
              <w:adjustRightInd w:val="0"/>
              <w:spacing w:after="120"/>
              <w:textAlignment w:val="baseline"/>
              <w:rPr>
                <w:iCs/>
                <w:sz w:val="20"/>
                <w:szCs w:val="20"/>
              </w:rPr>
            </w:pPr>
            <w:r w:rsidRPr="00A83B75">
              <w:rPr>
                <w:iCs/>
                <w:sz w:val="20"/>
                <w:szCs w:val="20"/>
              </w:rPr>
              <w:t>Rio Convention analytical framework</w:t>
            </w:r>
          </w:p>
          <w:p w14:paraId="3B03A058" w14:textId="77777777" w:rsidR="00A23F89" w:rsidRPr="00A83B75" w:rsidRDefault="00A23F89" w:rsidP="00EE10BC">
            <w:pPr>
              <w:widowControl w:val="0"/>
              <w:adjustRightInd w:val="0"/>
              <w:spacing w:after="120"/>
              <w:textAlignment w:val="baseline"/>
              <w:rPr>
                <w:b/>
                <w:iCs/>
                <w:sz w:val="20"/>
                <w:szCs w:val="20"/>
              </w:rPr>
            </w:pPr>
          </w:p>
        </w:tc>
        <w:tc>
          <w:tcPr>
            <w:tcW w:w="2167" w:type="dxa"/>
            <w:gridSpan w:val="2"/>
            <w:tcBorders>
              <w:top w:val="single" w:sz="12" w:space="0" w:color="auto"/>
            </w:tcBorders>
          </w:tcPr>
          <w:p w14:paraId="3B03A059"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Rio Convention analytical framework report, peer reviewed</w:t>
            </w:r>
          </w:p>
        </w:tc>
        <w:tc>
          <w:tcPr>
            <w:tcW w:w="2477" w:type="dxa"/>
            <w:tcBorders>
              <w:top w:val="single" w:sz="12" w:space="0" w:color="auto"/>
            </w:tcBorders>
          </w:tcPr>
          <w:p w14:paraId="3B03A05A"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Understanding of Rio Convention obligations is unclear in the absence of interpretive guidelines</w:t>
            </w:r>
          </w:p>
        </w:tc>
        <w:tc>
          <w:tcPr>
            <w:tcW w:w="2821" w:type="dxa"/>
            <w:gridSpan w:val="3"/>
            <w:tcBorders>
              <w:top w:val="single" w:sz="12" w:space="0" w:color="auto"/>
            </w:tcBorders>
          </w:tcPr>
          <w:p w14:paraId="3B03A05B"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 xml:space="preserve">Analytic framework is completed (by month 10) and peer reviewed </w:t>
            </w:r>
            <w:r>
              <w:rPr>
                <w:sz w:val="20"/>
                <w:szCs w:val="20"/>
              </w:rPr>
              <w:t xml:space="preserve">by at least ten (10) independent experts, </w:t>
            </w:r>
            <w:r w:rsidRPr="00A83B75">
              <w:rPr>
                <w:sz w:val="20"/>
                <w:szCs w:val="20"/>
              </w:rPr>
              <w:t>and endorsed by consensus at stakeholder meeting by month 12</w:t>
            </w:r>
          </w:p>
          <w:p w14:paraId="3B03A05C" w14:textId="77777777" w:rsidR="00A23F89"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 xml:space="preserve">Analytical framework is revised per COP </w:t>
            </w:r>
            <w:r w:rsidR="003A1F11">
              <w:rPr>
                <w:sz w:val="20"/>
                <w:szCs w:val="20"/>
              </w:rPr>
              <w:t xml:space="preserve">decisions by month 20 and </w:t>
            </w:r>
            <w:r w:rsidRPr="00A83B75">
              <w:rPr>
                <w:sz w:val="20"/>
                <w:szCs w:val="20"/>
              </w:rPr>
              <w:t>by month 32</w:t>
            </w:r>
          </w:p>
          <w:p w14:paraId="3B03A05D" w14:textId="77777777" w:rsidR="00A23F89"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 xml:space="preserve">High quality rating of </w:t>
            </w:r>
            <w:r>
              <w:rPr>
                <w:sz w:val="20"/>
                <w:szCs w:val="20"/>
              </w:rPr>
              <w:t>analytical framework</w:t>
            </w:r>
            <w:r w:rsidRPr="00A83B75">
              <w:rPr>
                <w:sz w:val="20"/>
                <w:szCs w:val="20"/>
              </w:rPr>
              <w:t xml:space="preserve"> by peer review experts</w:t>
            </w:r>
          </w:p>
          <w:p w14:paraId="3B03A05E"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Pr>
                <w:sz w:val="20"/>
                <w:szCs w:val="20"/>
              </w:rPr>
              <w:t>All Rio Convention Focal Points endorse analytical framework by months 13, again by month 21 and finally by month 33</w:t>
            </w:r>
          </w:p>
        </w:tc>
        <w:tc>
          <w:tcPr>
            <w:tcW w:w="1890" w:type="dxa"/>
            <w:gridSpan w:val="4"/>
            <w:tcBorders>
              <w:top w:val="single" w:sz="12" w:space="0" w:color="auto"/>
            </w:tcBorders>
          </w:tcPr>
          <w:p w14:paraId="3B03A05F"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Analytical framework report</w:t>
            </w:r>
          </w:p>
          <w:p w14:paraId="3B03A060"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Meeting minutes</w:t>
            </w:r>
          </w:p>
          <w:p w14:paraId="3B03A061"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Tracking and progress reports</w:t>
            </w:r>
          </w:p>
          <w:p w14:paraId="3B03A062"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Endorsement letters</w:t>
            </w:r>
          </w:p>
          <w:p w14:paraId="3B03A063"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Peer reviewer comments</w:t>
            </w:r>
          </w:p>
        </w:tc>
        <w:tc>
          <w:tcPr>
            <w:tcW w:w="2430" w:type="dxa"/>
            <w:gridSpan w:val="2"/>
            <w:tcBorders>
              <w:top w:val="single" w:sz="12" w:space="0" w:color="auto"/>
            </w:tcBorders>
          </w:tcPr>
          <w:p w14:paraId="3B03A064"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Analytical framework is not seen as mutually exclusive from other analytical frameworks</w:t>
            </w:r>
          </w:p>
          <w:p w14:paraId="3B03A065"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Development partners in Bangladesh support analytical framework</w:t>
            </w:r>
          </w:p>
        </w:tc>
      </w:tr>
      <w:tr w:rsidR="00A23F89" w:rsidRPr="00B013DA" w14:paraId="3B03A06B" w14:textId="77777777" w:rsidTr="00EE10BC">
        <w:trPr>
          <w:cantSplit/>
          <w:tblHeader/>
        </w:trPr>
        <w:tc>
          <w:tcPr>
            <w:tcW w:w="2075" w:type="dxa"/>
            <w:vMerge w:val="restart"/>
            <w:shd w:val="clear" w:color="auto" w:fill="CCFFFF"/>
            <w:vAlign w:val="center"/>
          </w:tcPr>
          <w:p w14:paraId="3B03A067" w14:textId="77777777" w:rsidR="00A23F89" w:rsidRPr="00A83B75" w:rsidRDefault="00A23F89" w:rsidP="00EE10BC">
            <w:pPr>
              <w:widowControl w:val="0"/>
              <w:adjustRightInd w:val="0"/>
              <w:jc w:val="center"/>
              <w:textAlignment w:val="baseline"/>
              <w:rPr>
                <w:b/>
                <w:sz w:val="20"/>
                <w:szCs w:val="20"/>
              </w:rPr>
            </w:pPr>
            <w:r w:rsidRPr="00A83B75">
              <w:rPr>
                <w:b/>
                <w:sz w:val="20"/>
                <w:szCs w:val="20"/>
              </w:rPr>
              <w:lastRenderedPageBreak/>
              <w:t>Project Strategy</w:t>
            </w:r>
          </w:p>
        </w:tc>
        <w:tc>
          <w:tcPr>
            <w:tcW w:w="7465" w:type="dxa"/>
            <w:gridSpan w:val="6"/>
            <w:tcBorders>
              <w:bottom w:val="single" w:sz="4" w:space="0" w:color="auto"/>
            </w:tcBorders>
            <w:shd w:val="clear" w:color="auto" w:fill="CCFFFF"/>
            <w:vAlign w:val="center"/>
          </w:tcPr>
          <w:p w14:paraId="3B03A068" w14:textId="77777777" w:rsidR="00A23F89" w:rsidRPr="00A83B75" w:rsidRDefault="00A23F89" w:rsidP="00EE10BC">
            <w:pPr>
              <w:widowControl w:val="0"/>
              <w:adjustRightInd w:val="0"/>
              <w:jc w:val="center"/>
              <w:textAlignment w:val="baseline"/>
              <w:rPr>
                <w:b/>
                <w:sz w:val="20"/>
                <w:szCs w:val="20"/>
              </w:rPr>
            </w:pPr>
            <w:r w:rsidRPr="00A83B75">
              <w:rPr>
                <w:b/>
                <w:sz w:val="20"/>
                <w:szCs w:val="20"/>
              </w:rPr>
              <w:t>Objectively verifiable indicators</w:t>
            </w:r>
          </w:p>
        </w:tc>
        <w:tc>
          <w:tcPr>
            <w:tcW w:w="1890" w:type="dxa"/>
            <w:gridSpan w:val="4"/>
            <w:vMerge w:val="restart"/>
            <w:shd w:val="clear" w:color="auto" w:fill="CCFFFF"/>
            <w:vAlign w:val="center"/>
          </w:tcPr>
          <w:p w14:paraId="3B03A069" w14:textId="77777777" w:rsidR="00A23F89" w:rsidRPr="00A83B75" w:rsidRDefault="00A23F89" w:rsidP="00EE10BC">
            <w:pPr>
              <w:widowControl w:val="0"/>
              <w:adjustRightInd w:val="0"/>
              <w:jc w:val="center"/>
              <w:textAlignment w:val="baseline"/>
              <w:rPr>
                <w:b/>
                <w:sz w:val="20"/>
                <w:szCs w:val="20"/>
              </w:rPr>
            </w:pPr>
            <w:r w:rsidRPr="00A83B75">
              <w:rPr>
                <w:b/>
                <w:sz w:val="20"/>
                <w:szCs w:val="20"/>
              </w:rPr>
              <w:t>Sources of verification</w:t>
            </w:r>
          </w:p>
        </w:tc>
        <w:tc>
          <w:tcPr>
            <w:tcW w:w="2430" w:type="dxa"/>
            <w:gridSpan w:val="2"/>
            <w:vMerge w:val="restart"/>
            <w:shd w:val="clear" w:color="auto" w:fill="CCFFFF"/>
            <w:vAlign w:val="center"/>
          </w:tcPr>
          <w:p w14:paraId="3B03A06A" w14:textId="77777777" w:rsidR="00A23F89" w:rsidRPr="00A83B75" w:rsidRDefault="00A23F89" w:rsidP="00EE10BC">
            <w:pPr>
              <w:widowControl w:val="0"/>
              <w:adjustRightInd w:val="0"/>
              <w:jc w:val="center"/>
              <w:textAlignment w:val="baseline"/>
              <w:rPr>
                <w:b/>
                <w:sz w:val="20"/>
                <w:szCs w:val="20"/>
              </w:rPr>
            </w:pPr>
            <w:r w:rsidRPr="00A83B75">
              <w:rPr>
                <w:b/>
                <w:sz w:val="20"/>
                <w:szCs w:val="20"/>
              </w:rPr>
              <w:t>Risks and Assumptions</w:t>
            </w:r>
          </w:p>
        </w:tc>
      </w:tr>
      <w:tr w:rsidR="00A23F89" w:rsidRPr="00B013DA" w14:paraId="3B03A072" w14:textId="77777777" w:rsidTr="00EE10BC">
        <w:trPr>
          <w:cantSplit/>
          <w:tblHeader/>
        </w:trPr>
        <w:tc>
          <w:tcPr>
            <w:tcW w:w="2075" w:type="dxa"/>
            <w:vMerge/>
            <w:shd w:val="clear" w:color="auto" w:fill="000000"/>
            <w:vAlign w:val="center"/>
          </w:tcPr>
          <w:p w14:paraId="3B03A06C" w14:textId="77777777" w:rsidR="00A23F89" w:rsidRPr="00A83B75"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A06D" w14:textId="77777777" w:rsidR="00A23F89" w:rsidRPr="00A83B75" w:rsidRDefault="00A23F89" w:rsidP="00EE10BC">
            <w:pPr>
              <w:widowControl w:val="0"/>
              <w:adjustRightInd w:val="0"/>
              <w:jc w:val="center"/>
              <w:textAlignment w:val="baseline"/>
              <w:rPr>
                <w:b/>
                <w:sz w:val="20"/>
                <w:szCs w:val="20"/>
              </w:rPr>
            </w:pPr>
            <w:r w:rsidRPr="00A83B75">
              <w:rPr>
                <w:b/>
                <w:sz w:val="20"/>
                <w:szCs w:val="20"/>
              </w:rPr>
              <w:t>Indicator</w:t>
            </w:r>
          </w:p>
        </w:tc>
        <w:tc>
          <w:tcPr>
            <w:tcW w:w="2477" w:type="dxa"/>
            <w:shd w:val="clear" w:color="auto" w:fill="CCFFFF"/>
            <w:vAlign w:val="center"/>
          </w:tcPr>
          <w:p w14:paraId="3B03A06E" w14:textId="77777777" w:rsidR="00A23F89" w:rsidRPr="00A83B75" w:rsidRDefault="00A23F89" w:rsidP="00EE10BC">
            <w:pPr>
              <w:widowControl w:val="0"/>
              <w:adjustRightInd w:val="0"/>
              <w:jc w:val="center"/>
              <w:textAlignment w:val="baseline"/>
              <w:rPr>
                <w:b/>
                <w:sz w:val="20"/>
                <w:szCs w:val="20"/>
              </w:rPr>
            </w:pPr>
            <w:r w:rsidRPr="00A83B75">
              <w:rPr>
                <w:b/>
                <w:sz w:val="20"/>
                <w:szCs w:val="20"/>
              </w:rPr>
              <w:t>Baseline value</w:t>
            </w:r>
          </w:p>
        </w:tc>
        <w:tc>
          <w:tcPr>
            <w:tcW w:w="2821" w:type="dxa"/>
            <w:gridSpan w:val="3"/>
            <w:shd w:val="clear" w:color="auto" w:fill="CCFFFF"/>
            <w:vAlign w:val="center"/>
          </w:tcPr>
          <w:p w14:paraId="3B03A06F" w14:textId="77777777" w:rsidR="00A23F89" w:rsidRPr="00A83B75" w:rsidRDefault="00A23F89" w:rsidP="00EE10BC">
            <w:pPr>
              <w:widowControl w:val="0"/>
              <w:adjustRightInd w:val="0"/>
              <w:jc w:val="center"/>
              <w:textAlignment w:val="baseline"/>
              <w:rPr>
                <w:b/>
                <w:sz w:val="20"/>
                <w:szCs w:val="20"/>
              </w:rPr>
            </w:pPr>
            <w:r w:rsidRPr="00A83B75">
              <w:rPr>
                <w:b/>
                <w:sz w:val="20"/>
                <w:szCs w:val="20"/>
              </w:rPr>
              <w:t>Target value and date</w:t>
            </w:r>
          </w:p>
        </w:tc>
        <w:tc>
          <w:tcPr>
            <w:tcW w:w="1890" w:type="dxa"/>
            <w:gridSpan w:val="4"/>
            <w:vMerge/>
            <w:shd w:val="clear" w:color="auto" w:fill="000000"/>
            <w:vAlign w:val="center"/>
          </w:tcPr>
          <w:p w14:paraId="3B03A070" w14:textId="77777777" w:rsidR="00A23F89" w:rsidRPr="00A83B75" w:rsidRDefault="00A23F89" w:rsidP="00EE10BC">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3B03A071" w14:textId="77777777" w:rsidR="00A23F89" w:rsidRPr="00A83B75" w:rsidRDefault="00A23F89" w:rsidP="00EE10BC">
            <w:pPr>
              <w:widowControl w:val="0"/>
              <w:adjustRightInd w:val="0"/>
              <w:jc w:val="center"/>
              <w:textAlignment w:val="baseline"/>
              <w:rPr>
                <w:b/>
                <w:color w:val="FFFFFF"/>
                <w:sz w:val="20"/>
                <w:szCs w:val="20"/>
              </w:rPr>
            </w:pPr>
          </w:p>
        </w:tc>
      </w:tr>
      <w:tr w:rsidR="00A23F89" w:rsidRPr="000D5752" w14:paraId="3B03A099" w14:textId="77777777" w:rsidTr="00EE10BC">
        <w:tc>
          <w:tcPr>
            <w:tcW w:w="2075" w:type="dxa"/>
            <w:tcBorders>
              <w:top w:val="single" w:sz="4" w:space="0" w:color="auto"/>
              <w:bottom w:val="single" w:sz="4" w:space="0" w:color="auto"/>
            </w:tcBorders>
          </w:tcPr>
          <w:p w14:paraId="3B03A073" w14:textId="77777777" w:rsidR="00A23F89" w:rsidRPr="00A83B75" w:rsidRDefault="00A23F89" w:rsidP="00EE10BC">
            <w:pPr>
              <w:widowControl w:val="0"/>
              <w:adjustRightInd w:val="0"/>
              <w:spacing w:after="120"/>
              <w:textAlignment w:val="baseline"/>
              <w:rPr>
                <w:iCs/>
                <w:sz w:val="20"/>
                <w:szCs w:val="20"/>
              </w:rPr>
            </w:pPr>
            <w:r w:rsidRPr="00A83B75">
              <w:rPr>
                <w:b/>
                <w:iCs/>
                <w:sz w:val="20"/>
                <w:szCs w:val="20"/>
              </w:rPr>
              <w:t>Output 2.2:</w:t>
            </w:r>
          </w:p>
          <w:p w14:paraId="3B03A074" w14:textId="77777777" w:rsidR="00A23F89" w:rsidRPr="00A83B75" w:rsidRDefault="00A23F89" w:rsidP="00EE10BC">
            <w:pPr>
              <w:widowControl w:val="0"/>
              <w:adjustRightInd w:val="0"/>
              <w:spacing w:after="120"/>
              <w:textAlignment w:val="baseline"/>
              <w:rPr>
                <w:b/>
                <w:iCs/>
                <w:sz w:val="20"/>
                <w:szCs w:val="20"/>
              </w:rPr>
            </w:pPr>
            <w:r w:rsidRPr="00A83B75">
              <w:rPr>
                <w:iCs/>
                <w:sz w:val="20"/>
                <w:szCs w:val="20"/>
              </w:rPr>
              <w:t>Integrated Rio Convention sectoral development plan</w:t>
            </w:r>
          </w:p>
        </w:tc>
        <w:tc>
          <w:tcPr>
            <w:tcW w:w="2167" w:type="dxa"/>
            <w:gridSpan w:val="2"/>
          </w:tcPr>
          <w:p w14:paraId="3B03A075"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SWOT and gap analyses on selected sector development plan</w:t>
            </w:r>
          </w:p>
          <w:p w14:paraId="3B03A076"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Integrated Rio Convention sectoral development plan</w:t>
            </w:r>
          </w:p>
          <w:p w14:paraId="3B03A077"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Feasibility study and accompanying implementation plan to test integrated Rio Convention sector development plan</w:t>
            </w:r>
          </w:p>
          <w:p w14:paraId="3B03A078"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 xml:space="preserve">Pilot project to test </w:t>
            </w:r>
            <w:r w:rsidR="00B21958">
              <w:rPr>
                <w:sz w:val="20"/>
                <w:szCs w:val="20"/>
                <w:lang w:val="en-GB"/>
              </w:rPr>
              <w:t>one</w:t>
            </w:r>
            <w:r w:rsidR="00B56CDA">
              <w:rPr>
                <w:sz w:val="20"/>
                <w:szCs w:val="20"/>
                <w:lang w:val="en-GB"/>
              </w:rPr>
              <w:t xml:space="preserve"> small grant application of the </w:t>
            </w:r>
            <w:r w:rsidRPr="00A83B75">
              <w:rPr>
                <w:sz w:val="20"/>
                <w:szCs w:val="20"/>
                <w:lang w:val="en-GB"/>
              </w:rPr>
              <w:t>integrated Rio Convention sector development plan implemented</w:t>
            </w:r>
          </w:p>
          <w:p w14:paraId="3B03A079" w14:textId="77777777" w:rsidR="00D9443C" w:rsidRPr="00A83B75" w:rsidRDefault="00D9443C" w:rsidP="00B56CDA">
            <w:pPr>
              <w:widowControl w:val="0"/>
              <w:adjustRightInd w:val="0"/>
              <w:spacing w:after="120"/>
              <w:ind w:left="175"/>
              <w:textAlignment w:val="baseline"/>
              <w:rPr>
                <w:sz w:val="20"/>
                <w:szCs w:val="20"/>
                <w:lang w:val="en-GB"/>
              </w:rPr>
            </w:pPr>
          </w:p>
        </w:tc>
        <w:tc>
          <w:tcPr>
            <w:tcW w:w="2477" w:type="dxa"/>
          </w:tcPr>
          <w:p w14:paraId="3B03A07A"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There is no systematic approach or institutional procedures to integrate environmental conservation priorities and Rio Convention provisions into socio-economic development planning processes</w:t>
            </w:r>
          </w:p>
          <w:p w14:paraId="3B03A07B"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Commitment to Rio Convention provisions are not evident</w:t>
            </w:r>
          </w:p>
          <w:p w14:paraId="3B03A07C"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Sector development plan that is selected does not adequately reflect Rio Convention obligations</w:t>
            </w:r>
          </w:p>
          <w:p w14:paraId="3B03A07D"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Implementation of sector development plans emphasize socio-economic priorities</w:t>
            </w:r>
          </w:p>
          <w:p w14:paraId="3B03A07E"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Test district for piloting integrated Rio Convention sector development plan enjoys commitment by a plurality of key stakeholders, in particular high level government officials and civil society</w:t>
            </w:r>
          </w:p>
        </w:tc>
        <w:tc>
          <w:tcPr>
            <w:tcW w:w="2821" w:type="dxa"/>
            <w:gridSpan w:val="3"/>
          </w:tcPr>
          <w:p w14:paraId="3B03A07F"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Sector development plan for Rio Convention mainstreaming is selected by month 6</w:t>
            </w:r>
          </w:p>
          <w:p w14:paraId="3B03A080"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SWOT and gap analyses are completed by month 8</w:t>
            </w:r>
          </w:p>
          <w:p w14:paraId="3B03A081"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Integrated Rio Convention sector development plan peer reviewed and completed by month 12</w:t>
            </w:r>
          </w:p>
          <w:p w14:paraId="3B03A082"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 xml:space="preserve">All Rio Convention Focal Points </w:t>
            </w:r>
            <w:r w:rsidR="00335022">
              <w:rPr>
                <w:sz w:val="20"/>
                <w:szCs w:val="20"/>
              </w:rPr>
              <w:t xml:space="preserve">endorse </w:t>
            </w:r>
            <w:r>
              <w:rPr>
                <w:sz w:val="20"/>
                <w:szCs w:val="20"/>
              </w:rPr>
              <w:t>integrated Rio Convention sectoral development plan by month 13</w:t>
            </w:r>
          </w:p>
          <w:p w14:paraId="3B03A083"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Feasibility study and implementation plan completed by month 15</w:t>
            </w:r>
          </w:p>
          <w:p w14:paraId="3B03A084"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Integrated development plan, feasibility study, and implementation plan are rated as high quality.</w:t>
            </w:r>
            <w:r w:rsidRPr="00A83B75">
              <w:rPr>
                <w:rStyle w:val="FootnoteReference"/>
                <w:sz w:val="20"/>
                <w:szCs w:val="20"/>
              </w:rPr>
              <w:footnoteReference w:id="24"/>
            </w:r>
          </w:p>
          <w:p w14:paraId="3B03A085"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 xml:space="preserve">Memorandum of agreement to test integrated development plan in one district signed by </w:t>
            </w:r>
            <w:r>
              <w:rPr>
                <w:sz w:val="20"/>
                <w:szCs w:val="20"/>
              </w:rPr>
              <w:t>all relevant parties by month 13</w:t>
            </w:r>
          </w:p>
          <w:p w14:paraId="3B03A086" w14:textId="77777777" w:rsidR="00A23F89"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Testing of the integrated development plan is underway by month 16 and completed by month 30</w:t>
            </w:r>
          </w:p>
          <w:p w14:paraId="3B03A087" w14:textId="77777777" w:rsidR="00A23F89" w:rsidRPr="00A83B75" w:rsidRDefault="00B21958" w:rsidP="00F44C01">
            <w:pPr>
              <w:widowControl w:val="0"/>
              <w:numPr>
                <w:ilvl w:val="0"/>
                <w:numId w:val="23"/>
              </w:numPr>
              <w:adjustRightInd w:val="0"/>
              <w:spacing w:after="120"/>
              <w:ind w:left="173" w:hanging="173"/>
              <w:textAlignment w:val="baseline"/>
              <w:rPr>
                <w:sz w:val="20"/>
                <w:szCs w:val="20"/>
              </w:rPr>
            </w:pPr>
            <w:r>
              <w:rPr>
                <w:sz w:val="20"/>
                <w:szCs w:val="20"/>
              </w:rPr>
              <w:t xml:space="preserve">One </w:t>
            </w:r>
            <w:r w:rsidR="00B56CDA" w:rsidRPr="00B56CDA">
              <w:rPr>
                <w:sz w:val="20"/>
                <w:szCs w:val="20"/>
              </w:rPr>
              <w:t>small grant test applications completed by month 30</w:t>
            </w:r>
          </w:p>
        </w:tc>
        <w:tc>
          <w:tcPr>
            <w:tcW w:w="1890" w:type="dxa"/>
            <w:gridSpan w:val="4"/>
          </w:tcPr>
          <w:p w14:paraId="3B03A088"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SWOT and gap analyses studies</w:t>
            </w:r>
          </w:p>
          <w:p w14:paraId="3B03A089"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Meeting minutes</w:t>
            </w:r>
          </w:p>
          <w:p w14:paraId="3B03A08A"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Tracking and progress reports</w:t>
            </w:r>
          </w:p>
          <w:p w14:paraId="3B03A08B"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Peer reviewer comments</w:t>
            </w:r>
          </w:p>
          <w:p w14:paraId="3B03A08C"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Integrated Rio Convention sector development plan</w:t>
            </w:r>
          </w:p>
          <w:p w14:paraId="3B03A08D"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Feasibility study</w:t>
            </w:r>
          </w:p>
          <w:p w14:paraId="3B03A08E"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Implementation plan</w:t>
            </w:r>
          </w:p>
          <w:p w14:paraId="3B03A08F"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Memorandum of Agreement</w:t>
            </w:r>
          </w:p>
          <w:p w14:paraId="3B03A090"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Letters of support from key non-state stakeholders</w:t>
            </w:r>
          </w:p>
          <w:p w14:paraId="3B03A091"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Official letters of endorsement from district and national government authorities</w:t>
            </w:r>
          </w:p>
          <w:p w14:paraId="3B03A092" w14:textId="77777777" w:rsidR="00A23F89" w:rsidRPr="00A83B75" w:rsidRDefault="00A23F89" w:rsidP="00EE10BC">
            <w:pPr>
              <w:widowControl w:val="0"/>
              <w:adjustRightInd w:val="0"/>
              <w:spacing w:after="120"/>
              <w:textAlignment w:val="baseline"/>
              <w:rPr>
                <w:sz w:val="20"/>
                <w:szCs w:val="20"/>
              </w:rPr>
            </w:pPr>
          </w:p>
        </w:tc>
        <w:tc>
          <w:tcPr>
            <w:tcW w:w="2430" w:type="dxa"/>
            <w:gridSpan w:val="2"/>
          </w:tcPr>
          <w:p w14:paraId="3B03A093"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Analyses are deemed legitimate, relevant, and valid among all key stakeholder representatives and project champions</w:t>
            </w:r>
          </w:p>
          <w:p w14:paraId="3B03A094"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Development partners in Bangladesh support analytical framework</w:t>
            </w:r>
          </w:p>
          <w:p w14:paraId="3B03A095"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High and sustained commitment at the district level as well at the national level support to test integrated development plan</w:t>
            </w:r>
          </w:p>
          <w:p w14:paraId="3B03A096"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Project enjoys champions at the national and district levels</w:t>
            </w:r>
          </w:p>
          <w:p w14:paraId="3B03A097"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Pilot implementation of the integrated development plan is overall successful</w:t>
            </w:r>
          </w:p>
          <w:p w14:paraId="3B03A098" w14:textId="77777777" w:rsidR="00A23F89" w:rsidRPr="00A83B75" w:rsidRDefault="00A23F89" w:rsidP="00EE10BC">
            <w:pPr>
              <w:widowControl w:val="0"/>
              <w:adjustRightInd w:val="0"/>
              <w:spacing w:after="120"/>
              <w:textAlignment w:val="baseline"/>
              <w:rPr>
                <w:sz w:val="20"/>
                <w:szCs w:val="20"/>
              </w:rPr>
            </w:pPr>
          </w:p>
        </w:tc>
      </w:tr>
      <w:tr w:rsidR="00A23F89" w:rsidRPr="00B013DA" w14:paraId="3B03A09E" w14:textId="77777777" w:rsidTr="00EE10BC">
        <w:trPr>
          <w:cantSplit/>
          <w:tblHeader/>
        </w:trPr>
        <w:tc>
          <w:tcPr>
            <w:tcW w:w="2075" w:type="dxa"/>
            <w:vMerge w:val="restart"/>
            <w:shd w:val="clear" w:color="auto" w:fill="CCFFFF"/>
            <w:vAlign w:val="center"/>
          </w:tcPr>
          <w:p w14:paraId="3B03A09A" w14:textId="77777777" w:rsidR="00A23F89" w:rsidRPr="00A83B75" w:rsidRDefault="00A23F89" w:rsidP="00EE10BC">
            <w:pPr>
              <w:widowControl w:val="0"/>
              <w:adjustRightInd w:val="0"/>
              <w:jc w:val="center"/>
              <w:textAlignment w:val="baseline"/>
              <w:rPr>
                <w:b/>
                <w:sz w:val="20"/>
                <w:szCs w:val="20"/>
              </w:rPr>
            </w:pPr>
            <w:r w:rsidRPr="00A83B75">
              <w:rPr>
                <w:b/>
                <w:sz w:val="20"/>
                <w:szCs w:val="20"/>
              </w:rPr>
              <w:lastRenderedPageBreak/>
              <w:t>Project Strategy</w:t>
            </w:r>
          </w:p>
        </w:tc>
        <w:tc>
          <w:tcPr>
            <w:tcW w:w="7465" w:type="dxa"/>
            <w:gridSpan w:val="6"/>
            <w:tcBorders>
              <w:bottom w:val="single" w:sz="4" w:space="0" w:color="auto"/>
            </w:tcBorders>
            <w:shd w:val="clear" w:color="auto" w:fill="CCFFFF"/>
            <w:vAlign w:val="center"/>
          </w:tcPr>
          <w:p w14:paraId="3B03A09B" w14:textId="77777777" w:rsidR="00A23F89" w:rsidRPr="00A83B75" w:rsidRDefault="00A23F89" w:rsidP="00EE10BC">
            <w:pPr>
              <w:widowControl w:val="0"/>
              <w:adjustRightInd w:val="0"/>
              <w:jc w:val="center"/>
              <w:textAlignment w:val="baseline"/>
              <w:rPr>
                <w:b/>
                <w:sz w:val="20"/>
                <w:szCs w:val="20"/>
              </w:rPr>
            </w:pPr>
            <w:r w:rsidRPr="00A83B75">
              <w:rPr>
                <w:b/>
                <w:sz w:val="20"/>
                <w:szCs w:val="20"/>
              </w:rPr>
              <w:t>Objectively verifiable indicators</w:t>
            </w:r>
          </w:p>
        </w:tc>
        <w:tc>
          <w:tcPr>
            <w:tcW w:w="1890" w:type="dxa"/>
            <w:gridSpan w:val="4"/>
            <w:vMerge w:val="restart"/>
            <w:shd w:val="clear" w:color="auto" w:fill="CCFFFF"/>
            <w:vAlign w:val="center"/>
          </w:tcPr>
          <w:p w14:paraId="3B03A09C" w14:textId="77777777" w:rsidR="00A23F89" w:rsidRPr="00A83B75" w:rsidRDefault="00A23F89" w:rsidP="00EE10BC">
            <w:pPr>
              <w:widowControl w:val="0"/>
              <w:adjustRightInd w:val="0"/>
              <w:jc w:val="center"/>
              <w:textAlignment w:val="baseline"/>
              <w:rPr>
                <w:b/>
                <w:sz w:val="20"/>
                <w:szCs w:val="20"/>
              </w:rPr>
            </w:pPr>
            <w:r w:rsidRPr="00A83B75">
              <w:rPr>
                <w:b/>
                <w:sz w:val="20"/>
                <w:szCs w:val="20"/>
              </w:rPr>
              <w:t>Sources of verification</w:t>
            </w:r>
          </w:p>
        </w:tc>
        <w:tc>
          <w:tcPr>
            <w:tcW w:w="2430" w:type="dxa"/>
            <w:gridSpan w:val="2"/>
            <w:vMerge w:val="restart"/>
            <w:shd w:val="clear" w:color="auto" w:fill="CCFFFF"/>
            <w:vAlign w:val="center"/>
          </w:tcPr>
          <w:p w14:paraId="3B03A09D" w14:textId="77777777" w:rsidR="00A23F89" w:rsidRPr="00A83B75" w:rsidRDefault="00A23F89" w:rsidP="00EE10BC">
            <w:pPr>
              <w:widowControl w:val="0"/>
              <w:adjustRightInd w:val="0"/>
              <w:jc w:val="center"/>
              <w:textAlignment w:val="baseline"/>
              <w:rPr>
                <w:b/>
                <w:sz w:val="20"/>
                <w:szCs w:val="20"/>
              </w:rPr>
            </w:pPr>
            <w:r w:rsidRPr="00A83B75">
              <w:rPr>
                <w:b/>
                <w:sz w:val="20"/>
                <w:szCs w:val="20"/>
              </w:rPr>
              <w:t>Risks and Assumptions</w:t>
            </w:r>
          </w:p>
        </w:tc>
      </w:tr>
      <w:tr w:rsidR="00A23F89" w:rsidRPr="00B013DA" w14:paraId="3B03A0A5" w14:textId="77777777" w:rsidTr="00EE10BC">
        <w:trPr>
          <w:cantSplit/>
          <w:tblHeader/>
        </w:trPr>
        <w:tc>
          <w:tcPr>
            <w:tcW w:w="2075" w:type="dxa"/>
            <w:vMerge/>
            <w:shd w:val="clear" w:color="auto" w:fill="000000"/>
            <w:vAlign w:val="center"/>
          </w:tcPr>
          <w:p w14:paraId="3B03A09F" w14:textId="77777777" w:rsidR="00A23F89" w:rsidRPr="00A83B75"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A0A0" w14:textId="77777777" w:rsidR="00A23F89" w:rsidRPr="00A83B75" w:rsidRDefault="00A23F89" w:rsidP="00EE10BC">
            <w:pPr>
              <w:widowControl w:val="0"/>
              <w:adjustRightInd w:val="0"/>
              <w:jc w:val="center"/>
              <w:textAlignment w:val="baseline"/>
              <w:rPr>
                <w:b/>
                <w:sz w:val="20"/>
                <w:szCs w:val="20"/>
              </w:rPr>
            </w:pPr>
            <w:r w:rsidRPr="00A83B75">
              <w:rPr>
                <w:b/>
                <w:sz w:val="20"/>
                <w:szCs w:val="20"/>
              </w:rPr>
              <w:t>Indicator</w:t>
            </w:r>
          </w:p>
        </w:tc>
        <w:tc>
          <w:tcPr>
            <w:tcW w:w="2477" w:type="dxa"/>
            <w:shd w:val="clear" w:color="auto" w:fill="CCFFFF"/>
            <w:vAlign w:val="center"/>
          </w:tcPr>
          <w:p w14:paraId="3B03A0A1" w14:textId="77777777" w:rsidR="00A23F89" w:rsidRPr="00A83B75" w:rsidRDefault="00A23F89" w:rsidP="00EE10BC">
            <w:pPr>
              <w:widowControl w:val="0"/>
              <w:adjustRightInd w:val="0"/>
              <w:jc w:val="center"/>
              <w:textAlignment w:val="baseline"/>
              <w:rPr>
                <w:b/>
                <w:sz w:val="20"/>
                <w:szCs w:val="20"/>
              </w:rPr>
            </w:pPr>
            <w:r w:rsidRPr="00A83B75">
              <w:rPr>
                <w:b/>
                <w:sz w:val="20"/>
                <w:szCs w:val="20"/>
              </w:rPr>
              <w:t>Baseline value</w:t>
            </w:r>
          </w:p>
        </w:tc>
        <w:tc>
          <w:tcPr>
            <w:tcW w:w="2821" w:type="dxa"/>
            <w:gridSpan w:val="3"/>
            <w:shd w:val="clear" w:color="auto" w:fill="CCFFFF"/>
            <w:vAlign w:val="center"/>
          </w:tcPr>
          <w:p w14:paraId="3B03A0A2" w14:textId="77777777" w:rsidR="00A23F89" w:rsidRPr="00A83B75" w:rsidRDefault="00A23F89" w:rsidP="00EE10BC">
            <w:pPr>
              <w:widowControl w:val="0"/>
              <w:adjustRightInd w:val="0"/>
              <w:jc w:val="center"/>
              <w:textAlignment w:val="baseline"/>
              <w:rPr>
                <w:b/>
                <w:sz w:val="20"/>
                <w:szCs w:val="20"/>
              </w:rPr>
            </w:pPr>
            <w:r w:rsidRPr="00A83B75">
              <w:rPr>
                <w:b/>
                <w:sz w:val="20"/>
                <w:szCs w:val="20"/>
              </w:rPr>
              <w:t>Target value and date</w:t>
            </w:r>
          </w:p>
        </w:tc>
        <w:tc>
          <w:tcPr>
            <w:tcW w:w="1890" w:type="dxa"/>
            <w:gridSpan w:val="4"/>
            <w:vMerge/>
            <w:shd w:val="clear" w:color="auto" w:fill="000000"/>
            <w:vAlign w:val="center"/>
          </w:tcPr>
          <w:p w14:paraId="3B03A0A3" w14:textId="77777777" w:rsidR="00A23F89" w:rsidRPr="00A83B75" w:rsidRDefault="00A23F89" w:rsidP="00EE10BC">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3B03A0A4" w14:textId="77777777" w:rsidR="00A23F89" w:rsidRPr="00A83B75" w:rsidRDefault="00A23F89" w:rsidP="00EE10BC">
            <w:pPr>
              <w:widowControl w:val="0"/>
              <w:adjustRightInd w:val="0"/>
              <w:jc w:val="center"/>
              <w:textAlignment w:val="baseline"/>
              <w:rPr>
                <w:b/>
                <w:color w:val="FFFFFF"/>
                <w:sz w:val="20"/>
                <w:szCs w:val="20"/>
              </w:rPr>
            </w:pPr>
          </w:p>
        </w:tc>
      </w:tr>
      <w:tr w:rsidR="00A23F89" w:rsidRPr="000D5752" w14:paraId="3B03A0C6" w14:textId="77777777" w:rsidTr="00EE10BC">
        <w:tc>
          <w:tcPr>
            <w:tcW w:w="2075" w:type="dxa"/>
            <w:tcBorders>
              <w:top w:val="single" w:sz="4" w:space="0" w:color="auto"/>
              <w:bottom w:val="single" w:sz="4" w:space="0" w:color="auto"/>
            </w:tcBorders>
          </w:tcPr>
          <w:p w14:paraId="3B03A0A6" w14:textId="77777777" w:rsidR="00A23F89" w:rsidRPr="00A83B75" w:rsidRDefault="00A23F89" w:rsidP="00EE10BC">
            <w:pPr>
              <w:widowControl w:val="0"/>
              <w:adjustRightInd w:val="0"/>
              <w:spacing w:after="120"/>
              <w:textAlignment w:val="baseline"/>
              <w:rPr>
                <w:b/>
                <w:iCs/>
                <w:sz w:val="20"/>
                <w:szCs w:val="20"/>
              </w:rPr>
            </w:pPr>
            <w:r w:rsidRPr="00A83B75">
              <w:rPr>
                <w:b/>
                <w:iCs/>
                <w:sz w:val="20"/>
                <w:szCs w:val="20"/>
              </w:rPr>
              <w:t>Output 2.3:</w:t>
            </w:r>
          </w:p>
          <w:p w14:paraId="3B03A0A7" w14:textId="77777777" w:rsidR="00A23F89" w:rsidRPr="00A83B75" w:rsidRDefault="00A23F89" w:rsidP="00EE10BC">
            <w:pPr>
              <w:widowControl w:val="0"/>
              <w:adjustRightInd w:val="0"/>
              <w:spacing w:after="120"/>
              <w:textAlignment w:val="baseline"/>
              <w:rPr>
                <w:iCs/>
                <w:sz w:val="20"/>
                <w:szCs w:val="20"/>
              </w:rPr>
            </w:pPr>
            <w:r w:rsidRPr="00A83B75">
              <w:rPr>
                <w:iCs/>
                <w:sz w:val="20"/>
                <w:szCs w:val="20"/>
              </w:rPr>
              <w:t>Integrated global environmental and sustainable development roadmap</w:t>
            </w:r>
          </w:p>
        </w:tc>
        <w:tc>
          <w:tcPr>
            <w:tcW w:w="2167" w:type="dxa"/>
            <w:gridSpan w:val="2"/>
          </w:tcPr>
          <w:p w14:paraId="3B03A0A8"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Draft integrated global environmental and sustainable development roadmap is prepared</w:t>
            </w:r>
          </w:p>
          <w:p w14:paraId="3B03A0A9"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Key stakeholders actively participated in the drafting of the integrated roadmap</w:t>
            </w:r>
          </w:p>
          <w:p w14:paraId="3B03A0AA" w14:textId="77777777" w:rsidR="00A23F89" w:rsidRPr="00A463DA" w:rsidRDefault="00A23F89" w:rsidP="00F44C01">
            <w:pPr>
              <w:widowControl w:val="0"/>
              <w:numPr>
                <w:ilvl w:val="0"/>
                <w:numId w:val="23"/>
              </w:numPr>
              <w:adjustRightInd w:val="0"/>
              <w:spacing w:after="120"/>
              <w:ind w:left="175" w:hanging="175"/>
              <w:textAlignment w:val="baseline"/>
              <w:rPr>
                <w:sz w:val="20"/>
                <w:szCs w:val="20"/>
              </w:rPr>
            </w:pPr>
            <w:r w:rsidRPr="00A463DA">
              <w:rPr>
                <w:sz w:val="20"/>
                <w:szCs w:val="20"/>
              </w:rPr>
              <w:t>SMART indicators to measure roadmap implementation are developed</w:t>
            </w:r>
          </w:p>
          <w:p w14:paraId="3B03A0AB"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Specific institutional arrangements for implementing the roadmap are identified</w:t>
            </w:r>
          </w:p>
          <w:p w14:paraId="3B03A0AC" w14:textId="77777777" w:rsidR="00A23F89" w:rsidRPr="00A83B75" w:rsidRDefault="00A23F89" w:rsidP="00EE10BC">
            <w:pPr>
              <w:widowControl w:val="0"/>
              <w:adjustRightInd w:val="0"/>
              <w:spacing w:after="120"/>
              <w:textAlignment w:val="baseline"/>
              <w:rPr>
                <w:sz w:val="20"/>
                <w:szCs w:val="20"/>
                <w:lang w:val="en-GB"/>
              </w:rPr>
            </w:pPr>
          </w:p>
        </w:tc>
        <w:tc>
          <w:tcPr>
            <w:tcW w:w="2477" w:type="dxa"/>
          </w:tcPr>
          <w:p w14:paraId="3B03A0AD"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Various approaches to implement development plans exist, but these remain either focused at the sector level per socio-economic priorities or by environmental sector or focal area</w:t>
            </w:r>
          </w:p>
          <w:p w14:paraId="3B03A0AE"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There are a number of donor-funded projects that have and are supporting environmental mainstreaming, but these are largely focused on climate change</w:t>
            </w:r>
          </w:p>
        </w:tc>
        <w:tc>
          <w:tcPr>
            <w:tcW w:w="2821" w:type="dxa"/>
            <w:gridSpan w:val="3"/>
          </w:tcPr>
          <w:p w14:paraId="3B03A0AF"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Roadmap to implement the National Sustainable Development Strategy is drafted by month 22</w:t>
            </w:r>
          </w:p>
          <w:p w14:paraId="3B03A0B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Annotated outline of guidelines, tools and resources for roadmap implementation completed by month 24</w:t>
            </w:r>
          </w:p>
          <w:p w14:paraId="3B03A0B1"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Draft roadmap is  peer reviewed by at least ten (10) independent expert reviewers and rated as high quality</w:t>
            </w:r>
          </w:p>
          <w:p w14:paraId="3B03A0B2"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 xml:space="preserve">At least 50 representatives from the main stakeholder constituencies actively consulted on the draft roadmap </w:t>
            </w:r>
          </w:p>
          <w:p w14:paraId="3B03A0B3"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 xml:space="preserve">Roadmap is revised and completed per lessons learned of testing of integrated development plan in a selected sector by month 29 and validated by stakeholders by month 31 </w:t>
            </w:r>
          </w:p>
          <w:p w14:paraId="3B03A0B4"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All Rio Convention Focal Points endorse roadmap for Parliamentary approval by month 32</w:t>
            </w:r>
          </w:p>
          <w:p w14:paraId="3B03A0B5"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Roadmap is submitted for endorsement by policy-makers at the ministerial level by month 33</w:t>
            </w:r>
          </w:p>
          <w:p w14:paraId="3B03A0B6"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At least 20 peer review comments submitted from diverse independent experts</w:t>
            </w:r>
          </w:p>
          <w:p w14:paraId="3B03A0B7" w14:textId="77777777" w:rsidR="003A1F11" w:rsidRDefault="003A1F11" w:rsidP="003A1F11">
            <w:pPr>
              <w:widowControl w:val="0"/>
              <w:adjustRightInd w:val="0"/>
              <w:spacing w:after="120" w:line="120" w:lineRule="auto"/>
              <w:ind w:left="173"/>
              <w:textAlignment w:val="baseline"/>
              <w:rPr>
                <w:sz w:val="20"/>
                <w:szCs w:val="20"/>
              </w:rPr>
            </w:pPr>
          </w:p>
          <w:p w14:paraId="3B03A0B8" w14:textId="77777777" w:rsidR="003A1F11" w:rsidRPr="00A83B75" w:rsidRDefault="003A1F11" w:rsidP="003A1F11">
            <w:pPr>
              <w:widowControl w:val="0"/>
              <w:adjustRightInd w:val="0"/>
              <w:spacing w:after="120" w:line="120" w:lineRule="auto"/>
              <w:ind w:left="173"/>
              <w:textAlignment w:val="baseline"/>
              <w:rPr>
                <w:sz w:val="20"/>
                <w:szCs w:val="20"/>
              </w:rPr>
            </w:pPr>
          </w:p>
        </w:tc>
        <w:tc>
          <w:tcPr>
            <w:tcW w:w="1890" w:type="dxa"/>
            <w:gridSpan w:val="4"/>
          </w:tcPr>
          <w:p w14:paraId="3B03A0B9"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 xml:space="preserve">Draft integrated global environmental and sustainable development roadmap </w:t>
            </w:r>
          </w:p>
          <w:p w14:paraId="3B03A0BA"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Letters of support from key non-state stakeholders</w:t>
            </w:r>
          </w:p>
          <w:p w14:paraId="3B03A0BB"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Official letters of endorsement from district and national government authorities</w:t>
            </w:r>
          </w:p>
          <w:p w14:paraId="3B03A0BC"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Meeting minutes</w:t>
            </w:r>
          </w:p>
          <w:p w14:paraId="3B03A0BD"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Tracking and progress reports</w:t>
            </w:r>
          </w:p>
          <w:p w14:paraId="3B03A0BE"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Peer reviewer comments</w:t>
            </w:r>
          </w:p>
          <w:p w14:paraId="3B03A0BF"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Endorsement letters</w:t>
            </w:r>
          </w:p>
          <w:p w14:paraId="3B03A0C0"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Parliamentary gazette journal</w:t>
            </w:r>
          </w:p>
        </w:tc>
        <w:tc>
          <w:tcPr>
            <w:tcW w:w="2430" w:type="dxa"/>
            <w:gridSpan w:val="2"/>
          </w:tcPr>
          <w:p w14:paraId="3B03A0C1"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Best practices from other countries are appropriately adapted for replication in Bangladesh</w:t>
            </w:r>
          </w:p>
          <w:p w14:paraId="3B03A0C2"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Development partners in Bangladesh, policy-makers at the ministerial level, civil society all endorse roadmap</w:t>
            </w:r>
          </w:p>
          <w:p w14:paraId="3B03A0C3"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proofErr w:type="spellStart"/>
            <w:r w:rsidRPr="00A83B75">
              <w:rPr>
                <w:sz w:val="20"/>
                <w:szCs w:val="20"/>
              </w:rPr>
              <w:t>GoB</w:t>
            </w:r>
            <w:proofErr w:type="spellEnd"/>
            <w:r w:rsidRPr="00A83B75">
              <w:rPr>
                <w:sz w:val="20"/>
                <w:szCs w:val="20"/>
              </w:rPr>
              <w:t xml:space="preserve"> officials at all levels remain committed to institutional reforms that may be called upon by through roadmap implementation</w:t>
            </w:r>
          </w:p>
          <w:p w14:paraId="3B03A0C4"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Roadmap does not become politicized</w:t>
            </w:r>
          </w:p>
          <w:p w14:paraId="3B03A0C5"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Pr>
                <w:sz w:val="20"/>
                <w:szCs w:val="20"/>
                <w:lang w:val="en-GB"/>
              </w:rPr>
              <w:t>Ministries and Parliament agree to schedule review and parliamentary hearing to consider roadmap</w:t>
            </w:r>
          </w:p>
        </w:tc>
      </w:tr>
      <w:tr w:rsidR="00A23F89" w:rsidRPr="00B013DA" w14:paraId="3B03A0CB" w14:textId="77777777" w:rsidTr="00EE10BC">
        <w:trPr>
          <w:cantSplit/>
          <w:tblHeader/>
        </w:trPr>
        <w:tc>
          <w:tcPr>
            <w:tcW w:w="2075" w:type="dxa"/>
            <w:vMerge w:val="restart"/>
            <w:shd w:val="clear" w:color="auto" w:fill="CCFFFF"/>
            <w:vAlign w:val="center"/>
          </w:tcPr>
          <w:p w14:paraId="3B03A0C7" w14:textId="77777777" w:rsidR="00A23F89" w:rsidRPr="00A83B75" w:rsidRDefault="00A23F89" w:rsidP="00EE10BC">
            <w:pPr>
              <w:widowControl w:val="0"/>
              <w:adjustRightInd w:val="0"/>
              <w:jc w:val="center"/>
              <w:textAlignment w:val="baseline"/>
              <w:rPr>
                <w:b/>
                <w:sz w:val="20"/>
                <w:szCs w:val="20"/>
              </w:rPr>
            </w:pPr>
            <w:r w:rsidRPr="00A83B75">
              <w:rPr>
                <w:b/>
                <w:sz w:val="20"/>
                <w:szCs w:val="20"/>
              </w:rPr>
              <w:lastRenderedPageBreak/>
              <w:t>Project Strategy</w:t>
            </w:r>
          </w:p>
        </w:tc>
        <w:tc>
          <w:tcPr>
            <w:tcW w:w="7465" w:type="dxa"/>
            <w:gridSpan w:val="6"/>
            <w:tcBorders>
              <w:bottom w:val="single" w:sz="4" w:space="0" w:color="auto"/>
            </w:tcBorders>
            <w:shd w:val="clear" w:color="auto" w:fill="CCFFFF"/>
            <w:vAlign w:val="center"/>
          </w:tcPr>
          <w:p w14:paraId="3B03A0C8" w14:textId="77777777" w:rsidR="00A23F89" w:rsidRPr="00A83B75" w:rsidRDefault="00A23F89" w:rsidP="00EE10BC">
            <w:pPr>
              <w:widowControl w:val="0"/>
              <w:adjustRightInd w:val="0"/>
              <w:jc w:val="center"/>
              <w:textAlignment w:val="baseline"/>
              <w:rPr>
                <w:b/>
                <w:sz w:val="20"/>
                <w:szCs w:val="20"/>
              </w:rPr>
            </w:pPr>
            <w:r w:rsidRPr="00A83B75">
              <w:rPr>
                <w:b/>
                <w:sz w:val="20"/>
                <w:szCs w:val="20"/>
              </w:rPr>
              <w:t>Objectively verifiable indicators</w:t>
            </w:r>
          </w:p>
        </w:tc>
        <w:tc>
          <w:tcPr>
            <w:tcW w:w="1890" w:type="dxa"/>
            <w:gridSpan w:val="4"/>
            <w:vMerge w:val="restart"/>
            <w:shd w:val="clear" w:color="auto" w:fill="CCFFFF"/>
            <w:vAlign w:val="center"/>
          </w:tcPr>
          <w:p w14:paraId="3B03A0C9" w14:textId="77777777" w:rsidR="00A23F89" w:rsidRPr="00A83B75" w:rsidRDefault="00A23F89" w:rsidP="00EE10BC">
            <w:pPr>
              <w:widowControl w:val="0"/>
              <w:adjustRightInd w:val="0"/>
              <w:jc w:val="center"/>
              <w:textAlignment w:val="baseline"/>
              <w:rPr>
                <w:b/>
                <w:sz w:val="20"/>
                <w:szCs w:val="20"/>
              </w:rPr>
            </w:pPr>
            <w:r w:rsidRPr="00A83B75">
              <w:rPr>
                <w:b/>
                <w:sz w:val="20"/>
                <w:szCs w:val="20"/>
              </w:rPr>
              <w:t>Sources of verification</w:t>
            </w:r>
          </w:p>
        </w:tc>
        <w:tc>
          <w:tcPr>
            <w:tcW w:w="2430" w:type="dxa"/>
            <w:gridSpan w:val="2"/>
            <w:vMerge w:val="restart"/>
            <w:shd w:val="clear" w:color="auto" w:fill="CCFFFF"/>
            <w:vAlign w:val="center"/>
          </w:tcPr>
          <w:p w14:paraId="3B03A0CA" w14:textId="77777777" w:rsidR="00A23F89" w:rsidRPr="00A83B75" w:rsidRDefault="00A23F89" w:rsidP="00EE10BC">
            <w:pPr>
              <w:widowControl w:val="0"/>
              <w:adjustRightInd w:val="0"/>
              <w:jc w:val="center"/>
              <w:textAlignment w:val="baseline"/>
              <w:rPr>
                <w:b/>
                <w:sz w:val="20"/>
                <w:szCs w:val="20"/>
              </w:rPr>
            </w:pPr>
            <w:r w:rsidRPr="00A83B75">
              <w:rPr>
                <w:b/>
                <w:sz w:val="20"/>
                <w:szCs w:val="20"/>
              </w:rPr>
              <w:t>Risks and Assumptions</w:t>
            </w:r>
          </w:p>
        </w:tc>
      </w:tr>
      <w:tr w:rsidR="00A23F89" w:rsidRPr="00B013DA" w14:paraId="3B03A0D2" w14:textId="77777777" w:rsidTr="00EE10BC">
        <w:trPr>
          <w:cantSplit/>
          <w:tblHeader/>
        </w:trPr>
        <w:tc>
          <w:tcPr>
            <w:tcW w:w="2075" w:type="dxa"/>
            <w:vMerge/>
            <w:shd w:val="clear" w:color="auto" w:fill="000000"/>
            <w:vAlign w:val="center"/>
          </w:tcPr>
          <w:p w14:paraId="3B03A0CC" w14:textId="77777777" w:rsidR="00A23F89" w:rsidRPr="00A83B75" w:rsidRDefault="00A23F89" w:rsidP="00EE10BC">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B03A0CD" w14:textId="77777777" w:rsidR="00A23F89" w:rsidRPr="00A83B75" w:rsidRDefault="00A23F89" w:rsidP="00EE10BC">
            <w:pPr>
              <w:widowControl w:val="0"/>
              <w:adjustRightInd w:val="0"/>
              <w:jc w:val="center"/>
              <w:textAlignment w:val="baseline"/>
              <w:rPr>
                <w:b/>
                <w:sz w:val="20"/>
                <w:szCs w:val="20"/>
              </w:rPr>
            </w:pPr>
            <w:r w:rsidRPr="00A83B75">
              <w:rPr>
                <w:b/>
                <w:sz w:val="20"/>
                <w:szCs w:val="20"/>
              </w:rPr>
              <w:t>Indicator</w:t>
            </w:r>
          </w:p>
        </w:tc>
        <w:tc>
          <w:tcPr>
            <w:tcW w:w="2477" w:type="dxa"/>
            <w:shd w:val="clear" w:color="auto" w:fill="CCFFFF"/>
            <w:vAlign w:val="center"/>
          </w:tcPr>
          <w:p w14:paraId="3B03A0CE" w14:textId="77777777" w:rsidR="00A23F89" w:rsidRPr="00A83B75" w:rsidRDefault="00A23F89" w:rsidP="00EE10BC">
            <w:pPr>
              <w:widowControl w:val="0"/>
              <w:adjustRightInd w:val="0"/>
              <w:jc w:val="center"/>
              <w:textAlignment w:val="baseline"/>
              <w:rPr>
                <w:b/>
                <w:sz w:val="20"/>
                <w:szCs w:val="20"/>
              </w:rPr>
            </w:pPr>
            <w:r w:rsidRPr="00A83B75">
              <w:rPr>
                <w:b/>
                <w:sz w:val="20"/>
                <w:szCs w:val="20"/>
              </w:rPr>
              <w:t>Baseline value</w:t>
            </w:r>
          </w:p>
        </w:tc>
        <w:tc>
          <w:tcPr>
            <w:tcW w:w="2821" w:type="dxa"/>
            <w:gridSpan w:val="3"/>
            <w:shd w:val="clear" w:color="auto" w:fill="CCFFFF"/>
            <w:vAlign w:val="center"/>
          </w:tcPr>
          <w:p w14:paraId="3B03A0CF" w14:textId="77777777" w:rsidR="00A23F89" w:rsidRPr="00A83B75" w:rsidRDefault="00A23F89" w:rsidP="00EE10BC">
            <w:pPr>
              <w:widowControl w:val="0"/>
              <w:adjustRightInd w:val="0"/>
              <w:jc w:val="center"/>
              <w:textAlignment w:val="baseline"/>
              <w:rPr>
                <w:b/>
                <w:sz w:val="20"/>
                <w:szCs w:val="20"/>
              </w:rPr>
            </w:pPr>
            <w:r w:rsidRPr="00A83B75">
              <w:rPr>
                <w:b/>
                <w:sz w:val="20"/>
                <w:szCs w:val="20"/>
              </w:rPr>
              <w:t>Target value and date</w:t>
            </w:r>
          </w:p>
        </w:tc>
        <w:tc>
          <w:tcPr>
            <w:tcW w:w="1890" w:type="dxa"/>
            <w:gridSpan w:val="4"/>
            <w:vMerge/>
            <w:shd w:val="clear" w:color="auto" w:fill="000000"/>
            <w:vAlign w:val="center"/>
          </w:tcPr>
          <w:p w14:paraId="3B03A0D0" w14:textId="77777777" w:rsidR="00A23F89" w:rsidRPr="00A83B75" w:rsidRDefault="00A23F89" w:rsidP="00EE10BC">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3B03A0D1" w14:textId="77777777" w:rsidR="00A23F89" w:rsidRPr="00A83B75" w:rsidRDefault="00A23F89" w:rsidP="00EE10BC">
            <w:pPr>
              <w:widowControl w:val="0"/>
              <w:adjustRightInd w:val="0"/>
              <w:jc w:val="center"/>
              <w:textAlignment w:val="baseline"/>
              <w:rPr>
                <w:b/>
                <w:color w:val="FFFFFF"/>
                <w:sz w:val="20"/>
                <w:szCs w:val="20"/>
              </w:rPr>
            </w:pPr>
          </w:p>
        </w:tc>
      </w:tr>
      <w:tr w:rsidR="00A23F89" w:rsidRPr="000D5752" w14:paraId="3B03A0E9" w14:textId="77777777" w:rsidTr="00EE10BC">
        <w:tc>
          <w:tcPr>
            <w:tcW w:w="2075" w:type="dxa"/>
            <w:tcBorders>
              <w:top w:val="single" w:sz="4" w:space="0" w:color="auto"/>
              <w:bottom w:val="single" w:sz="4" w:space="0" w:color="auto"/>
            </w:tcBorders>
          </w:tcPr>
          <w:p w14:paraId="3B03A0D3" w14:textId="77777777" w:rsidR="00A23F89" w:rsidRPr="00A83B75" w:rsidRDefault="00A23F89" w:rsidP="00EE10BC">
            <w:pPr>
              <w:widowControl w:val="0"/>
              <w:adjustRightInd w:val="0"/>
              <w:spacing w:after="120"/>
              <w:textAlignment w:val="baseline"/>
              <w:rPr>
                <w:b/>
                <w:iCs/>
                <w:sz w:val="20"/>
                <w:szCs w:val="20"/>
              </w:rPr>
            </w:pPr>
            <w:r w:rsidRPr="00A83B75">
              <w:rPr>
                <w:b/>
                <w:iCs/>
                <w:sz w:val="20"/>
                <w:szCs w:val="20"/>
              </w:rPr>
              <w:t>Output 2.4:</w:t>
            </w:r>
          </w:p>
          <w:p w14:paraId="3B03A0D4" w14:textId="77777777" w:rsidR="00A23F89" w:rsidRPr="00A83B75" w:rsidRDefault="00A23F89" w:rsidP="00EE10BC">
            <w:pPr>
              <w:widowControl w:val="0"/>
              <w:adjustRightInd w:val="0"/>
              <w:spacing w:after="120"/>
              <w:textAlignment w:val="baseline"/>
              <w:rPr>
                <w:iCs/>
                <w:sz w:val="20"/>
                <w:szCs w:val="20"/>
              </w:rPr>
            </w:pPr>
            <w:r w:rsidRPr="00A83B75">
              <w:rPr>
                <w:iCs/>
                <w:sz w:val="20"/>
                <w:szCs w:val="20"/>
              </w:rPr>
              <w:t>Lesson learned study</w:t>
            </w:r>
          </w:p>
        </w:tc>
        <w:tc>
          <w:tcPr>
            <w:tcW w:w="2167" w:type="dxa"/>
            <w:gridSpan w:val="2"/>
          </w:tcPr>
          <w:p w14:paraId="3B03A0D5"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Lessons learned study of the testing of the integrated sector development plan</w:t>
            </w:r>
          </w:p>
          <w:p w14:paraId="3B03A0D6" w14:textId="77777777" w:rsidR="00A23F89" w:rsidRPr="00A83B75"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District-level stakeholder workshop</w:t>
            </w:r>
          </w:p>
          <w:p w14:paraId="3B03A0D7" w14:textId="77777777" w:rsidR="00A23F89" w:rsidRDefault="00A23F89" w:rsidP="00F44C01">
            <w:pPr>
              <w:widowControl w:val="0"/>
              <w:numPr>
                <w:ilvl w:val="0"/>
                <w:numId w:val="23"/>
              </w:numPr>
              <w:adjustRightInd w:val="0"/>
              <w:spacing w:after="120"/>
              <w:ind w:left="175" w:hanging="175"/>
              <w:textAlignment w:val="baseline"/>
              <w:rPr>
                <w:sz w:val="20"/>
                <w:szCs w:val="20"/>
                <w:lang w:val="en-GB"/>
              </w:rPr>
            </w:pPr>
            <w:r w:rsidRPr="00A83B75">
              <w:rPr>
                <w:sz w:val="20"/>
                <w:szCs w:val="20"/>
                <w:lang w:val="en-GB"/>
              </w:rPr>
              <w:t xml:space="preserve">National-level stakeholder workshop </w:t>
            </w:r>
          </w:p>
          <w:p w14:paraId="3B03A0D8" w14:textId="77777777" w:rsidR="00D9443C" w:rsidRPr="00A83B75" w:rsidRDefault="00D9443C" w:rsidP="00D9443C">
            <w:pPr>
              <w:widowControl w:val="0"/>
              <w:adjustRightInd w:val="0"/>
              <w:spacing w:after="120"/>
              <w:ind w:left="175"/>
              <w:textAlignment w:val="baseline"/>
              <w:rPr>
                <w:sz w:val="20"/>
                <w:szCs w:val="20"/>
                <w:lang w:val="en-GB"/>
              </w:rPr>
            </w:pPr>
          </w:p>
        </w:tc>
        <w:tc>
          <w:tcPr>
            <w:tcW w:w="2477" w:type="dxa"/>
          </w:tcPr>
          <w:p w14:paraId="3B03A0D9"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Sector development plan may have been evaluated</w:t>
            </w:r>
          </w:p>
          <w:p w14:paraId="3B03A0DA"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 xml:space="preserve">Stakeholders are unfamiliar with applied approaches to implement Rio Conventions at the district level </w:t>
            </w:r>
          </w:p>
        </w:tc>
        <w:tc>
          <w:tcPr>
            <w:tcW w:w="2821" w:type="dxa"/>
            <w:gridSpan w:val="3"/>
          </w:tcPr>
          <w:p w14:paraId="3B03A0DB"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An independent set of experts will evaluate the testing of the integrated Rio  Convention sector devel</w:t>
            </w:r>
            <w:r w:rsidR="00C45C1A">
              <w:rPr>
                <w:sz w:val="20"/>
                <w:szCs w:val="20"/>
              </w:rPr>
              <w:t>opment plan by month 32</w:t>
            </w:r>
          </w:p>
          <w:p w14:paraId="3B03A0DC"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Study is peer reviewed and rated as high quality by at least ten (10) independent expert reviewers</w:t>
            </w:r>
          </w:p>
          <w:p w14:paraId="3B03A0DD" w14:textId="77777777" w:rsidR="00A23F89" w:rsidRDefault="00A23F89" w:rsidP="00F44C01">
            <w:pPr>
              <w:widowControl w:val="0"/>
              <w:numPr>
                <w:ilvl w:val="0"/>
                <w:numId w:val="23"/>
              </w:numPr>
              <w:adjustRightInd w:val="0"/>
              <w:spacing w:after="120"/>
              <w:ind w:left="173" w:hanging="173"/>
              <w:textAlignment w:val="baseline"/>
              <w:rPr>
                <w:sz w:val="20"/>
                <w:szCs w:val="20"/>
              </w:rPr>
            </w:pPr>
            <w:r w:rsidRPr="00A83B75">
              <w:rPr>
                <w:sz w:val="20"/>
                <w:szCs w:val="20"/>
              </w:rPr>
              <w:t>Two (2) lessons learned workshops convened by month 33, one at the district level and the other at the national level</w:t>
            </w:r>
          </w:p>
          <w:p w14:paraId="3B03A0DE" w14:textId="77777777" w:rsidR="00A23F89" w:rsidRPr="00A83B75" w:rsidRDefault="00A23F89" w:rsidP="00F44C01">
            <w:pPr>
              <w:widowControl w:val="0"/>
              <w:numPr>
                <w:ilvl w:val="0"/>
                <w:numId w:val="23"/>
              </w:numPr>
              <w:adjustRightInd w:val="0"/>
              <w:spacing w:after="120"/>
              <w:ind w:left="173" w:hanging="173"/>
              <w:textAlignment w:val="baseline"/>
              <w:rPr>
                <w:sz w:val="20"/>
                <w:szCs w:val="20"/>
              </w:rPr>
            </w:pPr>
            <w:r>
              <w:rPr>
                <w:sz w:val="20"/>
                <w:szCs w:val="20"/>
              </w:rPr>
              <w:t>Study is made widely available within four weeks of completion</w:t>
            </w:r>
          </w:p>
        </w:tc>
        <w:tc>
          <w:tcPr>
            <w:tcW w:w="1890" w:type="dxa"/>
            <w:gridSpan w:val="4"/>
          </w:tcPr>
          <w:p w14:paraId="3B03A0DF"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Lessons learned study</w:t>
            </w:r>
          </w:p>
          <w:p w14:paraId="3B03A0E0"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Meeting minutes</w:t>
            </w:r>
          </w:p>
          <w:p w14:paraId="3B03A0E1" w14:textId="77777777" w:rsidR="00A23F89" w:rsidRPr="00A83B75"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Tracking and progress reports</w:t>
            </w:r>
          </w:p>
          <w:p w14:paraId="3B03A0E2"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Peer reviewer comments</w:t>
            </w:r>
          </w:p>
          <w:p w14:paraId="3B03A0E3"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Number of downloads from Internet</w:t>
            </w:r>
          </w:p>
          <w:p w14:paraId="3B03A0E4" w14:textId="77777777" w:rsidR="00A23F89" w:rsidRPr="00A83B75" w:rsidRDefault="00A23F89" w:rsidP="00EE10BC">
            <w:pPr>
              <w:widowControl w:val="0"/>
              <w:adjustRightInd w:val="0"/>
              <w:spacing w:after="120"/>
              <w:ind w:left="175"/>
              <w:textAlignment w:val="baseline"/>
              <w:rPr>
                <w:sz w:val="20"/>
                <w:szCs w:val="20"/>
              </w:rPr>
            </w:pPr>
          </w:p>
          <w:p w14:paraId="3B03A0E5" w14:textId="77777777" w:rsidR="00A23F89" w:rsidRPr="00A83B75" w:rsidRDefault="00A23F89" w:rsidP="00EE10BC">
            <w:pPr>
              <w:widowControl w:val="0"/>
              <w:adjustRightInd w:val="0"/>
              <w:spacing w:after="120"/>
              <w:textAlignment w:val="baseline"/>
              <w:rPr>
                <w:sz w:val="20"/>
                <w:szCs w:val="20"/>
              </w:rPr>
            </w:pPr>
          </w:p>
        </w:tc>
        <w:tc>
          <w:tcPr>
            <w:tcW w:w="2430" w:type="dxa"/>
            <w:gridSpan w:val="2"/>
          </w:tcPr>
          <w:p w14:paraId="3B03A0E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The lessons learned show that the project goal is attainable with on-going and sustained effort without compromising socio-economic development</w:t>
            </w:r>
          </w:p>
          <w:p w14:paraId="3B03A0E7" w14:textId="77777777" w:rsidR="00A23F89" w:rsidRDefault="00A23F89" w:rsidP="00F44C01">
            <w:pPr>
              <w:widowControl w:val="0"/>
              <w:numPr>
                <w:ilvl w:val="0"/>
                <w:numId w:val="23"/>
              </w:numPr>
              <w:adjustRightInd w:val="0"/>
              <w:spacing w:after="120"/>
              <w:ind w:left="175" w:hanging="175"/>
              <w:textAlignment w:val="baseline"/>
              <w:rPr>
                <w:sz w:val="20"/>
                <w:szCs w:val="20"/>
              </w:rPr>
            </w:pPr>
            <w:r w:rsidRPr="00A83B75">
              <w:rPr>
                <w:sz w:val="20"/>
                <w:szCs w:val="20"/>
              </w:rPr>
              <w:t xml:space="preserve">Stakeholders </w:t>
            </w:r>
            <w:r>
              <w:rPr>
                <w:sz w:val="20"/>
                <w:szCs w:val="20"/>
              </w:rPr>
              <w:t>are motivated to mobilize resources to replicate best practices and lessons learned</w:t>
            </w:r>
          </w:p>
          <w:p w14:paraId="3B03A0E8" w14:textId="77777777" w:rsidR="00A23F89" w:rsidRPr="00A83B75" w:rsidRDefault="00A23F89" w:rsidP="00EE10BC">
            <w:pPr>
              <w:widowControl w:val="0"/>
              <w:adjustRightInd w:val="0"/>
              <w:spacing w:after="120"/>
              <w:ind w:left="175"/>
              <w:textAlignment w:val="baseline"/>
              <w:rPr>
                <w:sz w:val="20"/>
                <w:szCs w:val="20"/>
              </w:rPr>
            </w:pPr>
          </w:p>
        </w:tc>
      </w:tr>
      <w:tr w:rsidR="00A23F89" w:rsidRPr="00B013DA" w14:paraId="3B03A0EB" w14:textId="77777777" w:rsidTr="00EE10BC">
        <w:trPr>
          <w:trHeight w:val="457"/>
        </w:trPr>
        <w:tc>
          <w:tcPr>
            <w:tcW w:w="13860" w:type="dxa"/>
            <w:gridSpan w:val="1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3B03A0EA" w14:textId="77777777" w:rsidR="00A23F89" w:rsidRDefault="00A23F89" w:rsidP="00EE10BC">
            <w:pPr>
              <w:widowControl w:val="0"/>
              <w:adjustRightInd w:val="0"/>
              <w:textAlignment w:val="baseline"/>
              <w:rPr>
                <w:sz w:val="20"/>
                <w:szCs w:val="20"/>
              </w:rPr>
            </w:pPr>
            <w:r w:rsidRPr="00D037CC">
              <w:rPr>
                <w:b/>
                <w:szCs w:val="22"/>
                <w:lang w:val="en-GB"/>
              </w:rPr>
              <w:t>Outcome 3:</w:t>
            </w:r>
            <w:r w:rsidRPr="00D037CC">
              <w:rPr>
                <w:b/>
                <w:szCs w:val="22"/>
                <w:lang w:val="en-GB"/>
              </w:rPr>
              <w:tab/>
            </w:r>
            <w:r>
              <w:rPr>
                <w:b/>
                <w:szCs w:val="22"/>
                <w:lang w:val="en-GB"/>
              </w:rPr>
              <w:t>A</w:t>
            </w:r>
            <w:r w:rsidRPr="008A2247">
              <w:rPr>
                <w:b/>
                <w:szCs w:val="22"/>
                <w:lang w:val="en-GB"/>
              </w:rPr>
              <w:t>wareness of the linkages between Rio Conventions and sustainable development</w:t>
            </w:r>
            <w:r>
              <w:rPr>
                <w:b/>
                <w:szCs w:val="22"/>
                <w:lang w:val="en-GB"/>
              </w:rPr>
              <w:t xml:space="preserve"> is raised</w:t>
            </w:r>
          </w:p>
        </w:tc>
      </w:tr>
      <w:tr w:rsidR="00A23F89" w:rsidRPr="00B013DA" w14:paraId="3B03A0FD" w14:textId="77777777" w:rsidTr="00EE10BC">
        <w:tc>
          <w:tcPr>
            <w:tcW w:w="2075" w:type="dxa"/>
            <w:tcBorders>
              <w:top w:val="single" w:sz="4" w:space="0" w:color="auto"/>
              <w:left w:val="single" w:sz="4" w:space="0" w:color="auto"/>
              <w:bottom w:val="single" w:sz="4" w:space="0" w:color="auto"/>
              <w:right w:val="single" w:sz="4" w:space="0" w:color="auto"/>
            </w:tcBorders>
            <w:shd w:val="clear" w:color="auto" w:fill="auto"/>
          </w:tcPr>
          <w:p w14:paraId="3B03A0EC" w14:textId="77777777" w:rsidR="00A23F89" w:rsidRPr="007913CC" w:rsidRDefault="00A23F89" w:rsidP="00EE10BC">
            <w:pPr>
              <w:widowControl w:val="0"/>
              <w:adjustRightInd w:val="0"/>
              <w:spacing w:before="120" w:after="120"/>
              <w:textAlignment w:val="baseline"/>
              <w:rPr>
                <w:b/>
                <w:bCs/>
                <w:iCs/>
                <w:sz w:val="20"/>
                <w:szCs w:val="16"/>
              </w:rPr>
            </w:pPr>
            <w:r>
              <w:rPr>
                <w:b/>
                <w:bCs/>
                <w:iCs/>
                <w:sz w:val="20"/>
                <w:szCs w:val="16"/>
              </w:rPr>
              <w:t>Output 3.1</w:t>
            </w:r>
            <w:r w:rsidRPr="007913CC">
              <w:rPr>
                <w:b/>
                <w:bCs/>
                <w:iCs/>
                <w:sz w:val="20"/>
                <w:szCs w:val="16"/>
              </w:rPr>
              <w:t>:</w:t>
            </w:r>
          </w:p>
          <w:p w14:paraId="3B03A0ED" w14:textId="77777777" w:rsidR="00A23F89" w:rsidRPr="007913CC" w:rsidRDefault="00A23F89" w:rsidP="00EE10BC">
            <w:pPr>
              <w:widowControl w:val="0"/>
              <w:adjustRightInd w:val="0"/>
              <w:spacing w:before="120" w:after="120"/>
              <w:textAlignment w:val="baseline"/>
              <w:rPr>
                <w:b/>
                <w:bCs/>
                <w:iCs/>
                <w:sz w:val="20"/>
                <w:szCs w:val="16"/>
              </w:rPr>
            </w:pPr>
            <w:r>
              <w:rPr>
                <w:b/>
              </w:rPr>
              <w:t>Project launch and results conferences</w:t>
            </w:r>
            <w:r w:rsidRPr="007913CC">
              <w:rPr>
                <w:b/>
                <w:bCs/>
                <w:iCs/>
                <w:sz w:val="20"/>
                <w:szCs w:val="16"/>
              </w:rPr>
              <w:t xml:space="preserve"> </w:t>
            </w:r>
          </w:p>
        </w:tc>
        <w:tc>
          <w:tcPr>
            <w:tcW w:w="2158" w:type="dxa"/>
            <w:tcBorders>
              <w:top w:val="single" w:sz="4" w:space="0" w:color="auto"/>
              <w:left w:val="single" w:sz="4" w:space="0" w:color="auto"/>
              <w:bottom w:val="single" w:sz="4" w:space="0" w:color="auto"/>
              <w:right w:val="single" w:sz="4" w:space="0" w:color="auto"/>
            </w:tcBorders>
          </w:tcPr>
          <w:p w14:paraId="3B03A0EE" w14:textId="77777777" w:rsidR="00A23F89" w:rsidRDefault="00A23F89" w:rsidP="00F44C01">
            <w:pPr>
              <w:widowControl w:val="0"/>
              <w:numPr>
                <w:ilvl w:val="0"/>
                <w:numId w:val="23"/>
              </w:numPr>
              <w:adjustRightInd w:val="0"/>
              <w:spacing w:after="120"/>
              <w:ind w:left="175" w:hanging="175"/>
              <w:textAlignment w:val="baseline"/>
              <w:rPr>
                <w:bCs/>
                <w:iCs/>
                <w:sz w:val="20"/>
                <w:szCs w:val="20"/>
              </w:rPr>
            </w:pPr>
            <w:r>
              <w:rPr>
                <w:bCs/>
                <w:iCs/>
                <w:sz w:val="20"/>
                <w:szCs w:val="20"/>
              </w:rPr>
              <w:t>One-day Kick-Off conference raises high profile of Rio Convention mainstreaming into sectoral policies and plans, and on the upcoming work to strengthen a comprehensive training programme of civil servants</w:t>
            </w:r>
          </w:p>
          <w:p w14:paraId="3B03A0EF" w14:textId="77777777" w:rsidR="00A23F89" w:rsidRDefault="00A23F89" w:rsidP="00F44C01">
            <w:pPr>
              <w:widowControl w:val="0"/>
              <w:numPr>
                <w:ilvl w:val="0"/>
                <w:numId w:val="23"/>
              </w:numPr>
              <w:adjustRightInd w:val="0"/>
              <w:spacing w:after="120"/>
              <w:ind w:left="175" w:hanging="175"/>
              <w:textAlignment w:val="baseline"/>
              <w:rPr>
                <w:bCs/>
                <w:iCs/>
                <w:sz w:val="20"/>
                <w:szCs w:val="20"/>
              </w:rPr>
            </w:pPr>
            <w:r>
              <w:rPr>
                <w:bCs/>
                <w:iCs/>
                <w:sz w:val="20"/>
                <w:szCs w:val="20"/>
              </w:rPr>
              <w:t>One-day project results conference to showcase lessons learned and opportunities for replication</w:t>
            </w:r>
          </w:p>
          <w:p w14:paraId="3B03A0F0" w14:textId="77777777" w:rsidR="00A23F89" w:rsidRPr="007913CC" w:rsidRDefault="00A23F89" w:rsidP="00EE10BC">
            <w:pPr>
              <w:widowControl w:val="0"/>
              <w:adjustRightInd w:val="0"/>
              <w:spacing w:after="120" w:line="120" w:lineRule="auto"/>
              <w:textAlignment w:val="baseline"/>
              <w:rPr>
                <w:bCs/>
                <w:iCs/>
                <w:sz w:val="20"/>
                <w:szCs w:val="20"/>
              </w:rPr>
            </w:pPr>
          </w:p>
        </w:tc>
        <w:tc>
          <w:tcPr>
            <w:tcW w:w="2519" w:type="dxa"/>
            <w:gridSpan w:val="3"/>
            <w:tcBorders>
              <w:top w:val="single" w:sz="4" w:space="0" w:color="auto"/>
              <w:left w:val="single" w:sz="4" w:space="0" w:color="auto"/>
              <w:bottom w:val="single" w:sz="4" w:space="0" w:color="auto"/>
              <w:right w:val="single" w:sz="4" w:space="0" w:color="auto"/>
            </w:tcBorders>
          </w:tcPr>
          <w:p w14:paraId="3B03A0F1" w14:textId="77777777" w:rsidR="00A23F89" w:rsidRPr="0017631F" w:rsidRDefault="00A23F89" w:rsidP="00F44C01">
            <w:pPr>
              <w:widowControl w:val="0"/>
              <w:numPr>
                <w:ilvl w:val="0"/>
                <w:numId w:val="23"/>
              </w:numPr>
              <w:adjustRightInd w:val="0"/>
              <w:spacing w:after="120"/>
              <w:ind w:left="175" w:hanging="175"/>
              <w:textAlignment w:val="baseline"/>
              <w:rPr>
                <w:sz w:val="20"/>
                <w:szCs w:val="20"/>
              </w:rPr>
            </w:pPr>
            <w:r>
              <w:rPr>
                <w:sz w:val="20"/>
                <w:szCs w:val="20"/>
              </w:rPr>
              <w:t>Awareness of Rio Convention mainstreaming is limited, with stakeholders not fully appreciating the value of conserving the global environment.</w:t>
            </w:r>
          </w:p>
        </w:tc>
        <w:tc>
          <w:tcPr>
            <w:tcW w:w="2789" w:type="dxa"/>
            <w:gridSpan w:val="2"/>
            <w:tcBorders>
              <w:top w:val="single" w:sz="4" w:space="0" w:color="auto"/>
              <w:left w:val="single" w:sz="4" w:space="0" w:color="auto"/>
              <w:bottom w:val="single" w:sz="4" w:space="0" w:color="auto"/>
              <w:right w:val="single" w:sz="4" w:space="0" w:color="auto"/>
            </w:tcBorders>
          </w:tcPr>
          <w:p w14:paraId="3B03A0F2"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One-day Kick-Off conference is held by month 3</w:t>
            </w:r>
          </w:p>
          <w:p w14:paraId="3B03A0F3"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One-day Project Results conference is held between months 32 and 34</w:t>
            </w:r>
          </w:p>
          <w:p w14:paraId="3B03A0F4"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Over 200 participants attend both conferences</w:t>
            </w:r>
          </w:p>
          <w:p w14:paraId="3B03A0F5" w14:textId="77777777" w:rsidR="00A23F89" w:rsidRPr="0087250A" w:rsidRDefault="00A23F89" w:rsidP="00EE10BC">
            <w:pPr>
              <w:widowControl w:val="0"/>
              <w:adjustRightInd w:val="0"/>
              <w:spacing w:after="120"/>
              <w:ind w:left="173"/>
              <w:textAlignment w:val="baseline"/>
              <w:rPr>
                <w:sz w:val="20"/>
                <w:szCs w:val="20"/>
              </w:rPr>
            </w:pPr>
          </w:p>
        </w:tc>
        <w:tc>
          <w:tcPr>
            <w:tcW w:w="1890" w:type="dxa"/>
            <w:gridSpan w:val="4"/>
            <w:tcBorders>
              <w:top w:val="single" w:sz="4" w:space="0" w:color="auto"/>
              <w:left w:val="single" w:sz="4" w:space="0" w:color="auto"/>
              <w:bottom w:val="single" w:sz="4" w:space="0" w:color="auto"/>
              <w:right w:val="single" w:sz="4" w:space="0" w:color="auto"/>
            </w:tcBorders>
          </w:tcPr>
          <w:p w14:paraId="3B03A0F6"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Conference registration lists</w:t>
            </w:r>
          </w:p>
          <w:p w14:paraId="3B03A0F7"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Meeting minutes</w:t>
            </w:r>
          </w:p>
          <w:p w14:paraId="3B03A0F8"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3B03A0F9" w14:textId="77777777" w:rsidR="00A23F89" w:rsidRPr="000D5752" w:rsidRDefault="00A23F89" w:rsidP="00F44C01">
            <w:pPr>
              <w:widowControl w:val="0"/>
              <w:numPr>
                <w:ilvl w:val="0"/>
                <w:numId w:val="23"/>
              </w:numPr>
              <w:adjustRightInd w:val="0"/>
              <w:spacing w:after="120"/>
              <w:ind w:left="175" w:hanging="175"/>
              <w:textAlignment w:val="baseline"/>
              <w:rPr>
                <w:sz w:val="20"/>
                <w:szCs w:val="20"/>
              </w:rPr>
            </w:pPr>
            <w:r>
              <w:rPr>
                <w:sz w:val="20"/>
                <w:szCs w:val="20"/>
              </w:rPr>
              <w:t>Conference report</w:t>
            </w:r>
          </w:p>
        </w:tc>
        <w:tc>
          <w:tcPr>
            <w:tcW w:w="2429" w:type="dxa"/>
            <w:gridSpan w:val="2"/>
            <w:tcBorders>
              <w:top w:val="single" w:sz="4" w:space="0" w:color="auto"/>
              <w:left w:val="single" w:sz="4" w:space="0" w:color="auto"/>
              <w:bottom w:val="single" w:sz="4" w:space="0" w:color="auto"/>
              <w:right w:val="single" w:sz="4" w:space="0" w:color="auto"/>
            </w:tcBorders>
          </w:tcPr>
          <w:p w14:paraId="3B03A0FA"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Participation to the conference assumes that most all stakeholders will attend the conference</w:t>
            </w:r>
          </w:p>
          <w:p w14:paraId="3B03A0FB" w14:textId="77777777" w:rsidR="00A23F89" w:rsidRPr="000D5752" w:rsidRDefault="00A23F89" w:rsidP="00F44C01">
            <w:pPr>
              <w:widowControl w:val="0"/>
              <w:numPr>
                <w:ilvl w:val="0"/>
                <w:numId w:val="23"/>
              </w:numPr>
              <w:adjustRightInd w:val="0"/>
              <w:spacing w:after="120"/>
              <w:ind w:left="175" w:hanging="175"/>
              <w:textAlignment w:val="baseline"/>
              <w:rPr>
                <w:sz w:val="20"/>
                <w:szCs w:val="20"/>
              </w:rPr>
            </w:pPr>
            <w:r>
              <w:rPr>
                <w:sz w:val="20"/>
                <w:szCs w:val="20"/>
              </w:rPr>
              <w:t>Concurrent panel discussions will not significantly limit conference attendance</w:t>
            </w:r>
          </w:p>
          <w:p w14:paraId="3B03A0FC" w14:textId="77777777" w:rsidR="00A23F89" w:rsidRPr="000D5752" w:rsidRDefault="00A23F89" w:rsidP="00F44C01">
            <w:pPr>
              <w:widowControl w:val="0"/>
              <w:numPr>
                <w:ilvl w:val="0"/>
                <w:numId w:val="23"/>
              </w:numPr>
              <w:adjustRightInd w:val="0"/>
              <w:spacing w:after="120"/>
              <w:ind w:left="175" w:hanging="175"/>
              <w:textAlignment w:val="baseline"/>
              <w:rPr>
                <w:sz w:val="20"/>
                <w:szCs w:val="20"/>
              </w:rPr>
            </w:pPr>
            <w:r>
              <w:rPr>
                <w:sz w:val="20"/>
                <w:szCs w:val="20"/>
              </w:rPr>
              <w:t>Conference will further enhance support for Rio Convention mainstreaming</w:t>
            </w:r>
          </w:p>
        </w:tc>
      </w:tr>
      <w:tr w:rsidR="00A23F89" w:rsidRPr="00B013DA" w14:paraId="3B03A102" w14:textId="77777777" w:rsidTr="00EE10BC">
        <w:trPr>
          <w:cantSplit/>
          <w:tblHeader/>
        </w:trPr>
        <w:tc>
          <w:tcPr>
            <w:tcW w:w="2075" w:type="dxa"/>
            <w:vMerge w:val="restart"/>
            <w:shd w:val="clear" w:color="auto" w:fill="CCFFFF"/>
            <w:vAlign w:val="center"/>
          </w:tcPr>
          <w:p w14:paraId="3B03A0FE" w14:textId="77777777" w:rsidR="00A23F89" w:rsidRPr="00B013DA" w:rsidRDefault="00A23F89" w:rsidP="00EE10BC">
            <w:pPr>
              <w:widowControl w:val="0"/>
              <w:adjustRightInd w:val="0"/>
              <w:jc w:val="center"/>
              <w:textAlignment w:val="baseline"/>
              <w:rPr>
                <w:b/>
                <w:sz w:val="20"/>
                <w:szCs w:val="20"/>
              </w:rPr>
            </w:pPr>
            <w:r w:rsidRPr="00B013DA">
              <w:rPr>
                <w:b/>
                <w:sz w:val="20"/>
                <w:szCs w:val="20"/>
              </w:rPr>
              <w:lastRenderedPageBreak/>
              <w:t>Project Strategy</w:t>
            </w:r>
          </w:p>
        </w:tc>
        <w:tc>
          <w:tcPr>
            <w:tcW w:w="7466" w:type="dxa"/>
            <w:gridSpan w:val="6"/>
            <w:tcBorders>
              <w:bottom w:val="single" w:sz="4" w:space="0" w:color="auto"/>
            </w:tcBorders>
            <w:shd w:val="clear" w:color="auto" w:fill="CCFFFF"/>
            <w:vAlign w:val="center"/>
          </w:tcPr>
          <w:p w14:paraId="3B03A0FF"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890" w:type="dxa"/>
            <w:gridSpan w:val="4"/>
            <w:vMerge w:val="restart"/>
            <w:shd w:val="clear" w:color="auto" w:fill="CCFFFF"/>
            <w:vAlign w:val="center"/>
          </w:tcPr>
          <w:p w14:paraId="3B03A100"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429" w:type="dxa"/>
            <w:gridSpan w:val="2"/>
            <w:vMerge w:val="restart"/>
            <w:shd w:val="clear" w:color="auto" w:fill="CCFFFF"/>
            <w:vAlign w:val="center"/>
          </w:tcPr>
          <w:p w14:paraId="3B03A101"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A109" w14:textId="77777777" w:rsidTr="00EE10BC">
        <w:trPr>
          <w:cantSplit/>
          <w:tblHeader/>
        </w:trPr>
        <w:tc>
          <w:tcPr>
            <w:tcW w:w="2075" w:type="dxa"/>
            <w:vMerge/>
            <w:shd w:val="clear" w:color="auto" w:fill="000000"/>
            <w:vAlign w:val="center"/>
          </w:tcPr>
          <w:p w14:paraId="3B03A103" w14:textId="77777777" w:rsidR="00A23F89" w:rsidRPr="00B013DA" w:rsidRDefault="00A23F89" w:rsidP="00EE10BC">
            <w:pPr>
              <w:widowControl w:val="0"/>
              <w:adjustRightInd w:val="0"/>
              <w:jc w:val="center"/>
              <w:textAlignment w:val="baseline"/>
              <w:rPr>
                <w:b/>
                <w:color w:val="FFFFFF"/>
                <w:sz w:val="20"/>
                <w:szCs w:val="20"/>
              </w:rPr>
            </w:pPr>
          </w:p>
        </w:tc>
        <w:tc>
          <w:tcPr>
            <w:tcW w:w="2158" w:type="dxa"/>
            <w:shd w:val="clear" w:color="auto" w:fill="CCFFFF"/>
            <w:vAlign w:val="center"/>
          </w:tcPr>
          <w:p w14:paraId="3B03A104"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519" w:type="dxa"/>
            <w:gridSpan w:val="3"/>
            <w:shd w:val="clear" w:color="auto" w:fill="CCFFFF"/>
            <w:vAlign w:val="center"/>
          </w:tcPr>
          <w:p w14:paraId="3B03A105"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2789" w:type="dxa"/>
            <w:gridSpan w:val="2"/>
            <w:shd w:val="clear" w:color="auto" w:fill="CCFFFF"/>
            <w:vAlign w:val="center"/>
          </w:tcPr>
          <w:p w14:paraId="3B03A106"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890" w:type="dxa"/>
            <w:gridSpan w:val="4"/>
            <w:vMerge/>
            <w:shd w:val="clear" w:color="auto" w:fill="000000"/>
            <w:vAlign w:val="center"/>
          </w:tcPr>
          <w:p w14:paraId="3B03A107" w14:textId="77777777" w:rsidR="00A23F89" w:rsidRPr="00B013DA" w:rsidRDefault="00A23F89" w:rsidP="00EE10BC">
            <w:pPr>
              <w:widowControl w:val="0"/>
              <w:adjustRightInd w:val="0"/>
              <w:jc w:val="center"/>
              <w:textAlignment w:val="baseline"/>
              <w:rPr>
                <w:b/>
                <w:color w:val="FFFFFF"/>
                <w:sz w:val="20"/>
                <w:szCs w:val="20"/>
              </w:rPr>
            </w:pPr>
          </w:p>
        </w:tc>
        <w:tc>
          <w:tcPr>
            <w:tcW w:w="2429" w:type="dxa"/>
            <w:gridSpan w:val="2"/>
            <w:vMerge/>
            <w:shd w:val="clear" w:color="auto" w:fill="000000"/>
            <w:vAlign w:val="center"/>
          </w:tcPr>
          <w:p w14:paraId="3B03A108" w14:textId="77777777" w:rsidR="00A23F89" w:rsidRPr="00B013DA" w:rsidRDefault="00A23F89" w:rsidP="00EE10BC">
            <w:pPr>
              <w:widowControl w:val="0"/>
              <w:adjustRightInd w:val="0"/>
              <w:jc w:val="center"/>
              <w:textAlignment w:val="baseline"/>
              <w:rPr>
                <w:b/>
                <w:color w:val="FFFFFF"/>
                <w:sz w:val="20"/>
                <w:szCs w:val="20"/>
              </w:rPr>
            </w:pPr>
          </w:p>
        </w:tc>
      </w:tr>
      <w:tr w:rsidR="00A23F89" w:rsidRPr="00B013DA" w14:paraId="3B03A118" w14:textId="77777777" w:rsidTr="00EE10BC">
        <w:tc>
          <w:tcPr>
            <w:tcW w:w="2075" w:type="dxa"/>
            <w:tcBorders>
              <w:top w:val="single" w:sz="4" w:space="0" w:color="auto"/>
              <w:left w:val="single" w:sz="4" w:space="0" w:color="auto"/>
              <w:bottom w:val="single" w:sz="4" w:space="0" w:color="auto"/>
              <w:right w:val="single" w:sz="4" w:space="0" w:color="auto"/>
            </w:tcBorders>
            <w:shd w:val="clear" w:color="auto" w:fill="auto"/>
          </w:tcPr>
          <w:p w14:paraId="3B03A10A" w14:textId="77777777" w:rsidR="00A23F89" w:rsidRPr="0018070F" w:rsidRDefault="00A23F89" w:rsidP="00EE10BC">
            <w:pPr>
              <w:widowControl w:val="0"/>
              <w:adjustRightInd w:val="0"/>
              <w:spacing w:before="120" w:after="120"/>
              <w:textAlignment w:val="baseline"/>
              <w:rPr>
                <w:b/>
                <w:bCs/>
                <w:iCs/>
                <w:sz w:val="20"/>
                <w:szCs w:val="20"/>
              </w:rPr>
            </w:pPr>
            <w:r>
              <w:rPr>
                <w:b/>
                <w:bCs/>
                <w:iCs/>
                <w:sz w:val="20"/>
                <w:szCs w:val="20"/>
              </w:rPr>
              <w:t>Output 3.2</w:t>
            </w:r>
            <w:r w:rsidRPr="0018070F">
              <w:rPr>
                <w:b/>
                <w:bCs/>
                <w:iCs/>
                <w:sz w:val="20"/>
                <w:szCs w:val="20"/>
              </w:rPr>
              <w:t>:</w:t>
            </w:r>
          </w:p>
          <w:p w14:paraId="3B03A10B" w14:textId="77777777" w:rsidR="00A23F89" w:rsidRPr="0018070F" w:rsidRDefault="00A23F89" w:rsidP="00EE10BC">
            <w:pPr>
              <w:widowControl w:val="0"/>
              <w:adjustRightInd w:val="0"/>
              <w:spacing w:before="120" w:after="120"/>
              <w:textAlignment w:val="baseline"/>
              <w:rPr>
                <w:b/>
                <w:bCs/>
                <w:iCs/>
                <w:sz w:val="20"/>
                <w:szCs w:val="20"/>
              </w:rPr>
            </w:pPr>
            <w:r w:rsidRPr="0018070F">
              <w:rPr>
                <w:b/>
                <w:sz w:val="20"/>
                <w:szCs w:val="20"/>
              </w:rPr>
              <w:t xml:space="preserve">Public awareness </w:t>
            </w:r>
            <w:r>
              <w:rPr>
                <w:b/>
                <w:sz w:val="20"/>
                <w:szCs w:val="20"/>
              </w:rPr>
              <w:t>implementation plan</w:t>
            </w:r>
            <w:r w:rsidRPr="0018070F">
              <w:rPr>
                <w:b/>
                <w:bCs/>
                <w:iCs/>
                <w:sz w:val="20"/>
                <w:szCs w:val="20"/>
              </w:rPr>
              <w:t xml:space="preserve"> </w:t>
            </w:r>
          </w:p>
        </w:tc>
        <w:tc>
          <w:tcPr>
            <w:tcW w:w="2158" w:type="dxa"/>
            <w:tcBorders>
              <w:top w:val="single" w:sz="4" w:space="0" w:color="auto"/>
              <w:left w:val="single" w:sz="4" w:space="0" w:color="auto"/>
              <w:bottom w:val="single" w:sz="4" w:space="0" w:color="auto"/>
              <w:right w:val="single" w:sz="4" w:space="0" w:color="auto"/>
            </w:tcBorders>
          </w:tcPr>
          <w:p w14:paraId="3B03A10C"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sidRPr="00D037CC">
              <w:rPr>
                <w:bCs/>
                <w:iCs/>
                <w:sz w:val="20"/>
                <w:szCs w:val="20"/>
              </w:rPr>
              <w:t xml:space="preserve">Analysis of the </w:t>
            </w:r>
            <w:r>
              <w:rPr>
                <w:bCs/>
                <w:iCs/>
                <w:sz w:val="20"/>
                <w:szCs w:val="20"/>
              </w:rPr>
              <w:t>Bangladesh</w:t>
            </w:r>
            <w:r w:rsidRPr="00D037CC">
              <w:rPr>
                <w:bCs/>
                <w:iCs/>
                <w:sz w:val="20"/>
                <w:szCs w:val="20"/>
              </w:rPr>
              <w:t>'s awareness and understanding of the link between environment and  development</w:t>
            </w:r>
            <w:r>
              <w:rPr>
                <w:bCs/>
                <w:iCs/>
                <w:sz w:val="20"/>
                <w:szCs w:val="20"/>
              </w:rPr>
              <w:t xml:space="preserve"> (report)</w:t>
            </w:r>
          </w:p>
          <w:p w14:paraId="3B03A10D" w14:textId="77777777" w:rsidR="00ED2788"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Comprehensive public awareness plan developed to organize and convene targeted activities to promote the Rio Conventions</w:t>
            </w:r>
          </w:p>
          <w:p w14:paraId="3B03A10E" w14:textId="77777777" w:rsidR="00A23F89" w:rsidRPr="007913CC" w:rsidRDefault="00A23F89" w:rsidP="00ED2788">
            <w:pPr>
              <w:widowControl w:val="0"/>
              <w:adjustRightInd w:val="0"/>
              <w:spacing w:before="120" w:after="120"/>
              <w:ind w:left="175"/>
              <w:textAlignment w:val="baseline"/>
              <w:rPr>
                <w:bCs/>
                <w:iCs/>
                <w:sz w:val="20"/>
                <w:szCs w:val="20"/>
              </w:rPr>
            </w:pPr>
            <w:r>
              <w:rPr>
                <w:bCs/>
                <w:iCs/>
                <w:sz w:val="20"/>
                <w:szCs w:val="20"/>
              </w:rPr>
              <w:t>.</w:t>
            </w:r>
            <w:r w:rsidRPr="007913CC">
              <w:rPr>
                <w:bCs/>
                <w:iCs/>
                <w:sz w:val="20"/>
                <w:szCs w:val="20"/>
              </w:rPr>
              <w:t xml:space="preserve"> </w:t>
            </w:r>
          </w:p>
        </w:tc>
        <w:tc>
          <w:tcPr>
            <w:tcW w:w="2519" w:type="dxa"/>
            <w:gridSpan w:val="3"/>
            <w:tcBorders>
              <w:top w:val="single" w:sz="4" w:space="0" w:color="auto"/>
              <w:left w:val="single" w:sz="4" w:space="0" w:color="auto"/>
              <w:bottom w:val="single" w:sz="4" w:space="0" w:color="auto"/>
              <w:right w:val="single" w:sz="4" w:space="0" w:color="auto"/>
            </w:tcBorders>
          </w:tcPr>
          <w:p w14:paraId="3B03A10F" w14:textId="77777777" w:rsidR="00A23F89" w:rsidRPr="007C11F8"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In the past year, Bangladesh has been carrying out a number of activities to promote environmental consciousness, including with support from development partners. However, these have focused on specific thematic issues</w:t>
            </w:r>
          </w:p>
        </w:tc>
        <w:tc>
          <w:tcPr>
            <w:tcW w:w="2789" w:type="dxa"/>
            <w:gridSpan w:val="2"/>
            <w:tcBorders>
              <w:top w:val="single" w:sz="4" w:space="0" w:color="auto"/>
              <w:left w:val="single" w:sz="4" w:space="0" w:color="auto"/>
              <w:bottom w:val="single" w:sz="4" w:space="0" w:color="auto"/>
              <w:right w:val="single" w:sz="4" w:space="0" w:color="auto"/>
            </w:tcBorders>
          </w:tcPr>
          <w:p w14:paraId="3B03A110" w14:textId="77777777" w:rsidR="00A23F89" w:rsidRDefault="00A23F89" w:rsidP="00F44C01">
            <w:pPr>
              <w:widowControl w:val="0"/>
              <w:numPr>
                <w:ilvl w:val="0"/>
                <w:numId w:val="23"/>
              </w:numPr>
              <w:adjustRightInd w:val="0"/>
              <w:spacing w:before="120" w:after="120"/>
              <w:ind w:left="216" w:hanging="180"/>
              <w:textAlignment w:val="baseline"/>
              <w:rPr>
                <w:bCs/>
                <w:iCs/>
                <w:sz w:val="20"/>
                <w:szCs w:val="20"/>
              </w:rPr>
            </w:pPr>
            <w:r w:rsidRPr="008500CE">
              <w:rPr>
                <w:bCs/>
                <w:iCs/>
                <w:sz w:val="20"/>
                <w:szCs w:val="20"/>
              </w:rPr>
              <w:t>Programme of work on public awareness and advocacy activities developed in cooperation with partner development agencies completed by month 4</w:t>
            </w:r>
          </w:p>
          <w:p w14:paraId="3B03A111" w14:textId="77777777" w:rsidR="00A23F89" w:rsidRPr="00827A6D" w:rsidRDefault="008A64C5" w:rsidP="00F44C01">
            <w:pPr>
              <w:widowControl w:val="0"/>
              <w:numPr>
                <w:ilvl w:val="0"/>
                <w:numId w:val="23"/>
              </w:numPr>
              <w:adjustRightInd w:val="0"/>
              <w:spacing w:before="120" w:after="120"/>
              <w:ind w:left="173" w:hanging="173"/>
              <w:textAlignment w:val="baseline"/>
              <w:rPr>
                <w:sz w:val="20"/>
                <w:szCs w:val="20"/>
              </w:rPr>
            </w:pPr>
            <w:r>
              <w:rPr>
                <w:sz w:val="20"/>
                <w:szCs w:val="20"/>
              </w:rPr>
              <w:t>P</w:t>
            </w:r>
            <w:r w:rsidR="00A23F89">
              <w:rPr>
                <w:sz w:val="20"/>
                <w:szCs w:val="20"/>
              </w:rPr>
              <w:t>ublic awareness activities underway by month 5</w:t>
            </w:r>
            <w:r w:rsidR="00DC7E0F">
              <w:rPr>
                <w:sz w:val="20"/>
                <w:szCs w:val="20"/>
              </w:rPr>
              <w:t xml:space="preserve"> (outputs 3.3-3.5)</w:t>
            </w:r>
          </w:p>
          <w:p w14:paraId="3B03A112" w14:textId="77777777" w:rsidR="00A23F89" w:rsidRPr="008500CE" w:rsidRDefault="00A23F89" w:rsidP="00EE10BC">
            <w:pPr>
              <w:widowControl w:val="0"/>
              <w:adjustRightInd w:val="0"/>
              <w:spacing w:after="120"/>
              <w:textAlignment w:val="baseline"/>
              <w:rPr>
                <w:sz w:val="20"/>
                <w:szCs w:val="20"/>
              </w:rPr>
            </w:pPr>
          </w:p>
        </w:tc>
        <w:tc>
          <w:tcPr>
            <w:tcW w:w="1890" w:type="dxa"/>
            <w:gridSpan w:val="4"/>
            <w:tcBorders>
              <w:top w:val="single" w:sz="4" w:space="0" w:color="auto"/>
              <w:left w:val="single" w:sz="4" w:space="0" w:color="auto"/>
              <w:bottom w:val="single" w:sz="4" w:space="0" w:color="auto"/>
              <w:right w:val="single" w:sz="4" w:space="0" w:color="auto"/>
            </w:tcBorders>
          </w:tcPr>
          <w:p w14:paraId="3B03A113"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Public awareness campaign plan</w:t>
            </w:r>
          </w:p>
          <w:p w14:paraId="3B03A114"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Meeting minutes</w:t>
            </w:r>
          </w:p>
          <w:p w14:paraId="3B03A115"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Tracking and progress reports</w:t>
            </w:r>
          </w:p>
          <w:p w14:paraId="3B03A116" w14:textId="77777777" w:rsidR="00A23F89" w:rsidRPr="000D5752" w:rsidRDefault="00A23F89" w:rsidP="00EE10BC">
            <w:pPr>
              <w:widowControl w:val="0"/>
              <w:adjustRightInd w:val="0"/>
              <w:spacing w:after="120"/>
              <w:textAlignment w:val="baseline"/>
              <w:rPr>
                <w:sz w:val="20"/>
                <w:szCs w:val="20"/>
              </w:rPr>
            </w:pPr>
          </w:p>
        </w:tc>
        <w:tc>
          <w:tcPr>
            <w:tcW w:w="2429" w:type="dxa"/>
            <w:gridSpan w:val="2"/>
            <w:tcBorders>
              <w:top w:val="single" w:sz="4" w:space="0" w:color="auto"/>
              <w:left w:val="single" w:sz="4" w:space="0" w:color="auto"/>
              <w:bottom w:val="single" w:sz="4" w:space="0" w:color="auto"/>
              <w:right w:val="single" w:sz="4" w:space="0" w:color="auto"/>
            </w:tcBorders>
          </w:tcPr>
          <w:p w14:paraId="3B03A117" w14:textId="77777777" w:rsidR="00A23F89" w:rsidRPr="000D5752"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Development partners implementing parallel public awareness campaigns are willing to modify, as appropriate, their activities to supporting the awareness activities of the present project to create synergies and achieve cost-effectiveness</w:t>
            </w:r>
          </w:p>
        </w:tc>
      </w:tr>
      <w:tr w:rsidR="00A23F89" w:rsidRPr="00B013DA" w14:paraId="3B03A133" w14:textId="77777777" w:rsidTr="00EE10BC">
        <w:tc>
          <w:tcPr>
            <w:tcW w:w="2075" w:type="dxa"/>
            <w:tcBorders>
              <w:top w:val="single" w:sz="4" w:space="0" w:color="auto"/>
              <w:left w:val="single" w:sz="4" w:space="0" w:color="auto"/>
              <w:bottom w:val="single" w:sz="4" w:space="0" w:color="auto"/>
              <w:right w:val="single" w:sz="4" w:space="0" w:color="auto"/>
            </w:tcBorders>
          </w:tcPr>
          <w:p w14:paraId="3B03A119" w14:textId="77777777" w:rsidR="00A23F89" w:rsidRPr="0018070F" w:rsidRDefault="00A23F89" w:rsidP="00EE10BC">
            <w:pPr>
              <w:widowControl w:val="0"/>
              <w:adjustRightInd w:val="0"/>
              <w:spacing w:before="120" w:after="120"/>
              <w:textAlignment w:val="baseline"/>
              <w:rPr>
                <w:b/>
                <w:bCs/>
                <w:iCs/>
                <w:sz w:val="20"/>
                <w:szCs w:val="20"/>
              </w:rPr>
            </w:pPr>
            <w:r>
              <w:rPr>
                <w:b/>
                <w:bCs/>
                <w:iCs/>
                <w:sz w:val="20"/>
                <w:szCs w:val="20"/>
              </w:rPr>
              <w:t>Output 3.3</w:t>
            </w:r>
            <w:r w:rsidRPr="0018070F">
              <w:rPr>
                <w:b/>
                <w:bCs/>
                <w:iCs/>
                <w:sz w:val="20"/>
                <w:szCs w:val="20"/>
              </w:rPr>
              <w:t>:</w:t>
            </w:r>
          </w:p>
          <w:p w14:paraId="3B03A11A" w14:textId="77777777" w:rsidR="00A23F89" w:rsidRPr="0018070F" w:rsidRDefault="00A23F89" w:rsidP="00EE10BC">
            <w:pPr>
              <w:widowControl w:val="0"/>
              <w:adjustRightInd w:val="0"/>
              <w:spacing w:before="120" w:after="120"/>
              <w:textAlignment w:val="baseline"/>
              <w:rPr>
                <w:b/>
                <w:bCs/>
                <w:iCs/>
                <w:sz w:val="20"/>
                <w:szCs w:val="20"/>
              </w:rPr>
            </w:pPr>
            <w:r w:rsidRPr="0018070F">
              <w:rPr>
                <w:b/>
                <w:sz w:val="20"/>
                <w:szCs w:val="20"/>
              </w:rPr>
              <w:t>Public awareness and educational materials</w:t>
            </w:r>
            <w:r w:rsidRPr="0018070F">
              <w:rPr>
                <w:b/>
                <w:bCs/>
                <w:iCs/>
                <w:sz w:val="20"/>
                <w:szCs w:val="20"/>
              </w:rPr>
              <w:t xml:space="preserve"> </w:t>
            </w:r>
          </w:p>
        </w:tc>
        <w:tc>
          <w:tcPr>
            <w:tcW w:w="2158" w:type="dxa"/>
            <w:tcBorders>
              <w:top w:val="single" w:sz="4" w:space="0" w:color="auto"/>
              <w:left w:val="single" w:sz="4" w:space="0" w:color="auto"/>
              <w:bottom w:val="single" w:sz="4" w:space="0" w:color="auto"/>
              <w:right w:val="single" w:sz="4" w:space="0" w:color="auto"/>
            </w:tcBorders>
          </w:tcPr>
          <w:p w14:paraId="3B03A11B"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Articles on Rio Convention mainstreaming in popular literature</w:t>
            </w:r>
          </w:p>
          <w:p w14:paraId="3B03A11C"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High school competitions on links between local behaviour and the global environment</w:t>
            </w:r>
          </w:p>
          <w:p w14:paraId="3B03A11D" w14:textId="77777777" w:rsidR="00A23F89" w:rsidRPr="00F51E54"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High school education modules and accompanying lecture material on the global environment </w:t>
            </w:r>
          </w:p>
          <w:p w14:paraId="3B03A11E" w14:textId="77777777" w:rsidR="00A23F89" w:rsidRPr="007913CC" w:rsidRDefault="00A23F89" w:rsidP="00EE10BC">
            <w:pPr>
              <w:widowControl w:val="0"/>
              <w:adjustRightInd w:val="0"/>
              <w:spacing w:after="120"/>
              <w:ind w:left="175"/>
              <w:textAlignment w:val="baseline"/>
              <w:rPr>
                <w:bCs/>
                <w:iCs/>
                <w:sz w:val="20"/>
                <w:szCs w:val="20"/>
              </w:rPr>
            </w:pPr>
          </w:p>
        </w:tc>
        <w:tc>
          <w:tcPr>
            <w:tcW w:w="2519" w:type="dxa"/>
            <w:gridSpan w:val="3"/>
            <w:tcBorders>
              <w:top w:val="single" w:sz="4" w:space="0" w:color="auto"/>
              <w:left w:val="single" w:sz="4" w:space="0" w:color="auto"/>
              <w:bottom w:val="single" w:sz="4" w:space="0" w:color="auto"/>
              <w:right w:val="single" w:sz="4" w:space="0" w:color="auto"/>
            </w:tcBorders>
          </w:tcPr>
          <w:p w14:paraId="3B03A11F" w14:textId="77777777" w:rsidR="00A23F89" w:rsidRPr="00D037CC" w:rsidRDefault="00A23F89" w:rsidP="00F44C01">
            <w:pPr>
              <w:widowControl w:val="0"/>
              <w:numPr>
                <w:ilvl w:val="0"/>
                <w:numId w:val="23"/>
              </w:numPr>
              <w:adjustRightInd w:val="0"/>
              <w:spacing w:before="120" w:after="120"/>
              <w:ind w:left="173" w:hanging="173"/>
              <w:textAlignment w:val="baseline"/>
              <w:rPr>
                <w:bCs/>
                <w:iCs/>
                <w:sz w:val="20"/>
                <w:szCs w:val="20"/>
              </w:rPr>
            </w:pPr>
            <w:r>
              <w:rPr>
                <w:sz w:val="20"/>
                <w:szCs w:val="20"/>
              </w:rPr>
              <w:t>Articles on the Rio Conventions are being published, but in specialized literature that is largely read by environmental supporters or in the popular literature during crisis events, with few exceptions</w:t>
            </w:r>
          </w:p>
          <w:p w14:paraId="3B03A120" w14:textId="77777777" w:rsidR="00A23F89" w:rsidRPr="00E02F25" w:rsidRDefault="00A23F89" w:rsidP="00F44C01">
            <w:pPr>
              <w:widowControl w:val="0"/>
              <w:numPr>
                <w:ilvl w:val="0"/>
                <w:numId w:val="23"/>
              </w:numPr>
              <w:adjustRightInd w:val="0"/>
              <w:spacing w:after="120"/>
              <w:ind w:left="173" w:hanging="173"/>
              <w:textAlignment w:val="baseline"/>
              <w:rPr>
                <w:sz w:val="20"/>
                <w:szCs w:val="20"/>
              </w:rPr>
            </w:pPr>
            <w:r>
              <w:rPr>
                <w:sz w:val="20"/>
                <w:szCs w:val="20"/>
              </w:rPr>
              <w:t xml:space="preserve">Only some high schools currently teach environmental issues once a week, with limited content </w:t>
            </w:r>
          </w:p>
        </w:tc>
        <w:tc>
          <w:tcPr>
            <w:tcW w:w="2789" w:type="dxa"/>
            <w:gridSpan w:val="2"/>
            <w:tcBorders>
              <w:top w:val="single" w:sz="4" w:space="0" w:color="auto"/>
              <w:left w:val="single" w:sz="4" w:space="0" w:color="auto"/>
              <w:bottom w:val="single" w:sz="4" w:space="0" w:color="auto"/>
              <w:right w:val="single" w:sz="4" w:space="0" w:color="auto"/>
            </w:tcBorders>
          </w:tcPr>
          <w:p w14:paraId="3B03A121" w14:textId="77777777" w:rsidR="00A23F89" w:rsidRPr="00B811A4"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At least 18 articles on Rio Convention mainstreaming published in popular literature with high circulation, at least one ever</w:t>
            </w:r>
            <w:r w:rsidR="00E64582">
              <w:rPr>
                <w:sz w:val="20"/>
                <w:szCs w:val="20"/>
              </w:rPr>
              <w:t>y 2 months, the first by month 5</w:t>
            </w:r>
          </w:p>
          <w:p w14:paraId="3B03A122"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Articles on Rio Convention mainstreaming are also published as brochures, at 100 copies each, and distributed to at least two high value special events, at least 9 by month 20 and at least 18 by month 32</w:t>
            </w:r>
          </w:p>
          <w:p w14:paraId="3B03A123"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Project plan for high school competitions on Rio Convention mainstreaming completed by month 8</w:t>
            </w:r>
          </w:p>
          <w:p w14:paraId="3B03A124"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High school education module on Rio Conventions and accompanying lecture material are completed by month 8</w:t>
            </w:r>
          </w:p>
          <w:p w14:paraId="3B03A125" w14:textId="77777777" w:rsidR="00ED2788" w:rsidRDefault="00ED2788" w:rsidP="00ED2788">
            <w:pPr>
              <w:widowControl w:val="0"/>
              <w:adjustRightInd w:val="0"/>
              <w:spacing w:after="120" w:line="120" w:lineRule="auto"/>
              <w:ind w:left="173"/>
              <w:textAlignment w:val="baseline"/>
              <w:rPr>
                <w:sz w:val="20"/>
                <w:szCs w:val="20"/>
              </w:rPr>
            </w:pPr>
          </w:p>
          <w:p w14:paraId="3B03A126" w14:textId="77777777" w:rsidR="00A23F89" w:rsidRPr="00F96F07" w:rsidRDefault="00A23F89" w:rsidP="00F44C01">
            <w:pPr>
              <w:widowControl w:val="0"/>
              <w:numPr>
                <w:ilvl w:val="0"/>
                <w:numId w:val="23"/>
              </w:numPr>
              <w:adjustRightInd w:val="0"/>
              <w:spacing w:after="120"/>
              <w:ind w:left="173" w:hanging="173"/>
              <w:textAlignment w:val="baseline"/>
              <w:rPr>
                <w:sz w:val="20"/>
                <w:szCs w:val="20"/>
              </w:rPr>
            </w:pPr>
            <w:r>
              <w:rPr>
                <w:sz w:val="20"/>
                <w:szCs w:val="20"/>
              </w:rPr>
              <w:lastRenderedPageBreak/>
              <w:t>At least 10 high schools carry out Rio Convention mainstreaming competitions and have implemented education module by month 20</w:t>
            </w:r>
          </w:p>
          <w:p w14:paraId="3B03A127" w14:textId="77777777" w:rsidR="00A23F89" w:rsidRPr="0043131C" w:rsidRDefault="00A23F89" w:rsidP="00F44C01">
            <w:pPr>
              <w:widowControl w:val="0"/>
              <w:numPr>
                <w:ilvl w:val="0"/>
                <w:numId w:val="23"/>
              </w:numPr>
              <w:adjustRightInd w:val="0"/>
              <w:spacing w:after="120"/>
              <w:ind w:left="173" w:hanging="173"/>
              <w:textAlignment w:val="baseline"/>
              <w:rPr>
                <w:sz w:val="20"/>
                <w:szCs w:val="20"/>
              </w:rPr>
            </w:pPr>
            <w:r>
              <w:rPr>
                <w:sz w:val="20"/>
                <w:szCs w:val="20"/>
              </w:rPr>
              <w:t>At least 20 high schools carry out Rio Convention mainstreaming competitions and have implemented education module by month 32</w:t>
            </w:r>
          </w:p>
        </w:tc>
        <w:tc>
          <w:tcPr>
            <w:tcW w:w="1890" w:type="dxa"/>
            <w:gridSpan w:val="4"/>
            <w:tcBorders>
              <w:top w:val="single" w:sz="4" w:space="0" w:color="auto"/>
              <w:left w:val="single" w:sz="4" w:space="0" w:color="auto"/>
              <w:bottom w:val="single" w:sz="4" w:space="0" w:color="auto"/>
              <w:right w:val="single" w:sz="4" w:space="0" w:color="auto"/>
            </w:tcBorders>
          </w:tcPr>
          <w:p w14:paraId="3B03A128" w14:textId="77777777" w:rsidR="00A23F89" w:rsidRPr="002124C8"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lastRenderedPageBreak/>
              <w:t>Published articles</w:t>
            </w:r>
          </w:p>
          <w:p w14:paraId="3B03A129" w14:textId="77777777" w:rsidR="00A23F89" w:rsidRPr="0043131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Published brochures</w:t>
            </w:r>
          </w:p>
          <w:p w14:paraId="3B03A12A"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High school competition events</w:t>
            </w:r>
          </w:p>
          <w:p w14:paraId="3B03A12B"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High school education module and accompanying lecture materials</w:t>
            </w:r>
          </w:p>
          <w:p w14:paraId="3B03A12C"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Meeting minutes</w:t>
            </w:r>
          </w:p>
          <w:p w14:paraId="3B03A12D"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Tracking and progress reports</w:t>
            </w:r>
          </w:p>
          <w:p w14:paraId="3B03A12E" w14:textId="77777777" w:rsidR="00A23F89" w:rsidRPr="000D5752" w:rsidRDefault="00A23F89" w:rsidP="00F44C01">
            <w:pPr>
              <w:widowControl w:val="0"/>
              <w:numPr>
                <w:ilvl w:val="0"/>
                <w:numId w:val="23"/>
              </w:numPr>
              <w:adjustRightInd w:val="0"/>
              <w:spacing w:after="120"/>
              <w:ind w:left="175" w:hanging="175"/>
              <w:textAlignment w:val="baseline"/>
              <w:rPr>
                <w:sz w:val="20"/>
                <w:szCs w:val="20"/>
              </w:rPr>
            </w:pPr>
            <w:r>
              <w:rPr>
                <w:sz w:val="20"/>
                <w:szCs w:val="20"/>
              </w:rPr>
              <w:t>Sensitization workshop reports</w:t>
            </w:r>
          </w:p>
        </w:tc>
        <w:tc>
          <w:tcPr>
            <w:tcW w:w="2429" w:type="dxa"/>
            <w:gridSpan w:val="2"/>
            <w:tcBorders>
              <w:top w:val="single" w:sz="4" w:space="0" w:color="auto"/>
              <w:left w:val="single" w:sz="4" w:space="0" w:color="auto"/>
              <w:bottom w:val="single" w:sz="4" w:space="0" w:color="auto"/>
              <w:right w:val="single" w:sz="4" w:space="0" w:color="auto"/>
            </w:tcBorders>
          </w:tcPr>
          <w:p w14:paraId="3B03A12F"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Articles published in the popular media will be read and not skipped over</w:t>
            </w:r>
          </w:p>
          <w:p w14:paraId="3B03A130"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Brochures will be read and the content absorbed</w:t>
            </w:r>
          </w:p>
          <w:p w14:paraId="3B03A131"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High school competitions and education module will be popular with teachers, students, and their parents</w:t>
            </w:r>
          </w:p>
          <w:p w14:paraId="3B03A132" w14:textId="77777777" w:rsidR="00A23F89" w:rsidRPr="000D5752" w:rsidRDefault="00A23F89" w:rsidP="00F44C01">
            <w:pPr>
              <w:widowControl w:val="0"/>
              <w:numPr>
                <w:ilvl w:val="0"/>
                <w:numId w:val="23"/>
              </w:numPr>
              <w:adjustRightInd w:val="0"/>
              <w:spacing w:after="120"/>
              <w:ind w:left="175" w:hanging="175"/>
              <w:textAlignment w:val="baseline"/>
              <w:rPr>
                <w:sz w:val="20"/>
                <w:szCs w:val="20"/>
              </w:rPr>
            </w:pPr>
            <w:r>
              <w:rPr>
                <w:sz w:val="20"/>
                <w:szCs w:val="20"/>
              </w:rPr>
              <w:t>Government and schools will agree to expand environmental studies to a full course and offer in all high schools</w:t>
            </w:r>
          </w:p>
        </w:tc>
      </w:tr>
      <w:tr w:rsidR="00A23F89" w:rsidRPr="00B013DA" w14:paraId="3B03A138" w14:textId="77777777" w:rsidTr="00EE10BC">
        <w:trPr>
          <w:cantSplit/>
          <w:tblHeader/>
        </w:trPr>
        <w:tc>
          <w:tcPr>
            <w:tcW w:w="2075" w:type="dxa"/>
            <w:vMerge w:val="restart"/>
            <w:shd w:val="clear" w:color="auto" w:fill="CCFFFF"/>
            <w:vAlign w:val="center"/>
          </w:tcPr>
          <w:p w14:paraId="3B03A134" w14:textId="77777777" w:rsidR="00A23F89" w:rsidRPr="00B013DA" w:rsidRDefault="00A23F89" w:rsidP="00EE10BC">
            <w:pPr>
              <w:widowControl w:val="0"/>
              <w:adjustRightInd w:val="0"/>
              <w:jc w:val="center"/>
              <w:textAlignment w:val="baseline"/>
              <w:rPr>
                <w:b/>
                <w:sz w:val="20"/>
                <w:szCs w:val="20"/>
              </w:rPr>
            </w:pPr>
            <w:r w:rsidRPr="00B013DA">
              <w:rPr>
                <w:b/>
                <w:sz w:val="20"/>
                <w:szCs w:val="20"/>
              </w:rPr>
              <w:lastRenderedPageBreak/>
              <w:t>Project Strategy</w:t>
            </w:r>
          </w:p>
        </w:tc>
        <w:tc>
          <w:tcPr>
            <w:tcW w:w="7466" w:type="dxa"/>
            <w:gridSpan w:val="6"/>
            <w:tcBorders>
              <w:bottom w:val="single" w:sz="4" w:space="0" w:color="auto"/>
            </w:tcBorders>
            <w:shd w:val="clear" w:color="auto" w:fill="CCFFFF"/>
            <w:vAlign w:val="center"/>
          </w:tcPr>
          <w:p w14:paraId="3B03A135"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890" w:type="dxa"/>
            <w:gridSpan w:val="4"/>
            <w:vMerge w:val="restart"/>
            <w:shd w:val="clear" w:color="auto" w:fill="CCFFFF"/>
            <w:vAlign w:val="center"/>
          </w:tcPr>
          <w:p w14:paraId="3B03A136"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429" w:type="dxa"/>
            <w:gridSpan w:val="2"/>
            <w:vMerge w:val="restart"/>
            <w:shd w:val="clear" w:color="auto" w:fill="CCFFFF"/>
            <w:vAlign w:val="center"/>
          </w:tcPr>
          <w:p w14:paraId="3B03A137"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A13F" w14:textId="77777777" w:rsidTr="00EE10BC">
        <w:trPr>
          <w:cantSplit/>
          <w:tblHeader/>
        </w:trPr>
        <w:tc>
          <w:tcPr>
            <w:tcW w:w="2075" w:type="dxa"/>
            <w:vMerge/>
            <w:shd w:val="clear" w:color="auto" w:fill="000000"/>
            <w:vAlign w:val="center"/>
          </w:tcPr>
          <w:p w14:paraId="3B03A139" w14:textId="77777777" w:rsidR="00A23F89" w:rsidRPr="00B013DA" w:rsidRDefault="00A23F89" w:rsidP="00EE10BC">
            <w:pPr>
              <w:widowControl w:val="0"/>
              <w:adjustRightInd w:val="0"/>
              <w:jc w:val="center"/>
              <w:textAlignment w:val="baseline"/>
              <w:rPr>
                <w:b/>
                <w:color w:val="FFFFFF"/>
                <w:sz w:val="20"/>
                <w:szCs w:val="20"/>
              </w:rPr>
            </w:pPr>
          </w:p>
        </w:tc>
        <w:tc>
          <w:tcPr>
            <w:tcW w:w="2158" w:type="dxa"/>
            <w:shd w:val="clear" w:color="auto" w:fill="CCFFFF"/>
            <w:vAlign w:val="center"/>
          </w:tcPr>
          <w:p w14:paraId="3B03A13A"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519" w:type="dxa"/>
            <w:gridSpan w:val="3"/>
            <w:shd w:val="clear" w:color="auto" w:fill="CCFFFF"/>
            <w:vAlign w:val="center"/>
          </w:tcPr>
          <w:p w14:paraId="3B03A13B"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2789" w:type="dxa"/>
            <w:gridSpan w:val="2"/>
            <w:shd w:val="clear" w:color="auto" w:fill="CCFFFF"/>
            <w:vAlign w:val="center"/>
          </w:tcPr>
          <w:p w14:paraId="3B03A13C"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890" w:type="dxa"/>
            <w:gridSpan w:val="4"/>
            <w:vMerge/>
            <w:shd w:val="clear" w:color="auto" w:fill="000000"/>
            <w:vAlign w:val="center"/>
          </w:tcPr>
          <w:p w14:paraId="3B03A13D" w14:textId="77777777" w:rsidR="00A23F89" w:rsidRPr="00B013DA" w:rsidRDefault="00A23F89" w:rsidP="00EE10BC">
            <w:pPr>
              <w:widowControl w:val="0"/>
              <w:adjustRightInd w:val="0"/>
              <w:jc w:val="center"/>
              <w:textAlignment w:val="baseline"/>
              <w:rPr>
                <w:b/>
                <w:color w:val="FFFFFF"/>
                <w:sz w:val="20"/>
                <w:szCs w:val="20"/>
              </w:rPr>
            </w:pPr>
          </w:p>
        </w:tc>
        <w:tc>
          <w:tcPr>
            <w:tcW w:w="2429" w:type="dxa"/>
            <w:gridSpan w:val="2"/>
            <w:vMerge/>
            <w:shd w:val="clear" w:color="auto" w:fill="000000"/>
            <w:vAlign w:val="center"/>
          </w:tcPr>
          <w:p w14:paraId="3B03A13E" w14:textId="77777777" w:rsidR="00A23F89" w:rsidRPr="00B013DA" w:rsidRDefault="00A23F89" w:rsidP="00EE10BC">
            <w:pPr>
              <w:widowControl w:val="0"/>
              <w:adjustRightInd w:val="0"/>
              <w:jc w:val="center"/>
              <w:textAlignment w:val="baseline"/>
              <w:rPr>
                <w:b/>
                <w:color w:val="FFFFFF"/>
                <w:sz w:val="20"/>
                <w:szCs w:val="20"/>
              </w:rPr>
            </w:pPr>
          </w:p>
        </w:tc>
      </w:tr>
      <w:tr w:rsidR="00A23F89" w:rsidRPr="00B013DA" w14:paraId="3B03A161" w14:textId="77777777" w:rsidTr="00EE10BC">
        <w:tc>
          <w:tcPr>
            <w:tcW w:w="2075" w:type="dxa"/>
            <w:tcBorders>
              <w:top w:val="single" w:sz="4" w:space="0" w:color="auto"/>
              <w:left w:val="single" w:sz="4" w:space="0" w:color="auto"/>
              <w:bottom w:val="single" w:sz="4" w:space="0" w:color="auto"/>
              <w:right w:val="single" w:sz="4" w:space="0" w:color="auto"/>
            </w:tcBorders>
            <w:shd w:val="clear" w:color="auto" w:fill="auto"/>
          </w:tcPr>
          <w:p w14:paraId="3B03A140" w14:textId="77777777" w:rsidR="00A23F89" w:rsidRPr="0018070F" w:rsidRDefault="00A23F89" w:rsidP="00EE10BC">
            <w:pPr>
              <w:widowControl w:val="0"/>
              <w:adjustRightInd w:val="0"/>
              <w:spacing w:before="120" w:after="120"/>
              <w:textAlignment w:val="baseline"/>
              <w:rPr>
                <w:b/>
                <w:bCs/>
                <w:iCs/>
                <w:sz w:val="20"/>
                <w:szCs w:val="20"/>
              </w:rPr>
            </w:pPr>
            <w:r w:rsidRPr="0018070F">
              <w:rPr>
                <w:b/>
                <w:bCs/>
                <w:iCs/>
                <w:sz w:val="20"/>
                <w:szCs w:val="20"/>
              </w:rPr>
              <w:t>Output 3.</w:t>
            </w:r>
            <w:r>
              <w:rPr>
                <w:b/>
                <w:bCs/>
                <w:iCs/>
                <w:sz w:val="20"/>
                <w:szCs w:val="20"/>
              </w:rPr>
              <w:t>4</w:t>
            </w:r>
            <w:r w:rsidRPr="0018070F">
              <w:rPr>
                <w:b/>
                <w:bCs/>
                <w:iCs/>
                <w:sz w:val="20"/>
                <w:szCs w:val="20"/>
              </w:rPr>
              <w:t>:</w:t>
            </w:r>
          </w:p>
          <w:p w14:paraId="3B03A141" w14:textId="77777777" w:rsidR="00A23F89" w:rsidRPr="0018070F" w:rsidRDefault="00A23F89" w:rsidP="00EE10BC">
            <w:pPr>
              <w:widowControl w:val="0"/>
              <w:adjustRightInd w:val="0"/>
              <w:spacing w:before="120" w:after="120"/>
              <w:textAlignment w:val="baseline"/>
              <w:rPr>
                <w:b/>
                <w:bCs/>
                <w:iCs/>
                <w:sz w:val="20"/>
                <w:szCs w:val="20"/>
              </w:rPr>
            </w:pPr>
            <w:r w:rsidRPr="0018070F">
              <w:rPr>
                <w:b/>
                <w:sz w:val="20"/>
                <w:szCs w:val="20"/>
              </w:rPr>
              <w:t>Awareness-raising dialogues and workshops</w:t>
            </w:r>
            <w:r w:rsidRPr="0018070F">
              <w:rPr>
                <w:b/>
                <w:bCs/>
                <w:iCs/>
                <w:sz w:val="20"/>
                <w:szCs w:val="20"/>
              </w:rPr>
              <w:t xml:space="preserve"> </w:t>
            </w:r>
          </w:p>
        </w:tc>
        <w:tc>
          <w:tcPr>
            <w:tcW w:w="2158" w:type="dxa"/>
            <w:tcBorders>
              <w:top w:val="single" w:sz="4" w:space="0" w:color="auto"/>
              <w:left w:val="single" w:sz="4" w:space="0" w:color="auto"/>
              <w:bottom w:val="single" w:sz="4" w:space="0" w:color="auto"/>
              <w:right w:val="single" w:sz="4" w:space="0" w:color="auto"/>
            </w:tcBorders>
          </w:tcPr>
          <w:p w14:paraId="3B03A142"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Expert panel discussions on  synergies between Rio Conventions and business</w:t>
            </w:r>
          </w:p>
          <w:p w14:paraId="3B03A143"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Annual public constituent meetings on Rio Convention mainstreaming</w:t>
            </w:r>
          </w:p>
          <w:p w14:paraId="3B03A144"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Awareness-raising workshop at the district level on implications of Rio Conventions to local socio-economic priorities</w:t>
            </w:r>
          </w:p>
          <w:p w14:paraId="3B03A145"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Increased sensitization and understanding on Rio Convention mainstreaming values</w:t>
            </w:r>
          </w:p>
          <w:p w14:paraId="3B03A146"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Baseline and end-of-project surveys on awareness, attitudes, values and behaviour </w:t>
            </w:r>
          </w:p>
          <w:p w14:paraId="3B03A147" w14:textId="77777777" w:rsidR="00A23F89" w:rsidRPr="007913CC" w:rsidRDefault="00A23F89" w:rsidP="00EE10BC">
            <w:pPr>
              <w:widowControl w:val="0"/>
              <w:adjustRightInd w:val="0"/>
              <w:spacing w:after="120"/>
              <w:ind w:left="175"/>
              <w:textAlignment w:val="baseline"/>
              <w:rPr>
                <w:bCs/>
                <w:iCs/>
                <w:sz w:val="20"/>
                <w:szCs w:val="20"/>
              </w:rPr>
            </w:pPr>
          </w:p>
        </w:tc>
        <w:tc>
          <w:tcPr>
            <w:tcW w:w="2519" w:type="dxa"/>
            <w:gridSpan w:val="3"/>
            <w:tcBorders>
              <w:top w:val="single" w:sz="4" w:space="0" w:color="auto"/>
              <w:left w:val="single" w:sz="4" w:space="0" w:color="auto"/>
              <w:bottom w:val="single" w:sz="4" w:space="0" w:color="auto"/>
              <w:right w:val="single" w:sz="4" w:space="0" w:color="auto"/>
            </w:tcBorders>
          </w:tcPr>
          <w:p w14:paraId="3B03A148" w14:textId="77777777" w:rsidR="00A23F89" w:rsidRPr="00D016F3"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lastRenderedPageBreak/>
              <w:t>The private sector is primarily focused on traditional approaches to maximizing profits, seeing environmental issues as an added transaction cost that reduces profits</w:t>
            </w:r>
          </w:p>
          <w:p w14:paraId="3B03A149"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District-level government representatives are not familiar with approaches to mainstream Rio Convention  into district development plans</w:t>
            </w:r>
          </w:p>
          <w:p w14:paraId="3B03A14A" w14:textId="77777777" w:rsidR="00A23F89" w:rsidRPr="00D016F3"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T</w:t>
            </w:r>
            <w:r w:rsidRPr="00D037CC">
              <w:rPr>
                <w:sz w:val="20"/>
                <w:szCs w:val="20"/>
              </w:rPr>
              <w:t xml:space="preserve">he general public in </w:t>
            </w:r>
            <w:r>
              <w:rPr>
                <w:sz w:val="20"/>
                <w:szCs w:val="20"/>
              </w:rPr>
              <w:t>Bangladesh</w:t>
            </w:r>
            <w:r w:rsidRPr="00D037CC">
              <w:rPr>
                <w:sz w:val="20"/>
                <w:szCs w:val="20"/>
              </w:rPr>
              <w:t xml:space="preserve"> remain</w:t>
            </w:r>
            <w:r>
              <w:rPr>
                <w:sz w:val="20"/>
                <w:szCs w:val="20"/>
              </w:rPr>
              <w:t xml:space="preserve">s </w:t>
            </w:r>
            <w:r w:rsidRPr="00D037CC">
              <w:rPr>
                <w:sz w:val="20"/>
                <w:szCs w:val="20"/>
              </w:rPr>
              <w:t>generally unaware or unconcerned about the</w:t>
            </w:r>
            <w:r>
              <w:rPr>
                <w:sz w:val="20"/>
                <w:szCs w:val="20"/>
              </w:rPr>
              <w:t xml:space="preserve"> contribution of the </w:t>
            </w:r>
            <w:r w:rsidRPr="00D037CC">
              <w:rPr>
                <w:sz w:val="20"/>
                <w:szCs w:val="20"/>
              </w:rPr>
              <w:t xml:space="preserve">Rio Conventions </w:t>
            </w:r>
            <w:r>
              <w:rPr>
                <w:sz w:val="20"/>
                <w:szCs w:val="20"/>
              </w:rPr>
              <w:t xml:space="preserve">to meeting and satisfying </w:t>
            </w:r>
            <w:r w:rsidRPr="00D037CC">
              <w:rPr>
                <w:sz w:val="20"/>
                <w:szCs w:val="20"/>
              </w:rPr>
              <w:t xml:space="preserve">local and national socio-economic priorities </w:t>
            </w:r>
          </w:p>
        </w:tc>
        <w:tc>
          <w:tcPr>
            <w:tcW w:w="2789" w:type="dxa"/>
            <w:gridSpan w:val="2"/>
            <w:tcBorders>
              <w:top w:val="single" w:sz="4" w:space="0" w:color="auto"/>
              <w:left w:val="single" w:sz="4" w:space="0" w:color="auto"/>
              <w:bottom w:val="single" w:sz="4" w:space="0" w:color="auto"/>
              <w:right w:val="single" w:sz="4" w:space="0" w:color="auto"/>
            </w:tcBorders>
          </w:tcPr>
          <w:p w14:paraId="3B03A14B"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Two broad-based surveys are carried out, the first by month 5 and the second by month 30</w:t>
            </w:r>
          </w:p>
          <w:p w14:paraId="3B03A14C" w14:textId="77777777" w:rsidR="00A23F89" w:rsidRPr="0087250A" w:rsidRDefault="00A23F89" w:rsidP="00F44C01">
            <w:pPr>
              <w:widowControl w:val="0"/>
              <w:numPr>
                <w:ilvl w:val="0"/>
                <w:numId w:val="23"/>
              </w:numPr>
              <w:adjustRightInd w:val="0"/>
              <w:spacing w:after="120"/>
              <w:ind w:left="173" w:hanging="173"/>
              <w:textAlignment w:val="baseline"/>
              <w:rPr>
                <w:sz w:val="20"/>
                <w:szCs w:val="20"/>
              </w:rPr>
            </w:pPr>
            <w:r>
              <w:rPr>
                <w:sz w:val="20"/>
                <w:szCs w:val="20"/>
              </w:rPr>
              <w:t>N&gt;500 survey respondents participate in both surveys</w:t>
            </w:r>
          </w:p>
          <w:p w14:paraId="3B03A14D"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Statistical and sociological analyses (2x) of survey results completed by month 7 (baseline) and month 32</w:t>
            </w:r>
          </w:p>
          <w:p w14:paraId="3B03A14E"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Three (3) panel discussions, with at least 50 private sector representatives, one held each year, the first by month 7</w:t>
            </w:r>
          </w:p>
          <w:p w14:paraId="3B03A14F" w14:textId="77777777" w:rsidR="00B7047F" w:rsidRPr="0087250A" w:rsidRDefault="00B7047F" w:rsidP="00F44C01">
            <w:pPr>
              <w:widowControl w:val="0"/>
              <w:numPr>
                <w:ilvl w:val="0"/>
                <w:numId w:val="23"/>
              </w:numPr>
              <w:adjustRightInd w:val="0"/>
              <w:spacing w:after="120"/>
              <w:ind w:left="173" w:hanging="173"/>
              <w:textAlignment w:val="baseline"/>
              <w:rPr>
                <w:sz w:val="20"/>
                <w:szCs w:val="20"/>
              </w:rPr>
            </w:pPr>
            <w:r>
              <w:rPr>
                <w:sz w:val="20"/>
                <w:szCs w:val="20"/>
              </w:rPr>
              <w:t>At least four district awareness workshops on Rio Convention mainstreaming and NSDS implementation, one held by month 10 and the last by month 29, with at least 50 district government representatives attending each</w:t>
            </w:r>
          </w:p>
          <w:p w14:paraId="3B03A150" w14:textId="77777777" w:rsidR="00A23F89" w:rsidRDefault="00A23F89" w:rsidP="00F44C01">
            <w:pPr>
              <w:widowControl w:val="0"/>
              <w:numPr>
                <w:ilvl w:val="0"/>
                <w:numId w:val="23"/>
              </w:numPr>
              <w:adjustRightInd w:val="0"/>
              <w:spacing w:after="120"/>
              <w:ind w:left="173" w:hanging="173"/>
              <w:textAlignment w:val="baseline"/>
              <w:rPr>
                <w:sz w:val="20"/>
                <w:szCs w:val="20"/>
              </w:rPr>
            </w:pPr>
            <w:r>
              <w:rPr>
                <w:sz w:val="20"/>
                <w:szCs w:val="20"/>
              </w:rPr>
              <w:t xml:space="preserve">By month 32, statistical and sociological analysis of broad-based survey shows at least 20% increase in the understanding of Rio </w:t>
            </w:r>
            <w:r>
              <w:rPr>
                <w:sz w:val="20"/>
                <w:szCs w:val="20"/>
              </w:rPr>
              <w:lastRenderedPageBreak/>
              <w:t>Convention mainstreaming values and opportunities</w:t>
            </w:r>
          </w:p>
          <w:p w14:paraId="3B03A151" w14:textId="77777777" w:rsidR="00A23F89" w:rsidRPr="00AB746E" w:rsidRDefault="00A23F89" w:rsidP="00F44C01">
            <w:pPr>
              <w:widowControl w:val="0"/>
              <w:numPr>
                <w:ilvl w:val="0"/>
                <w:numId w:val="23"/>
              </w:numPr>
              <w:adjustRightInd w:val="0"/>
              <w:spacing w:after="120"/>
              <w:ind w:left="173" w:hanging="173"/>
              <w:textAlignment w:val="baseline"/>
              <w:rPr>
                <w:sz w:val="20"/>
                <w:szCs w:val="20"/>
              </w:rPr>
            </w:pPr>
            <w:r w:rsidRPr="00AB746E">
              <w:rPr>
                <w:sz w:val="20"/>
                <w:szCs w:val="20"/>
              </w:rPr>
              <w:t xml:space="preserve">By month 32, reporting in the popular literature on Rio Convention mainstreaming shows a 10% increase over </w:t>
            </w:r>
            <w:r>
              <w:rPr>
                <w:sz w:val="20"/>
                <w:szCs w:val="20"/>
              </w:rPr>
              <w:t>business as usual forecast</w:t>
            </w:r>
          </w:p>
        </w:tc>
        <w:tc>
          <w:tcPr>
            <w:tcW w:w="1890" w:type="dxa"/>
            <w:gridSpan w:val="4"/>
            <w:tcBorders>
              <w:top w:val="single" w:sz="4" w:space="0" w:color="auto"/>
              <w:left w:val="single" w:sz="4" w:space="0" w:color="auto"/>
              <w:bottom w:val="single" w:sz="4" w:space="0" w:color="auto"/>
              <w:right w:val="single" w:sz="4" w:space="0" w:color="auto"/>
            </w:tcBorders>
          </w:tcPr>
          <w:p w14:paraId="3B03A152"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lastRenderedPageBreak/>
              <w:t>Meeting minutes</w:t>
            </w:r>
          </w:p>
          <w:p w14:paraId="3B03A153"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Tracking and progress reports</w:t>
            </w:r>
          </w:p>
          <w:p w14:paraId="3B03A154" w14:textId="77777777" w:rsidR="00A23F89" w:rsidRDefault="00A23F89" w:rsidP="00F44C01">
            <w:pPr>
              <w:widowControl w:val="0"/>
              <w:numPr>
                <w:ilvl w:val="0"/>
                <w:numId w:val="23"/>
              </w:numPr>
              <w:adjustRightInd w:val="0"/>
              <w:spacing w:after="120"/>
              <w:ind w:left="175" w:hanging="175"/>
              <w:textAlignment w:val="baseline"/>
              <w:rPr>
                <w:sz w:val="20"/>
                <w:szCs w:val="20"/>
              </w:rPr>
            </w:pPr>
            <w:r>
              <w:rPr>
                <w:sz w:val="20"/>
                <w:szCs w:val="20"/>
              </w:rPr>
              <w:t>Participant registration lists</w:t>
            </w:r>
          </w:p>
          <w:p w14:paraId="3B03A155"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Awareness and sensitization workshop reports</w:t>
            </w:r>
          </w:p>
          <w:p w14:paraId="3B03A156" w14:textId="77777777" w:rsidR="00A23F89" w:rsidRPr="003476E1"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Public dialogue meeting reports</w:t>
            </w:r>
          </w:p>
          <w:p w14:paraId="3B03A157"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Survey instrument</w:t>
            </w:r>
          </w:p>
          <w:p w14:paraId="3B03A158" w14:textId="77777777" w:rsidR="00A23F89"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Survey responses</w:t>
            </w:r>
          </w:p>
          <w:p w14:paraId="3B03A159"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bCs/>
                <w:iCs/>
                <w:sz w:val="20"/>
                <w:szCs w:val="20"/>
              </w:rPr>
              <w:t>Statistical and sociological analysis reports (2x)</w:t>
            </w:r>
          </w:p>
          <w:p w14:paraId="3B03A15A" w14:textId="77777777" w:rsidR="00A23F89" w:rsidRPr="000D5752" w:rsidRDefault="00A23F89" w:rsidP="00F44C01">
            <w:pPr>
              <w:widowControl w:val="0"/>
              <w:numPr>
                <w:ilvl w:val="0"/>
                <w:numId w:val="23"/>
              </w:numPr>
              <w:adjustRightInd w:val="0"/>
              <w:spacing w:after="120"/>
              <w:ind w:left="175" w:hanging="175"/>
              <w:textAlignment w:val="baseline"/>
              <w:rPr>
                <w:sz w:val="20"/>
                <w:szCs w:val="20"/>
              </w:rPr>
            </w:pPr>
            <w:r>
              <w:rPr>
                <w:sz w:val="20"/>
                <w:szCs w:val="20"/>
              </w:rPr>
              <w:t>Newspaper citations</w:t>
            </w:r>
          </w:p>
        </w:tc>
        <w:tc>
          <w:tcPr>
            <w:tcW w:w="2429" w:type="dxa"/>
            <w:gridSpan w:val="2"/>
            <w:tcBorders>
              <w:top w:val="single" w:sz="4" w:space="0" w:color="auto"/>
              <w:left w:val="single" w:sz="4" w:space="0" w:color="auto"/>
              <w:bottom w:val="single" w:sz="4" w:space="0" w:color="auto"/>
              <w:right w:val="single" w:sz="4" w:space="0" w:color="auto"/>
            </w:tcBorders>
          </w:tcPr>
          <w:p w14:paraId="3B03A15B"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Public attitudes towards environment are not too negative that they are willing to participate in awareness raising activities</w:t>
            </w:r>
          </w:p>
          <w:p w14:paraId="3B03A15C" w14:textId="77777777" w:rsidR="00A23F89" w:rsidRPr="00C40209"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 xml:space="preserve">There is sufficient commitment from policy-makers to maintain long-term support to public awareness raising activities </w:t>
            </w:r>
          </w:p>
          <w:p w14:paraId="3B03A15D" w14:textId="77777777" w:rsidR="00A23F89" w:rsidRPr="00DC0DDD"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Private sector representatives are open to learn about Rio Convention mainstreaming values and opportunities, and will actively work to support project objectives</w:t>
            </w:r>
          </w:p>
          <w:p w14:paraId="3B03A15E"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 xml:space="preserve">Participation to the public dialogues attracts people that are new to the concept of Rio Convention mainstreaming, as well as detractors, with the </w:t>
            </w:r>
            <w:r>
              <w:rPr>
                <w:sz w:val="20"/>
                <w:szCs w:val="20"/>
              </w:rPr>
              <w:lastRenderedPageBreak/>
              <w:t>assumption that dialogues will help convert their attitudes in a positive way</w:t>
            </w:r>
          </w:p>
          <w:p w14:paraId="3B03A15F" w14:textId="77777777" w:rsidR="00A23F89" w:rsidRPr="00D037CC" w:rsidRDefault="00A23F89" w:rsidP="00F44C01">
            <w:pPr>
              <w:widowControl w:val="0"/>
              <w:numPr>
                <w:ilvl w:val="0"/>
                <w:numId w:val="23"/>
              </w:numPr>
              <w:adjustRightInd w:val="0"/>
              <w:spacing w:before="120" w:after="120"/>
              <w:ind w:left="175" w:hanging="175"/>
              <w:textAlignment w:val="baseline"/>
              <w:rPr>
                <w:bCs/>
                <w:iCs/>
                <w:sz w:val="20"/>
                <w:szCs w:val="20"/>
              </w:rPr>
            </w:pPr>
            <w:r>
              <w:rPr>
                <w:sz w:val="20"/>
                <w:szCs w:val="20"/>
              </w:rPr>
              <w:t>Survey respondents contribute their honest attitudes and values</w:t>
            </w:r>
          </w:p>
          <w:p w14:paraId="3B03A160" w14:textId="77777777" w:rsidR="00A23F89" w:rsidRPr="000D5752"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Changes in awareness and understanding of Rio Convention mainstreaming can be attributed to project activities (survey questionnaire can address this issue)</w:t>
            </w:r>
          </w:p>
        </w:tc>
      </w:tr>
      <w:tr w:rsidR="00A23F89" w:rsidRPr="00B013DA" w14:paraId="3B03A166" w14:textId="77777777" w:rsidTr="00EE10BC">
        <w:trPr>
          <w:cantSplit/>
          <w:tblHeader/>
        </w:trPr>
        <w:tc>
          <w:tcPr>
            <w:tcW w:w="2075" w:type="dxa"/>
            <w:vMerge w:val="restart"/>
            <w:shd w:val="clear" w:color="auto" w:fill="CCFFFF"/>
            <w:vAlign w:val="center"/>
          </w:tcPr>
          <w:p w14:paraId="3B03A162" w14:textId="77777777" w:rsidR="00A23F89" w:rsidRPr="0018070F" w:rsidRDefault="00A23F89" w:rsidP="00EE10BC">
            <w:pPr>
              <w:widowControl w:val="0"/>
              <w:adjustRightInd w:val="0"/>
              <w:jc w:val="center"/>
              <w:textAlignment w:val="baseline"/>
              <w:rPr>
                <w:b/>
                <w:sz w:val="20"/>
                <w:szCs w:val="20"/>
              </w:rPr>
            </w:pPr>
            <w:r>
              <w:lastRenderedPageBreak/>
              <w:br w:type="page"/>
            </w:r>
            <w:r w:rsidRPr="0018070F">
              <w:rPr>
                <w:b/>
                <w:sz w:val="20"/>
                <w:szCs w:val="20"/>
              </w:rPr>
              <w:t>Project Strategy</w:t>
            </w:r>
          </w:p>
        </w:tc>
        <w:tc>
          <w:tcPr>
            <w:tcW w:w="7466" w:type="dxa"/>
            <w:gridSpan w:val="6"/>
            <w:tcBorders>
              <w:bottom w:val="single" w:sz="4" w:space="0" w:color="auto"/>
            </w:tcBorders>
            <w:shd w:val="clear" w:color="auto" w:fill="CCFFFF"/>
            <w:vAlign w:val="center"/>
          </w:tcPr>
          <w:p w14:paraId="3B03A163" w14:textId="77777777" w:rsidR="00A23F89" w:rsidRPr="00B013DA" w:rsidRDefault="00A23F89" w:rsidP="00EE10BC">
            <w:pPr>
              <w:widowControl w:val="0"/>
              <w:adjustRightInd w:val="0"/>
              <w:jc w:val="center"/>
              <w:textAlignment w:val="baseline"/>
              <w:rPr>
                <w:b/>
                <w:sz w:val="20"/>
                <w:szCs w:val="20"/>
              </w:rPr>
            </w:pPr>
            <w:r w:rsidRPr="00B013DA">
              <w:rPr>
                <w:b/>
                <w:sz w:val="20"/>
                <w:szCs w:val="20"/>
              </w:rPr>
              <w:t>Objectively verifiable indicators</w:t>
            </w:r>
          </w:p>
        </w:tc>
        <w:tc>
          <w:tcPr>
            <w:tcW w:w="1890" w:type="dxa"/>
            <w:gridSpan w:val="4"/>
            <w:vMerge w:val="restart"/>
            <w:shd w:val="clear" w:color="auto" w:fill="CCFFFF"/>
            <w:vAlign w:val="center"/>
          </w:tcPr>
          <w:p w14:paraId="3B03A164" w14:textId="77777777" w:rsidR="00A23F89" w:rsidRPr="00B013DA" w:rsidRDefault="00A23F89" w:rsidP="00EE10BC">
            <w:pPr>
              <w:widowControl w:val="0"/>
              <w:adjustRightInd w:val="0"/>
              <w:jc w:val="center"/>
              <w:textAlignment w:val="baseline"/>
              <w:rPr>
                <w:b/>
                <w:sz w:val="20"/>
                <w:szCs w:val="20"/>
              </w:rPr>
            </w:pPr>
            <w:r w:rsidRPr="00B013DA">
              <w:rPr>
                <w:b/>
                <w:sz w:val="20"/>
                <w:szCs w:val="20"/>
              </w:rPr>
              <w:t>Sources of verification</w:t>
            </w:r>
          </w:p>
        </w:tc>
        <w:tc>
          <w:tcPr>
            <w:tcW w:w="2429" w:type="dxa"/>
            <w:gridSpan w:val="2"/>
            <w:vMerge w:val="restart"/>
            <w:shd w:val="clear" w:color="auto" w:fill="CCFFFF"/>
            <w:vAlign w:val="center"/>
          </w:tcPr>
          <w:p w14:paraId="3B03A165" w14:textId="77777777" w:rsidR="00A23F89" w:rsidRPr="00B013DA" w:rsidRDefault="00A23F89" w:rsidP="00EE10BC">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A23F89" w:rsidRPr="00B013DA" w14:paraId="3B03A16D" w14:textId="77777777" w:rsidTr="00EE10BC">
        <w:trPr>
          <w:cantSplit/>
          <w:tblHeader/>
        </w:trPr>
        <w:tc>
          <w:tcPr>
            <w:tcW w:w="2075" w:type="dxa"/>
            <w:vMerge/>
            <w:shd w:val="clear" w:color="auto" w:fill="000000"/>
            <w:vAlign w:val="center"/>
          </w:tcPr>
          <w:p w14:paraId="3B03A167" w14:textId="77777777" w:rsidR="00A23F89" w:rsidRPr="0018070F" w:rsidRDefault="00A23F89" w:rsidP="00EE10BC">
            <w:pPr>
              <w:widowControl w:val="0"/>
              <w:adjustRightInd w:val="0"/>
              <w:jc w:val="center"/>
              <w:textAlignment w:val="baseline"/>
              <w:rPr>
                <w:b/>
                <w:color w:val="FFFFFF"/>
                <w:sz w:val="20"/>
                <w:szCs w:val="20"/>
              </w:rPr>
            </w:pPr>
          </w:p>
        </w:tc>
        <w:tc>
          <w:tcPr>
            <w:tcW w:w="2158" w:type="dxa"/>
            <w:shd w:val="clear" w:color="auto" w:fill="CCFFFF"/>
            <w:vAlign w:val="center"/>
          </w:tcPr>
          <w:p w14:paraId="3B03A168" w14:textId="77777777" w:rsidR="00A23F89" w:rsidRPr="00B013DA" w:rsidRDefault="00A23F89" w:rsidP="00EE10BC">
            <w:pPr>
              <w:widowControl w:val="0"/>
              <w:adjustRightInd w:val="0"/>
              <w:jc w:val="center"/>
              <w:textAlignment w:val="baseline"/>
              <w:rPr>
                <w:b/>
                <w:sz w:val="20"/>
                <w:szCs w:val="20"/>
              </w:rPr>
            </w:pPr>
            <w:r w:rsidRPr="00B013DA">
              <w:rPr>
                <w:b/>
                <w:sz w:val="20"/>
                <w:szCs w:val="20"/>
              </w:rPr>
              <w:t>Indicator</w:t>
            </w:r>
          </w:p>
        </w:tc>
        <w:tc>
          <w:tcPr>
            <w:tcW w:w="2519" w:type="dxa"/>
            <w:gridSpan w:val="3"/>
            <w:shd w:val="clear" w:color="auto" w:fill="CCFFFF"/>
            <w:vAlign w:val="center"/>
          </w:tcPr>
          <w:p w14:paraId="3B03A169" w14:textId="77777777" w:rsidR="00A23F89" w:rsidRPr="00B013DA" w:rsidRDefault="00A23F89" w:rsidP="00EE10BC">
            <w:pPr>
              <w:widowControl w:val="0"/>
              <w:adjustRightInd w:val="0"/>
              <w:jc w:val="center"/>
              <w:textAlignment w:val="baseline"/>
              <w:rPr>
                <w:b/>
                <w:sz w:val="20"/>
                <w:szCs w:val="20"/>
              </w:rPr>
            </w:pPr>
            <w:r w:rsidRPr="00B013DA">
              <w:rPr>
                <w:b/>
                <w:sz w:val="20"/>
                <w:szCs w:val="20"/>
              </w:rPr>
              <w:t>Baseline value</w:t>
            </w:r>
          </w:p>
        </w:tc>
        <w:tc>
          <w:tcPr>
            <w:tcW w:w="2789" w:type="dxa"/>
            <w:gridSpan w:val="2"/>
            <w:shd w:val="clear" w:color="auto" w:fill="CCFFFF"/>
            <w:vAlign w:val="center"/>
          </w:tcPr>
          <w:p w14:paraId="3B03A16A" w14:textId="77777777" w:rsidR="00A23F89" w:rsidRPr="00B013DA" w:rsidRDefault="00A23F89" w:rsidP="00EE10BC">
            <w:pPr>
              <w:widowControl w:val="0"/>
              <w:adjustRightInd w:val="0"/>
              <w:jc w:val="center"/>
              <w:textAlignment w:val="baseline"/>
              <w:rPr>
                <w:b/>
                <w:sz w:val="20"/>
                <w:szCs w:val="20"/>
              </w:rPr>
            </w:pPr>
            <w:r w:rsidRPr="00B013DA">
              <w:rPr>
                <w:b/>
                <w:sz w:val="20"/>
                <w:szCs w:val="20"/>
              </w:rPr>
              <w:t>Target value and date</w:t>
            </w:r>
          </w:p>
        </w:tc>
        <w:tc>
          <w:tcPr>
            <w:tcW w:w="1890" w:type="dxa"/>
            <w:gridSpan w:val="4"/>
            <w:vMerge/>
            <w:shd w:val="clear" w:color="auto" w:fill="000000"/>
            <w:vAlign w:val="center"/>
          </w:tcPr>
          <w:p w14:paraId="3B03A16B" w14:textId="77777777" w:rsidR="00A23F89" w:rsidRPr="00B013DA" w:rsidRDefault="00A23F89" w:rsidP="00EE10BC">
            <w:pPr>
              <w:widowControl w:val="0"/>
              <w:adjustRightInd w:val="0"/>
              <w:jc w:val="center"/>
              <w:textAlignment w:val="baseline"/>
              <w:rPr>
                <w:b/>
                <w:color w:val="FFFFFF"/>
                <w:sz w:val="20"/>
                <w:szCs w:val="20"/>
              </w:rPr>
            </w:pPr>
          </w:p>
        </w:tc>
        <w:tc>
          <w:tcPr>
            <w:tcW w:w="2429" w:type="dxa"/>
            <w:gridSpan w:val="2"/>
            <w:vMerge/>
            <w:shd w:val="clear" w:color="auto" w:fill="000000"/>
            <w:vAlign w:val="center"/>
          </w:tcPr>
          <w:p w14:paraId="3B03A16C" w14:textId="77777777" w:rsidR="00A23F89" w:rsidRPr="00B013DA" w:rsidRDefault="00A23F89" w:rsidP="00EE10BC">
            <w:pPr>
              <w:widowControl w:val="0"/>
              <w:adjustRightInd w:val="0"/>
              <w:jc w:val="center"/>
              <w:textAlignment w:val="baseline"/>
              <w:rPr>
                <w:b/>
                <w:color w:val="FFFFFF"/>
                <w:sz w:val="20"/>
                <w:szCs w:val="20"/>
              </w:rPr>
            </w:pPr>
          </w:p>
        </w:tc>
      </w:tr>
      <w:tr w:rsidR="00A23F89" w:rsidRPr="00F55F77" w14:paraId="3B03A183" w14:textId="77777777" w:rsidTr="00EE10BC">
        <w:tc>
          <w:tcPr>
            <w:tcW w:w="2075" w:type="dxa"/>
            <w:tcBorders>
              <w:top w:val="single" w:sz="4" w:space="0" w:color="auto"/>
              <w:left w:val="single" w:sz="4" w:space="0" w:color="auto"/>
              <w:bottom w:val="single" w:sz="4" w:space="0" w:color="auto"/>
              <w:right w:val="single" w:sz="4" w:space="0" w:color="auto"/>
            </w:tcBorders>
          </w:tcPr>
          <w:p w14:paraId="3B03A16E" w14:textId="77777777" w:rsidR="00A23F89" w:rsidRPr="00F55F77" w:rsidRDefault="00A23F89" w:rsidP="00EE10BC">
            <w:pPr>
              <w:widowControl w:val="0"/>
              <w:adjustRightInd w:val="0"/>
              <w:spacing w:before="120" w:after="120"/>
              <w:textAlignment w:val="baseline"/>
              <w:rPr>
                <w:b/>
                <w:bCs/>
                <w:iCs/>
                <w:sz w:val="20"/>
                <w:szCs w:val="20"/>
              </w:rPr>
            </w:pPr>
            <w:r w:rsidRPr="00F55F77">
              <w:rPr>
                <w:b/>
                <w:bCs/>
                <w:iCs/>
                <w:sz w:val="20"/>
                <w:szCs w:val="20"/>
              </w:rPr>
              <w:t>Output 3.5:</w:t>
            </w:r>
          </w:p>
          <w:p w14:paraId="3B03A16F" w14:textId="77777777" w:rsidR="00A23F89" w:rsidRPr="00F55F77" w:rsidRDefault="00A23F89" w:rsidP="00EE10BC">
            <w:pPr>
              <w:widowControl w:val="0"/>
              <w:adjustRightInd w:val="0"/>
              <w:spacing w:before="120" w:after="120"/>
              <w:textAlignment w:val="baseline"/>
              <w:rPr>
                <w:b/>
                <w:bCs/>
                <w:iCs/>
                <w:sz w:val="20"/>
                <w:szCs w:val="20"/>
              </w:rPr>
            </w:pPr>
            <w:r w:rsidRPr="00F55F77">
              <w:rPr>
                <w:b/>
                <w:sz w:val="20"/>
                <w:szCs w:val="20"/>
              </w:rPr>
              <w:t>Internet visibility of Rio Convention mainstreaming</w:t>
            </w:r>
            <w:r w:rsidRPr="00F55F77">
              <w:rPr>
                <w:b/>
                <w:bCs/>
                <w:iCs/>
                <w:sz w:val="20"/>
                <w:szCs w:val="20"/>
              </w:rPr>
              <w:t xml:space="preserve"> </w:t>
            </w:r>
          </w:p>
        </w:tc>
        <w:tc>
          <w:tcPr>
            <w:tcW w:w="2158" w:type="dxa"/>
            <w:tcBorders>
              <w:top w:val="single" w:sz="4" w:space="0" w:color="auto"/>
              <w:left w:val="single" w:sz="4" w:space="0" w:color="auto"/>
              <w:bottom w:val="single" w:sz="4" w:space="0" w:color="auto"/>
              <w:right w:val="single" w:sz="4" w:space="0" w:color="auto"/>
            </w:tcBorders>
          </w:tcPr>
          <w:p w14:paraId="3B03A170" w14:textId="77777777" w:rsidR="00A23F89"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Websites of inter-ministerial training consortium members promote training courses on Rio Convention mainstreaming</w:t>
            </w:r>
          </w:p>
          <w:p w14:paraId="3B03A171"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A new website that serves as a form of clearing house on Rio Convention mainstreaming</w:t>
            </w:r>
          </w:p>
          <w:p w14:paraId="3B03A172" w14:textId="77777777" w:rsidR="00A23F89" w:rsidRPr="00F55F77" w:rsidRDefault="00A23F89" w:rsidP="00F44C01">
            <w:pPr>
              <w:widowControl w:val="0"/>
              <w:numPr>
                <w:ilvl w:val="0"/>
                <w:numId w:val="23"/>
              </w:numPr>
              <w:adjustRightInd w:val="0"/>
              <w:spacing w:before="120" w:after="120"/>
              <w:ind w:left="175" w:hanging="175"/>
              <w:textAlignment w:val="baseline"/>
              <w:rPr>
                <w:bCs/>
                <w:iCs/>
                <w:sz w:val="20"/>
                <w:szCs w:val="20"/>
              </w:rPr>
            </w:pPr>
            <w:r w:rsidRPr="00F55F77">
              <w:rPr>
                <w:sz w:val="20"/>
                <w:szCs w:val="20"/>
              </w:rPr>
              <w:t>Facebook page on Rio Convention mainstreaming</w:t>
            </w:r>
          </w:p>
        </w:tc>
        <w:tc>
          <w:tcPr>
            <w:tcW w:w="2519" w:type="dxa"/>
            <w:gridSpan w:val="3"/>
            <w:tcBorders>
              <w:top w:val="single" w:sz="4" w:space="0" w:color="auto"/>
              <w:left w:val="single" w:sz="4" w:space="0" w:color="auto"/>
              <w:bottom w:val="single" w:sz="4" w:space="0" w:color="auto"/>
              <w:right w:val="single" w:sz="4" w:space="0" w:color="auto"/>
            </w:tcBorders>
          </w:tcPr>
          <w:p w14:paraId="3B03A173"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 xml:space="preserve">There are websites that promote environmental issues in Bangladesh, but they are focus on topical issues, such </w:t>
            </w:r>
            <w:proofErr w:type="spellStart"/>
            <w:r w:rsidRPr="00F55F77">
              <w:rPr>
                <w:sz w:val="20"/>
                <w:szCs w:val="20"/>
              </w:rPr>
              <w:t>a</w:t>
            </w:r>
            <w:proofErr w:type="spellEnd"/>
            <w:r w:rsidRPr="00F55F77">
              <w:rPr>
                <w:sz w:val="20"/>
                <w:szCs w:val="20"/>
              </w:rPr>
              <w:t xml:space="preserve"> water, energy, sea level rise, and air pollution.</w:t>
            </w:r>
          </w:p>
          <w:p w14:paraId="3B03A174"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 xml:space="preserve">The </w:t>
            </w:r>
            <w:proofErr w:type="spellStart"/>
            <w:r w:rsidRPr="00F55F77">
              <w:rPr>
                <w:sz w:val="20"/>
                <w:szCs w:val="20"/>
              </w:rPr>
              <w:t>MoEF’s</w:t>
            </w:r>
            <w:proofErr w:type="spellEnd"/>
            <w:r w:rsidRPr="00F55F77">
              <w:rPr>
                <w:sz w:val="20"/>
                <w:szCs w:val="20"/>
              </w:rPr>
              <w:t xml:space="preserve"> website contains much information, promoting similar topical issues, in particular critical donor-funded large projects  on climate change</w:t>
            </w:r>
          </w:p>
          <w:p w14:paraId="3B03A175"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No websites could be found that promoted an integrated Rio Convention and socio-economic development approach</w:t>
            </w:r>
          </w:p>
        </w:tc>
        <w:tc>
          <w:tcPr>
            <w:tcW w:w="2789" w:type="dxa"/>
            <w:gridSpan w:val="2"/>
            <w:tcBorders>
              <w:top w:val="single" w:sz="4" w:space="0" w:color="auto"/>
              <w:left w:val="single" w:sz="4" w:space="0" w:color="auto"/>
              <w:bottom w:val="single" w:sz="4" w:space="0" w:color="auto"/>
              <w:right w:val="single" w:sz="4" w:space="0" w:color="auto"/>
            </w:tcBorders>
          </w:tcPr>
          <w:p w14:paraId="3B03A176"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Pr>
                <w:sz w:val="20"/>
                <w:szCs w:val="20"/>
              </w:rPr>
              <w:t>New</w:t>
            </w:r>
            <w:r w:rsidRPr="00F55F77">
              <w:rPr>
                <w:sz w:val="20"/>
                <w:szCs w:val="20"/>
              </w:rPr>
              <w:t xml:space="preserve"> website </w:t>
            </w:r>
            <w:r>
              <w:rPr>
                <w:sz w:val="20"/>
                <w:szCs w:val="20"/>
              </w:rPr>
              <w:t xml:space="preserve">that provides clear guidance and best practices for </w:t>
            </w:r>
            <w:r w:rsidRPr="00F55F77">
              <w:rPr>
                <w:sz w:val="20"/>
                <w:szCs w:val="20"/>
              </w:rPr>
              <w:t xml:space="preserve">Rio Convention mainstreaming </w:t>
            </w:r>
            <w:r>
              <w:rPr>
                <w:sz w:val="20"/>
                <w:szCs w:val="20"/>
              </w:rPr>
              <w:t>by month 9</w:t>
            </w:r>
          </w:p>
          <w:p w14:paraId="3B03A177" w14:textId="77777777" w:rsidR="00A23F89" w:rsidRPr="00F55F77" w:rsidRDefault="00A23F89" w:rsidP="00F44C01">
            <w:pPr>
              <w:widowControl w:val="0"/>
              <w:numPr>
                <w:ilvl w:val="0"/>
                <w:numId w:val="23"/>
              </w:numPr>
              <w:adjustRightInd w:val="0"/>
              <w:spacing w:after="120"/>
              <w:ind w:left="173" w:hanging="173"/>
              <w:textAlignment w:val="baseline"/>
              <w:rPr>
                <w:sz w:val="20"/>
                <w:szCs w:val="20"/>
              </w:rPr>
            </w:pPr>
            <w:r w:rsidRPr="00F55F77">
              <w:rPr>
                <w:sz w:val="20"/>
                <w:szCs w:val="20"/>
              </w:rPr>
              <w:t>Website is regularly updated, at least once a month with new information, articles, and relevant links on Rio Convention mainstreaming.</w:t>
            </w:r>
          </w:p>
          <w:p w14:paraId="3B03A178" w14:textId="77777777" w:rsidR="00A23F89" w:rsidRPr="00F55F77" w:rsidRDefault="00A23F89" w:rsidP="00F44C01">
            <w:pPr>
              <w:widowControl w:val="0"/>
              <w:numPr>
                <w:ilvl w:val="0"/>
                <w:numId w:val="23"/>
              </w:numPr>
              <w:adjustRightInd w:val="0"/>
              <w:spacing w:after="120"/>
              <w:ind w:left="173" w:hanging="173"/>
              <w:textAlignment w:val="baseline"/>
              <w:rPr>
                <w:sz w:val="20"/>
                <w:szCs w:val="20"/>
              </w:rPr>
            </w:pPr>
            <w:r>
              <w:rPr>
                <w:sz w:val="20"/>
                <w:szCs w:val="20"/>
              </w:rPr>
              <w:t>Number of visits to website shows sustained and increasing interest over the project life cycle</w:t>
            </w:r>
          </w:p>
          <w:p w14:paraId="3B03A179" w14:textId="77777777" w:rsidR="00A23F89" w:rsidRPr="00F55F77" w:rsidRDefault="00A23F89" w:rsidP="00F44C01">
            <w:pPr>
              <w:widowControl w:val="0"/>
              <w:numPr>
                <w:ilvl w:val="0"/>
                <w:numId w:val="23"/>
              </w:numPr>
              <w:adjustRightInd w:val="0"/>
              <w:spacing w:after="120"/>
              <w:ind w:left="173" w:hanging="173"/>
              <w:textAlignment w:val="baseline"/>
              <w:rPr>
                <w:sz w:val="20"/>
                <w:szCs w:val="20"/>
              </w:rPr>
            </w:pPr>
            <w:r>
              <w:rPr>
                <w:sz w:val="20"/>
                <w:szCs w:val="20"/>
              </w:rPr>
              <w:t>Facebook page created by month 9</w:t>
            </w:r>
          </w:p>
          <w:p w14:paraId="3B03A17A" w14:textId="77777777" w:rsidR="00A23F89" w:rsidRPr="00F55F77" w:rsidRDefault="00A23F89" w:rsidP="00F44C01">
            <w:pPr>
              <w:widowControl w:val="0"/>
              <w:numPr>
                <w:ilvl w:val="0"/>
                <w:numId w:val="23"/>
              </w:numPr>
              <w:adjustRightInd w:val="0"/>
              <w:spacing w:after="120"/>
              <w:ind w:left="173" w:hanging="173"/>
              <w:textAlignment w:val="baseline"/>
              <w:rPr>
                <w:sz w:val="20"/>
                <w:szCs w:val="20"/>
              </w:rPr>
            </w:pPr>
            <w:r w:rsidRPr="00F55F77">
              <w:rPr>
                <w:sz w:val="20"/>
                <w:szCs w:val="20"/>
              </w:rPr>
              <w:t>At least 3,000 Facebook likes by month 32</w:t>
            </w:r>
          </w:p>
        </w:tc>
        <w:tc>
          <w:tcPr>
            <w:tcW w:w="1890" w:type="dxa"/>
            <w:gridSpan w:val="4"/>
            <w:tcBorders>
              <w:top w:val="single" w:sz="4" w:space="0" w:color="auto"/>
              <w:left w:val="single" w:sz="4" w:space="0" w:color="auto"/>
              <w:bottom w:val="single" w:sz="4" w:space="0" w:color="auto"/>
              <w:right w:val="single" w:sz="4" w:space="0" w:color="auto"/>
            </w:tcBorders>
          </w:tcPr>
          <w:p w14:paraId="3B03A17B"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Meeting minutes</w:t>
            </w:r>
          </w:p>
          <w:p w14:paraId="3B03A17C"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Tracking and progress reports</w:t>
            </w:r>
          </w:p>
          <w:p w14:paraId="3B03A17D"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Survey results</w:t>
            </w:r>
          </w:p>
          <w:p w14:paraId="3B03A17E"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Website and unique site visits using site meters</w:t>
            </w:r>
          </w:p>
          <w:p w14:paraId="3B03A17F"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Facebook ‘likes’</w:t>
            </w:r>
          </w:p>
          <w:p w14:paraId="3B03A180" w14:textId="77777777" w:rsidR="00A23F89" w:rsidRPr="00F55F77" w:rsidRDefault="00A23F89" w:rsidP="00EE10BC">
            <w:pPr>
              <w:widowControl w:val="0"/>
              <w:adjustRightInd w:val="0"/>
              <w:spacing w:before="120" w:after="120"/>
              <w:textAlignment w:val="baseline"/>
              <w:rPr>
                <w:sz w:val="20"/>
                <w:szCs w:val="20"/>
              </w:rPr>
            </w:pPr>
          </w:p>
        </w:tc>
        <w:tc>
          <w:tcPr>
            <w:tcW w:w="2429" w:type="dxa"/>
            <w:gridSpan w:val="2"/>
            <w:tcBorders>
              <w:top w:val="single" w:sz="4" w:space="0" w:color="auto"/>
              <w:left w:val="single" w:sz="4" w:space="0" w:color="auto"/>
              <w:bottom w:val="single" w:sz="4" w:space="0" w:color="auto"/>
              <w:right w:val="single" w:sz="4" w:space="0" w:color="auto"/>
            </w:tcBorders>
          </w:tcPr>
          <w:p w14:paraId="3B03A181" w14:textId="77777777" w:rsidR="00A23F89" w:rsidRPr="00F55F77" w:rsidRDefault="00A23F89" w:rsidP="00F44C01">
            <w:pPr>
              <w:widowControl w:val="0"/>
              <w:numPr>
                <w:ilvl w:val="0"/>
                <w:numId w:val="23"/>
              </w:numPr>
              <w:adjustRightInd w:val="0"/>
              <w:spacing w:before="120" w:after="120"/>
              <w:ind w:left="175" w:hanging="175"/>
              <w:textAlignment w:val="baseline"/>
              <w:rPr>
                <w:sz w:val="20"/>
                <w:szCs w:val="20"/>
              </w:rPr>
            </w:pPr>
            <w:r w:rsidRPr="00F55F77">
              <w:rPr>
                <w:sz w:val="20"/>
                <w:szCs w:val="20"/>
              </w:rPr>
              <w:t>Interest in environmental issues can be distinguished from rising interest on Rio Convention mainstreaming</w:t>
            </w:r>
          </w:p>
          <w:p w14:paraId="3B03A182" w14:textId="77777777" w:rsidR="00A23F89" w:rsidRPr="00F55F77" w:rsidRDefault="00A23F89" w:rsidP="00EE10BC">
            <w:pPr>
              <w:widowControl w:val="0"/>
              <w:adjustRightInd w:val="0"/>
              <w:spacing w:after="120"/>
              <w:ind w:left="175"/>
              <w:textAlignment w:val="baseline"/>
              <w:rPr>
                <w:sz w:val="20"/>
                <w:szCs w:val="20"/>
              </w:rPr>
            </w:pPr>
          </w:p>
        </w:tc>
      </w:tr>
    </w:tbl>
    <w:p w14:paraId="3B03A184" w14:textId="77777777" w:rsidR="00A23F89" w:rsidRPr="00B013DA" w:rsidRDefault="00A23F89" w:rsidP="0048139C">
      <w:pPr>
        <w:widowControl w:val="0"/>
        <w:adjustRightInd w:val="0"/>
        <w:jc w:val="both"/>
        <w:textAlignment w:val="baseline"/>
        <w:rPr>
          <w:vanish/>
        </w:rPr>
      </w:pPr>
    </w:p>
    <w:p w14:paraId="3B03A185" w14:textId="77777777" w:rsidR="0048139C" w:rsidRPr="000D5752" w:rsidRDefault="0048139C" w:rsidP="0048139C">
      <w:pPr>
        <w:rPr>
          <w:vanish/>
        </w:rPr>
      </w:pPr>
    </w:p>
    <w:p w14:paraId="3B03A186" w14:textId="77777777" w:rsidR="0048139C" w:rsidRPr="009353BC" w:rsidRDefault="0048139C" w:rsidP="0048139C">
      <w:pPr>
        <w:pStyle w:val="Footer"/>
        <w:tabs>
          <w:tab w:val="clear" w:pos="4320"/>
          <w:tab w:val="clear" w:pos="8640"/>
        </w:tabs>
        <w:sectPr w:rsidR="0048139C" w:rsidRPr="009353BC" w:rsidSect="003A1F11">
          <w:footerReference w:type="even" r:id="rId23"/>
          <w:pgSz w:w="15840" w:h="12240" w:orient="landscape" w:code="1"/>
          <w:pgMar w:top="720" w:right="1296" w:bottom="720" w:left="1296" w:header="576" w:footer="576" w:gutter="0"/>
          <w:cols w:space="720"/>
          <w:docGrid w:linePitch="360"/>
        </w:sectPr>
      </w:pPr>
    </w:p>
    <w:p w14:paraId="3B03A187" w14:textId="77777777" w:rsidR="0048139C" w:rsidRPr="001B3F41" w:rsidRDefault="0048139C" w:rsidP="0048139C">
      <w:pPr>
        <w:pStyle w:val="Heading2"/>
        <w:spacing w:before="0" w:after="0"/>
      </w:pPr>
      <w:bookmarkStart w:id="208" w:name="_Annex_5:_Outcome"/>
      <w:bookmarkStart w:id="209" w:name="annex5"/>
      <w:bookmarkStart w:id="210" w:name="_Toc379541425"/>
      <w:bookmarkStart w:id="211" w:name="_Toc381833910"/>
      <w:bookmarkEnd w:id="208"/>
      <w:r w:rsidRPr="009353BC">
        <w:lastRenderedPageBreak/>
        <w:t>Annex 5</w:t>
      </w:r>
      <w:bookmarkEnd w:id="209"/>
      <w:r w:rsidRPr="009353BC">
        <w:t>:</w:t>
      </w:r>
      <w:r w:rsidRPr="009353BC">
        <w:tab/>
        <w:t>Outcome Budget (GEF Contribution and Co-financing</w:t>
      </w:r>
      <w:bookmarkStart w:id="212" w:name="_Annex_7:_Provisional"/>
      <w:bookmarkEnd w:id="206"/>
      <w:bookmarkEnd w:id="207"/>
      <w:bookmarkEnd w:id="212"/>
      <w:r w:rsidRPr="009353BC">
        <w:t>)</w:t>
      </w:r>
      <w:bookmarkEnd w:id="210"/>
      <w:bookmarkEnd w:id="211"/>
    </w:p>
    <w:tbl>
      <w:tblPr>
        <w:tblW w:w="13340" w:type="dxa"/>
        <w:tblCellMar>
          <w:left w:w="0" w:type="dxa"/>
          <w:right w:w="0" w:type="dxa"/>
        </w:tblCellMar>
        <w:tblLook w:val="04A0" w:firstRow="1" w:lastRow="0" w:firstColumn="1" w:lastColumn="0" w:noHBand="0" w:noVBand="1"/>
      </w:tblPr>
      <w:tblGrid>
        <w:gridCol w:w="960"/>
        <w:gridCol w:w="6520"/>
        <w:gridCol w:w="960"/>
        <w:gridCol w:w="960"/>
        <w:gridCol w:w="1060"/>
        <w:gridCol w:w="960"/>
        <w:gridCol w:w="960"/>
        <w:gridCol w:w="960"/>
      </w:tblGrid>
      <w:tr w:rsidR="00FC6A43" w14:paraId="3B03A190" w14:textId="77777777" w:rsidTr="009E7515">
        <w:trPr>
          <w:trHeight w:val="255"/>
        </w:trPr>
        <w:tc>
          <w:tcPr>
            <w:tcW w:w="960" w:type="dxa"/>
            <w:tcBorders>
              <w:top w:val="nil"/>
              <w:left w:val="nil"/>
              <w:bottom w:val="nil"/>
              <w:right w:val="nil"/>
            </w:tcBorders>
            <w:shd w:val="clear" w:color="000000" w:fill="FDE9D9"/>
            <w:noWrap/>
            <w:tcMar>
              <w:top w:w="15" w:type="dxa"/>
              <w:left w:w="15" w:type="dxa"/>
              <w:bottom w:w="0" w:type="dxa"/>
              <w:right w:w="15" w:type="dxa"/>
            </w:tcMar>
            <w:vAlign w:val="bottom"/>
            <w:hideMark/>
          </w:tcPr>
          <w:p w14:paraId="3B03A188" w14:textId="77777777" w:rsidR="00FC6A43" w:rsidRDefault="00FC6A43">
            <w:pPr>
              <w:jc w:val="center"/>
              <w:rPr>
                <w:sz w:val="20"/>
                <w:szCs w:val="20"/>
              </w:rPr>
            </w:pPr>
            <w:r>
              <w:rPr>
                <w:sz w:val="20"/>
                <w:szCs w:val="20"/>
              </w:rPr>
              <w:t> </w:t>
            </w:r>
          </w:p>
        </w:tc>
        <w:tc>
          <w:tcPr>
            <w:tcW w:w="6520" w:type="dxa"/>
            <w:tcBorders>
              <w:top w:val="nil"/>
              <w:left w:val="nil"/>
              <w:bottom w:val="nil"/>
              <w:right w:val="single" w:sz="12" w:space="0" w:color="auto"/>
            </w:tcBorders>
            <w:shd w:val="clear" w:color="000000" w:fill="FDE9D9"/>
            <w:noWrap/>
            <w:tcMar>
              <w:top w:w="15" w:type="dxa"/>
              <w:left w:w="15" w:type="dxa"/>
              <w:bottom w:w="0" w:type="dxa"/>
              <w:right w:w="15" w:type="dxa"/>
            </w:tcMar>
            <w:vAlign w:val="bottom"/>
            <w:hideMark/>
          </w:tcPr>
          <w:p w14:paraId="3B03A189" w14:textId="77777777" w:rsidR="00FC6A43" w:rsidRDefault="00FC6A43" w:rsidP="009E7515">
            <w:pPr>
              <w:ind w:left="120"/>
              <w:rPr>
                <w:sz w:val="20"/>
                <w:szCs w:val="20"/>
              </w:rPr>
            </w:pPr>
            <w:r>
              <w:rPr>
                <w:sz w:val="20"/>
                <w:szCs w:val="20"/>
              </w:rPr>
              <w:t> </w:t>
            </w:r>
          </w:p>
        </w:tc>
        <w:tc>
          <w:tcPr>
            <w:tcW w:w="960" w:type="dxa"/>
            <w:tcBorders>
              <w:top w:val="nil"/>
              <w:left w:val="single" w:sz="12" w:space="0" w:color="auto"/>
              <w:bottom w:val="nil"/>
              <w:right w:val="nil"/>
            </w:tcBorders>
            <w:shd w:val="clear" w:color="000000" w:fill="FDE9D9"/>
            <w:tcMar>
              <w:top w:w="15" w:type="dxa"/>
              <w:left w:w="15" w:type="dxa"/>
              <w:bottom w:w="0" w:type="dxa"/>
              <w:right w:w="15" w:type="dxa"/>
            </w:tcMar>
            <w:vAlign w:val="center"/>
            <w:hideMark/>
          </w:tcPr>
          <w:p w14:paraId="3B03A18A" w14:textId="77777777" w:rsidR="00FC6A43" w:rsidRDefault="00FC6A43">
            <w:pPr>
              <w:jc w:val="center"/>
              <w:rPr>
                <w:b/>
                <w:bCs/>
                <w:sz w:val="20"/>
                <w:szCs w:val="20"/>
              </w:rPr>
            </w:pPr>
            <w:r>
              <w:rPr>
                <w:b/>
                <w:bCs/>
                <w:sz w:val="20"/>
                <w:szCs w:val="20"/>
              </w:rPr>
              <w:t>Year</w:t>
            </w:r>
          </w:p>
        </w:tc>
        <w:tc>
          <w:tcPr>
            <w:tcW w:w="960" w:type="dxa"/>
            <w:tcBorders>
              <w:top w:val="nil"/>
              <w:left w:val="nil"/>
              <w:bottom w:val="nil"/>
              <w:right w:val="nil"/>
            </w:tcBorders>
            <w:shd w:val="clear" w:color="000000" w:fill="FDE9D9"/>
            <w:tcMar>
              <w:top w:w="15" w:type="dxa"/>
              <w:left w:w="15" w:type="dxa"/>
              <w:bottom w:w="0" w:type="dxa"/>
              <w:right w:w="15" w:type="dxa"/>
            </w:tcMar>
            <w:vAlign w:val="center"/>
            <w:hideMark/>
          </w:tcPr>
          <w:p w14:paraId="3B03A18B" w14:textId="77777777" w:rsidR="00FC6A43" w:rsidRDefault="00FC6A43">
            <w:pPr>
              <w:jc w:val="center"/>
              <w:rPr>
                <w:b/>
                <w:bCs/>
                <w:sz w:val="20"/>
                <w:szCs w:val="20"/>
              </w:rPr>
            </w:pPr>
            <w:r>
              <w:rPr>
                <w:b/>
                <w:bCs/>
                <w:sz w:val="20"/>
                <w:szCs w:val="20"/>
              </w:rPr>
              <w:t>Year</w:t>
            </w:r>
          </w:p>
        </w:tc>
        <w:tc>
          <w:tcPr>
            <w:tcW w:w="1060" w:type="dxa"/>
            <w:tcBorders>
              <w:top w:val="nil"/>
              <w:left w:val="nil"/>
              <w:bottom w:val="nil"/>
              <w:right w:val="nil"/>
            </w:tcBorders>
            <w:shd w:val="clear" w:color="000000" w:fill="FDE9D9"/>
            <w:tcMar>
              <w:top w:w="15" w:type="dxa"/>
              <w:left w:w="15" w:type="dxa"/>
              <w:bottom w:w="0" w:type="dxa"/>
              <w:right w:w="15" w:type="dxa"/>
            </w:tcMar>
            <w:vAlign w:val="center"/>
            <w:hideMark/>
          </w:tcPr>
          <w:p w14:paraId="3B03A18C" w14:textId="77777777" w:rsidR="00FC6A43" w:rsidRDefault="00FC6A43">
            <w:pPr>
              <w:jc w:val="center"/>
              <w:rPr>
                <w:b/>
                <w:bCs/>
                <w:sz w:val="20"/>
                <w:szCs w:val="20"/>
              </w:rPr>
            </w:pPr>
            <w:r>
              <w:rPr>
                <w:b/>
                <w:bCs/>
                <w:sz w:val="20"/>
                <w:szCs w:val="20"/>
              </w:rPr>
              <w:t>Year</w:t>
            </w:r>
          </w:p>
        </w:tc>
        <w:tc>
          <w:tcPr>
            <w:tcW w:w="960" w:type="dxa"/>
            <w:tcBorders>
              <w:top w:val="nil"/>
              <w:left w:val="single" w:sz="8" w:space="0" w:color="auto"/>
              <w:bottom w:val="nil"/>
              <w:right w:val="nil"/>
            </w:tcBorders>
            <w:shd w:val="clear" w:color="000000" w:fill="FDE9D9"/>
            <w:tcMar>
              <w:top w:w="15" w:type="dxa"/>
              <w:left w:w="15" w:type="dxa"/>
              <w:bottom w:w="0" w:type="dxa"/>
              <w:right w:w="15" w:type="dxa"/>
            </w:tcMar>
            <w:vAlign w:val="center"/>
            <w:hideMark/>
          </w:tcPr>
          <w:p w14:paraId="3B03A18D" w14:textId="77777777" w:rsidR="00FC6A43" w:rsidRDefault="00FC6A43">
            <w:pPr>
              <w:jc w:val="center"/>
              <w:rPr>
                <w:sz w:val="20"/>
                <w:szCs w:val="20"/>
              </w:rPr>
            </w:pPr>
            <w:r>
              <w:rPr>
                <w:sz w:val="20"/>
                <w:szCs w:val="20"/>
              </w:rPr>
              <w:t> </w:t>
            </w:r>
          </w:p>
        </w:tc>
        <w:tc>
          <w:tcPr>
            <w:tcW w:w="960" w:type="dxa"/>
            <w:tcBorders>
              <w:top w:val="nil"/>
              <w:left w:val="nil"/>
              <w:bottom w:val="nil"/>
              <w:right w:val="single" w:sz="8" w:space="0" w:color="auto"/>
            </w:tcBorders>
            <w:shd w:val="clear" w:color="000000" w:fill="FDE9D9"/>
            <w:tcMar>
              <w:top w:w="15" w:type="dxa"/>
              <w:left w:w="15" w:type="dxa"/>
              <w:bottom w:w="0" w:type="dxa"/>
              <w:right w:w="15" w:type="dxa"/>
            </w:tcMar>
            <w:vAlign w:val="center"/>
            <w:hideMark/>
          </w:tcPr>
          <w:p w14:paraId="3B03A18E" w14:textId="77777777" w:rsidR="00FC6A43" w:rsidRDefault="00FC6A43">
            <w:pPr>
              <w:jc w:val="center"/>
              <w:rPr>
                <w:b/>
                <w:bCs/>
                <w:sz w:val="20"/>
                <w:szCs w:val="20"/>
              </w:rPr>
            </w:pPr>
            <w:r>
              <w:rPr>
                <w:b/>
                <w:bCs/>
                <w:sz w:val="20"/>
                <w:szCs w:val="20"/>
              </w:rPr>
              <w:t>Co-</w:t>
            </w:r>
          </w:p>
        </w:tc>
        <w:tc>
          <w:tcPr>
            <w:tcW w:w="960" w:type="dxa"/>
            <w:tcBorders>
              <w:top w:val="nil"/>
              <w:left w:val="nil"/>
              <w:bottom w:val="nil"/>
              <w:right w:val="single" w:sz="12" w:space="0" w:color="auto"/>
            </w:tcBorders>
            <w:shd w:val="clear" w:color="000000" w:fill="FDE9D9"/>
            <w:tcMar>
              <w:top w:w="15" w:type="dxa"/>
              <w:left w:w="15" w:type="dxa"/>
              <w:bottom w:w="0" w:type="dxa"/>
              <w:right w:w="15" w:type="dxa"/>
            </w:tcMar>
            <w:vAlign w:val="center"/>
            <w:hideMark/>
          </w:tcPr>
          <w:p w14:paraId="3B03A18F" w14:textId="77777777" w:rsidR="00FC6A43" w:rsidRDefault="00FC6A43">
            <w:pPr>
              <w:jc w:val="center"/>
              <w:rPr>
                <w:b/>
                <w:bCs/>
                <w:sz w:val="20"/>
                <w:szCs w:val="20"/>
              </w:rPr>
            </w:pPr>
            <w:r>
              <w:rPr>
                <w:b/>
                <w:bCs/>
                <w:sz w:val="20"/>
                <w:szCs w:val="20"/>
              </w:rPr>
              <w:t>Total</w:t>
            </w:r>
          </w:p>
        </w:tc>
      </w:tr>
      <w:tr w:rsidR="00FC6A43" w14:paraId="3B03A199" w14:textId="77777777" w:rsidTr="009E7515">
        <w:trPr>
          <w:trHeight w:val="315"/>
        </w:trPr>
        <w:tc>
          <w:tcPr>
            <w:tcW w:w="0" w:type="auto"/>
            <w:tcBorders>
              <w:top w:val="nil"/>
              <w:left w:val="nil"/>
              <w:bottom w:val="nil"/>
              <w:right w:val="nil"/>
            </w:tcBorders>
            <w:shd w:val="clear" w:color="000000" w:fill="FDE9D9"/>
            <w:noWrap/>
            <w:tcMar>
              <w:top w:w="15" w:type="dxa"/>
              <w:left w:w="15" w:type="dxa"/>
              <w:bottom w:w="0" w:type="dxa"/>
              <w:right w:w="15" w:type="dxa"/>
            </w:tcMar>
            <w:vAlign w:val="bottom"/>
            <w:hideMark/>
          </w:tcPr>
          <w:p w14:paraId="3B03A191" w14:textId="77777777" w:rsidR="00FC6A43" w:rsidRDefault="00FC6A43">
            <w:pPr>
              <w:jc w:val="center"/>
              <w:rPr>
                <w:b/>
                <w:bCs/>
                <w:sz w:val="24"/>
              </w:rPr>
            </w:pPr>
            <w:r>
              <w:rPr>
                <w:b/>
                <w:bCs/>
              </w:rPr>
              <w:t> </w:t>
            </w:r>
          </w:p>
        </w:tc>
        <w:tc>
          <w:tcPr>
            <w:tcW w:w="0" w:type="auto"/>
            <w:tcBorders>
              <w:top w:val="nil"/>
              <w:left w:val="nil"/>
              <w:bottom w:val="nil"/>
              <w:right w:val="single" w:sz="12" w:space="0" w:color="auto"/>
            </w:tcBorders>
            <w:shd w:val="clear" w:color="000000" w:fill="FDE9D9"/>
            <w:noWrap/>
            <w:tcMar>
              <w:top w:w="15" w:type="dxa"/>
              <w:left w:w="15" w:type="dxa"/>
              <w:bottom w:w="0" w:type="dxa"/>
              <w:right w:w="15" w:type="dxa"/>
            </w:tcMar>
            <w:vAlign w:val="bottom"/>
            <w:hideMark/>
          </w:tcPr>
          <w:p w14:paraId="3B03A192" w14:textId="77777777" w:rsidR="00FC6A43" w:rsidRDefault="00FC6A43" w:rsidP="009E7515">
            <w:pPr>
              <w:ind w:left="120"/>
              <w:rPr>
                <w:b/>
                <w:bCs/>
                <w:sz w:val="24"/>
              </w:rPr>
            </w:pPr>
            <w:r>
              <w:rPr>
                <w:b/>
                <w:bCs/>
              </w:rPr>
              <w:t>Description</w:t>
            </w:r>
          </w:p>
        </w:tc>
        <w:tc>
          <w:tcPr>
            <w:tcW w:w="960" w:type="dxa"/>
            <w:tcBorders>
              <w:top w:val="nil"/>
              <w:left w:val="single" w:sz="12" w:space="0" w:color="auto"/>
              <w:bottom w:val="nil"/>
              <w:right w:val="nil"/>
            </w:tcBorders>
            <w:shd w:val="clear" w:color="000000" w:fill="FDE9D9"/>
            <w:tcMar>
              <w:top w:w="15" w:type="dxa"/>
              <w:left w:w="15" w:type="dxa"/>
              <w:bottom w:w="0" w:type="dxa"/>
              <w:right w:w="15" w:type="dxa"/>
            </w:tcMar>
            <w:vAlign w:val="center"/>
            <w:hideMark/>
          </w:tcPr>
          <w:p w14:paraId="3B03A193" w14:textId="77777777" w:rsidR="00FC6A43" w:rsidRDefault="00FC6A43">
            <w:pPr>
              <w:jc w:val="center"/>
              <w:rPr>
                <w:b/>
                <w:bCs/>
                <w:sz w:val="20"/>
                <w:szCs w:val="20"/>
              </w:rPr>
            </w:pPr>
            <w:r>
              <w:rPr>
                <w:b/>
                <w:bCs/>
                <w:sz w:val="20"/>
                <w:szCs w:val="20"/>
              </w:rPr>
              <w:t>1</w:t>
            </w:r>
          </w:p>
        </w:tc>
        <w:tc>
          <w:tcPr>
            <w:tcW w:w="960" w:type="dxa"/>
            <w:tcBorders>
              <w:top w:val="nil"/>
              <w:left w:val="nil"/>
              <w:bottom w:val="nil"/>
              <w:right w:val="nil"/>
            </w:tcBorders>
            <w:shd w:val="clear" w:color="000000" w:fill="FDE9D9"/>
            <w:tcMar>
              <w:top w:w="15" w:type="dxa"/>
              <w:left w:w="15" w:type="dxa"/>
              <w:bottom w:w="0" w:type="dxa"/>
              <w:right w:w="15" w:type="dxa"/>
            </w:tcMar>
            <w:vAlign w:val="center"/>
            <w:hideMark/>
          </w:tcPr>
          <w:p w14:paraId="3B03A194" w14:textId="77777777" w:rsidR="00FC6A43" w:rsidRDefault="00FC6A43">
            <w:pPr>
              <w:jc w:val="center"/>
              <w:rPr>
                <w:b/>
                <w:bCs/>
                <w:sz w:val="20"/>
                <w:szCs w:val="20"/>
              </w:rPr>
            </w:pPr>
            <w:r>
              <w:rPr>
                <w:b/>
                <w:bCs/>
                <w:sz w:val="20"/>
                <w:szCs w:val="20"/>
              </w:rPr>
              <w:t>2</w:t>
            </w:r>
          </w:p>
        </w:tc>
        <w:tc>
          <w:tcPr>
            <w:tcW w:w="1060" w:type="dxa"/>
            <w:tcBorders>
              <w:top w:val="nil"/>
              <w:left w:val="nil"/>
              <w:bottom w:val="nil"/>
              <w:right w:val="nil"/>
            </w:tcBorders>
            <w:shd w:val="clear" w:color="000000" w:fill="FDE9D9"/>
            <w:tcMar>
              <w:top w:w="15" w:type="dxa"/>
              <w:left w:w="15" w:type="dxa"/>
              <w:bottom w:w="0" w:type="dxa"/>
              <w:right w:w="15" w:type="dxa"/>
            </w:tcMar>
            <w:vAlign w:val="center"/>
            <w:hideMark/>
          </w:tcPr>
          <w:p w14:paraId="3B03A195" w14:textId="77777777" w:rsidR="00FC6A43" w:rsidRDefault="00FC6A43">
            <w:pPr>
              <w:jc w:val="center"/>
              <w:rPr>
                <w:b/>
                <w:bCs/>
                <w:sz w:val="20"/>
                <w:szCs w:val="20"/>
              </w:rPr>
            </w:pPr>
            <w:r>
              <w:rPr>
                <w:b/>
                <w:bCs/>
                <w:sz w:val="20"/>
                <w:szCs w:val="20"/>
              </w:rPr>
              <w:t>3</w:t>
            </w:r>
          </w:p>
        </w:tc>
        <w:tc>
          <w:tcPr>
            <w:tcW w:w="960" w:type="dxa"/>
            <w:tcBorders>
              <w:top w:val="nil"/>
              <w:left w:val="single" w:sz="8" w:space="0" w:color="auto"/>
              <w:bottom w:val="nil"/>
              <w:right w:val="nil"/>
            </w:tcBorders>
            <w:shd w:val="clear" w:color="000000" w:fill="FDE9D9"/>
            <w:tcMar>
              <w:top w:w="15" w:type="dxa"/>
              <w:left w:w="15" w:type="dxa"/>
              <w:bottom w:w="0" w:type="dxa"/>
              <w:right w:w="15" w:type="dxa"/>
            </w:tcMar>
            <w:vAlign w:val="center"/>
            <w:hideMark/>
          </w:tcPr>
          <w:p w14:paraId="3B03A196" w14:textId="77777777" w:rsidR="00FC6A43" w:rsidRDefault="00FC6A43">
            <w:pPr>
              <w:jc w:val="center"/>
              <w:rPr>
                <w:b/>
                <w:bCs/>
                <w:sz w:val="20"/>
                <w:szCs w:val="20"/>
              </w:rPr>
            </w:pPr>
            <w:r>
              <w:rPr>
                <w:b/>
                <w:bCs/>
                <w:sz w:val="20"/>
                <w:szCs w:val="20"/>
              </w:rPr>
              <w:t>GEF</w:t>
            </w:r>
          </w:p>
        </w:tc>
        <w:tc>
          <w:tcPr>
            <w:tcW w:w="960" w:type="dxa"/>
            <w:tcBorders>
              <w:top w:val="nil"/>
              <w:left w:val="nil"/>
              <w:bottom w:val="nil"/>
              <w:right w:val="single" w:sz="8" w:space="0" w:color="auto"/>
            </w:tcBorders>
            <w:shd w:val="clear" w:color="000000" w:fill="FDE9D9"/>
            <w:tcMar>
              <w:top w:w="15" w:type="dxa"/>
              <w:left w:w="15" w:type="dxa"/>
              <w:bottom w:w="0" w:type="dxa"/>
              <w:right w:w="15" w:type="dxa"/>
            </w:tcMar>
            <w:vAlign w:val="center"/>
            <w:hideMark/>
          </w:tcPr>
          <w:p w14:paraId="3B03A197" w14:textId="77777777" w:rsidR="00FC6A43" w:rsidRDefault="00FC6A43">
            <w:pPr>
              <w:jc w:val="center"/>
              <w:rPr>
                <w:b/>
                <w:bCs/>
                <w:sz w:val="20"/>
                <w:szCs w:val="20"/>
              </w:rPr>
            </w:pPr>
            <w:r>
              <w:rPr>
                <w:b/>
                <w:bCs/>
                <w:sz w:val="20"/>
                <w:szCs w:val="20"/>
              </w:rPr>
              <w:t>financing</w:t>
            </w:r>
          </w:p>
        </w:tc>
        <w:tc>
          <w:tcPr>
            <w:tcW w:w="960" w:type="dxa"/>
            <w:tcBorders>
              <w:top w:val="nil"/>
              <w:left w:val="nil"/>
              <w:bottom w:val="nil"/>
              <w:right w:val="single" w:sz="12" w:space="0" w:color="auto"/>
            </w:tcBorders>
            <w:shd w:val="clear" w:color="000000" w:fill="FDE9D9"/>
            <w:tcMar>
              <w:top w:w="15" w:type="dxa"/>
              <w:left w:w="15" w:type="dxa"/>
              <w:bottom w:w="0" w:type="dxa"/>
              <w:right w:w="15" w:type="dxa"/>
            </w:tcMar>
            <w:vAlign w:val="center"/>
            <w:hideMark/>
          </w:tcPr>
          <w:p w14:paraId="3B03A198" w14:textId="77777777" w:rsidR="00FC6A43" w:rsidRDefault="00FC6A43">
            <w:pPr>
              <w:jc w:val="center"/>
              <w:rPr>
                <w:b/>
                <w:bCs/>
                <w:sz w:val="20"/>
                <w:szCs w:val="20"/>
              </w:rPr>
            </w:pPr>
            <w:r>
              <w:rPr>
                <w:b/>
                <w:bCs/>
                <w:sz w:val="20"/>
                <w:szCs w:val="20"/>
              </w:rPr>
              <w:t> </w:t>
            </w:r>
          </w:p>
        </w:tc>
      </w:tr>
      <w:tr w:rsidR="009A725C" w14:paraId="3B03A1A2" w14:textId="77777777" w:rsidTr="009E7515">
        <w:trPr>
          <w:trHeight w:val="27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9A" w14:textId="77777777" w:rsidR="009A725C" w:rsidRDefault="009A725C">
            <w:pPr>
              <w:jc w:val="center"/>
              <w:rPr>
                <w:sz w:val="20"/>
                <w:szCs w:val="20"/>
              </w:rPr>
            </w:pP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9B" w14:textId="77777777" w:rsidR="009A725C" w:rsidRDefault="009A725C" w:rsidP="009E7515">
            <w:pPr>
              <w:ind w:left="120"/>
              <w:rPr>
                <w:b/>
                <w:bCs/>
                <w:sz w:val="20"/>
                <w:szCs w:val="20"/>
              </w:rPr>
            </w:pPr>
          </w:p>
        </w:tc>
        <w:tc>
          <w:tcPr>
            <w:tcW w:w="0" w:type="auto"/>
            <w:tcBorders>
              <w:top w:val="nil"/>
              <w:left w:val="single" w:sz="12" w:space="0" w:color="auto"/>
              <w:bottom w:val="nil"/>
              <w:right w:val="nil"/>
            </w:tcBorders>
            <w:shd w:val="clear" w:color="000000" w:fill="FFFF00"/>
            <w:noWrap/>
            <w:tcMar>
              <w:top w:w="15" w:type="dxa"/>
              <w:left w:w="15" w:type="dxa"/>
              <w:bottom w:w="0" w:type="dxa"/>
              <w:right w:w="15" w:type="dxa"/>
            </w:tcMar>
            <w:vAlign w:val="bottom"/>
            <w:hideMark/>
          </w:tcPr>
          <w:p w14:paraId="3B03A19C" w14:textId="77777777" w:rsidR="009A725C" w:rsidRDefault="008238BC">
            <w:pPr>
              <w:jc w:val="center"/>
              <w:rPr>
                <w:b/>
                <w:bCs/>
                <w:sz w:val="20"/>
                <w:szCs w:val="20"/>
              </w:rPr>
            </w:pPr>
            <w:r>
              <w:rPr>
                <w:b/>
                <w:bCs/>
                <w:sz w:val="20"/>
                <w:szCs w:val="20"/>
              </w:rPr>
              <w:t>522</w:t>
            </w:r>
            <w:r w:rsidR="009A725C">
              <w:rPr>
                <w:b/>
                <w:bCs/>
                <w:sz w:val="20"/>
                <w:szCs w:val="20"/>
              </w:rPr>
              <w:t>,750</w:t>
            </w:r>
          </w:p>
        </w:tc>
        <w:tc>
          <w:tcPr>
            <w:tcW w:w="0" w:type="auto"/>
            <w:tcBorders>
              <w:top w:val="nil"/>
              <w:left w:val="nil"/>
              <w:bottom w:val="nil"/>
              <w:right w:val="nil"/>
            </w:tcBorders>
            <w:shd w:val="clear" w:color="000000" w:fill="FFFF00"/>
            <w:noWrap/>
            <w:tcMar>
              <w:top w:w="15" w:type="dxa"/>
              <w:left w:w="15" w:type="dxa"/>
              <w:bottom w:w="0" w:type="dxa"/>
              <w:right w:w="15" w:type="dxa"/>
            </w:tcMar>
            <w:vAlign w:val="bottom"/>
            <w:hideMark/>
          </w:tcPr>
          <w:p w14:paraId="3B03A19D" w14:textId="77777777" w:rsidR="009A725C" w:rsidRDefault="008238BC">
            <w:pPr>
              <w:jc w:val="center"/>
              <w:rPr>
                <w:b/>
                <w:bCs/>
                <w:sz w:val="20"/>
                <w:szCs w:val="20"/>
              </w:rPr>
            </w:pPr>
            <w:r>
              <w:rPr>
                <w:b/>
                <w:bCs/>
                <w:sz w:val="20"/>
                <w:szCs w:val="20"/>
              </w:rPr>
              <w:t>417</w:t>
            </w:r>
            <w:r w:rsidR="009A725C">
              <w:rPr>
                <w:b/>
                <w:bCs/>
                <w:sz w:val="20"/>
                <w:szCs w:val="20"/>
              </w:rPr>
              <w:t>,750</w:t>
            </w:r>
          </w:p>
        </w:tc>
        <w:tc>
          <w:tcPr>
            <w:tcW w:w="0" w:type="auto"/>
            <w:tcBorders>
              <w:top w:val="nil"/>
              <w:left w:val="nil"/>
              <w:bottom w:val="nil"/>
              <w:right w:val="nil"/>
            </w:tcBorders>
            <w:shd w:val="clear" w:color="000000" w:fill="FFFF00"/>
            <w:noWrap/>
            <w:tcMar>
              <w:top w:w="15" w:type="dxa"/>
              <w:left w:w="15" w:type="dxa"/>
              <w:bottom w:w="0" w:type="dxa"/>
              <w:right w:w="15" w:type="dxa"/>
            </w:tcMar>
            <w:vAlign w:val="bottom"/>
            <w:hideMark/>
          </w:tcPr>
          <w:p w14:paraId="3B03A19E" w14:textId="77777777" w:rsidR="009A725C" w:rsidRDefault="008238BC">
            <w:pPr>
              <w:jc w:val="center"/>
              <w:rPr>
                <w:b/>
                <w:bCs/>
                <w:sz w:val="20"/>
                <w:szCs w:val="20"/>
              </w:rPr>
            </w:pPr>
            <w:r>
              <w:rPr>
                <w:b/>
                <w:bCs/>
                <w:sz w:val="20"/>
                <w:szCs w:val="20"/>
              </w:rPr>
              <w:t>379</w:t>
            </w:r>
            <w:r w:rsidR="009A725C">
              <w:rPr>
                <w:b/>
                <w:bCs/>
                <w:sz w:val="20"/>
                <w:szCs w:val="20"/>
              </w:rPr>
              <w:t>,500</w:t>
            </w:r>
          </w:p>
        </w:tc>
        <w:tc>
          <w:tcPr>
            <w:tcW w:w="0" w:type="auto"/>
            <w:tcBorders>
              <w:top w:val="nil"/>
              <w:left w:val="single" w:sz="8" w:space="0" w:color="auto"/>
              <w:bottom w:val="nil"/>
              <w:right w:val="nil"/>
            </w:tcBorders>
            <w:shd w:val="clear" w:color="000000" w:fill="FFFF00"/>
            <w:noWrap/>
            <w:tcMar>
              <w:top w:w="15" w:type="dxa"/>
              <w:left w:w="15" w:type="dxa"/>
              <w:bottom w:w="0" w:type="dxa"/>
              <w:right w:w="15" w:type="dxa"/>
            </w:tcMar>
            <w:vAlign w:val="bottom"/>
            <w:hideMark/>
          </w:tcPr>
          <w:p w14:paraId="3B03A19F" w14:textId="77777777" w:rsidR="009A725C" w:rsidRDefault="009A725C">
            <w:pPr>
              <w:jc w:val="center"/>
              <w:rPr>
                <w:b/>
                <w:bCs/>
                <w:sz w:val="20"/>
                <w:szCs w:val="20"/>
              </w:rPr>
            </w:pPr>
            <w:r>
              <w:rPr>
                <w:b/>
                <w:bCs/>
                <w:sz w:val="20"/>
                <w:szCs w:val="20"/>
              </w:rPr>
              <w:t>660,000</w:t>
            </w:r>
          </w:p>
        </w:tc>
        <w:tc>
          <w:tcPr>
            <w:tcW w:w="0" w:type="auto"/>
            <w:tcBorders>
              <w:top w:val="nil"/>
              <w:left w:val="nil"/>
              <w:bottom w:val="nil"/>
              <w:right w:val="single" w:sz="8" w:space="0" w:color="auto"/>
            </w:tcBorders>
            <w:shd w:val="clear" w:color="000000" w:fill="FFFF00"/>
            <w:noWrap/>
            <w:tcMar>
              <w:top w:w="15" w:type="dxa"/>
              <w:left w:w="15" w:type="dxa"/>
              <w:bottom w:w="0" w:type="dxa"/>
              <w:right w:w="15" w:type="dxa"/>
            </w:tcMar>
            <w:vAlign w:val="bottom"/>
            <w:hideMark/>
          </w:tcPr>
          <w:p w14:paraId="3B03A1A0" w14:textId="77777777" w:rsidR="009A725C" w:rsidRDefault="009A725C">
            <w:pPr>
              <w:jc w:val="center"/>
              <w:rPr>
                <w:b/>
                <w:bCs/>
                <w:sz w:val="20"/>
                <w:szCs w:val="20"/>
              </w:rPr>
            </w:pPr>
            <w:r>
              <w:rPr>
                <w:b/>
                <w:bCs/>
                <w:sz w:val="20"/>
                <w:szCs w:val="20"/>
              </w:rPr>
              <w:t>660,000</w:t>
            </w:r>
          </w:p>
        </w:tc>
        <w:tc>
          <w:tcPr>
            <w:tcW w:w="0" w:type="auto"/>
            <w:tcBorders>
              <w:top w:val="nil"/>
              <w:left w:val="nil"/>
              <w:bottom w:val="nil"/>
              <w:right w:val="single" w:sz="12" w:space="0" w:color="auto"/>
            </w:tcBorders>
            <w:shd w:val="clear" w:color="000000" w:fill="FFFF00"/>
            <w:noWrap/>
            <w:tcMar>
              <w:top w:w="15" w:type="dxa"/>
              <w:left w:w="15" w:type="dxa"/>
              <w:bottom w:w="0" w:type="dxa"/>
              <w:right w:w="15" w:type="dxa"/>
            </w:tcMar>
            <w:vAlign w:val="bottom"/>
            <w:hideMark/>
          </w:tcPr>
          <w:p w14:paraId="3B03A1A1" w14:textId="77777777" w:rsidR="009A725C" w:rsidRDefault="009A725C">
            <w:pPr>
              <w:jc w:val="center"/>
              <w:rPr>
                <w:b/>
                <w:bCs/>
                <w:sz w:val="20"/>
                <w:szCs w:val="20"/>
              </w:rPr>
            </w:pPr>
            <w:r>
              <w:rPr>
                <w:b/>
                <w:bCs/>
                <w:sz w:val="20"/>
                <w:szCs w:val="20"/>
              </w:rPr>
              <w:t>1,320,000</w:t>
            </w:r>
          </w:p>
        </w:tc>
      </w:tr>
      <w:tr w:rsidR="00FC6A43" w14:paraId="3B03A1AA" w14:textId="77777777" w:rsidTr="009E7515">
        <w:trPr>
          <w:trHeight w:val="330"/>
        </w:trPr>
        <w:tc>
          <w:tcPr>
            <w:tcW w:w="0" w:type="auto"/>
            <w:gridSpan w:val="2"/>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1A3" w14:textId="77777777" w:rsidR="00FC6A43" w:rsidRDefault="00FC6A43" w:rsidP="009E7515">
            <w:pPr>
              <w:ind w:left="120"/>
              <w:rPr>
                <w:b/>
                <w:bCs/>
                <w:sz w:val="24"/>
              </w:rPr>
            </w:pPr>
            <w:r>
              <w:rPr>
                <w:b/>
                <w:bCs/>
              </w:rPr>
              <w:t>Component 1</w:t>
            </w:r>
          </w:p>
        </w:tc>
        <w:tc>
          <w:tcPr>
            <w:tcW w:w="0" w:type="auto"/>
            <w:tcBorders>
              <w:top w:val="single" w:sz="8" w:space="0" w:color="auto"/>
              <w:left w:val="single" w:sz="12"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1A4" w14:textId="77777777" w:rsidR="00FC6A43" w:rsidRDefault="00FC6A43">
            <w:pPr>
              <w:jc w:val="center"/>
              <w:rPr>
                <w:b/>
                <w:bCs/>
                <w:sz w:val="20"/>
                <w:szCs w:val="20"/>
              </w:rPr>
            </w:pPr>
            <w:r>
              <w:rPr>
                <w:b/>
                <w:bCs/>
                <w:sz w:val="20"/>
                <w:szCs w:val="20"/>
              </w:rPr>
              <w:t>235,000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1A5" w14:textId="77777777" w:rsidR="00FC6A43" w:rsidRDefault="00FC6A43">
            <w:pPr>
              <w:jc w:val="center"/>
              <w:rPr>
                <w:b/>
                <w:bCs/>
                <w:sz w:val="20"/>
                <w:szCs w:val="20"/>
              </w:rPr>
            </w:pPr>
            <w:r>
              <w:rPr>
                <w:b/>
                <w:bCs/>
                <w:sz w:val="20"/>
                <w:szCs w:val="20"/>
              </w:rPr>
              <w:t>65,000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1A6" w14:textId="77777777" w:rsidR="00FC6A43" w:rsidRDefault="00FC6A43">
            <w:pPr>
              <w:jc w:val="center"/>
              <w:rPr>
                <w:b/>
                <w:bCs/>
                <w:sz w:val="20"/>
                <w:szCs w:val="20"/>
              </w:rPr>
            </w:pPr>
            <w:r>
              <w:rPr>
                <w:b/>
                <w:bCs/>
                <w:sz w:val="20"/>
                <w:szCs w:val="20"/>
              </w:rPr>
              <w:t>100,000</w:t>
            </w:r>
          </w:p>
        </w:tc>
        <w:tc>
          <w:tcPr>
            <w:tcW w:w="0" w:type="auto"/>
            <w:tcBorders>
              <w:top w:val="single" w:sz="8" w:space="0" w:color="auto"/>
              <w:left w:val="single" w:sz="8"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1A7" w14:textId="77777777" w:rsidR="00FC6A43" w:rsidRDefault="00FC6A43">
            <w:pPr>
              <w:jc w:val="center"/>
              <w:rPr>
                <w:b/>
                <w:bCs/>
                <w:sz w:val="20"/>
                <w:szCs w:val="20"/>
              </w:rPr>
            </w:pPr>
            <w:r>
              <w:rPr>
                <w:b/>
                <w:bCs/>
                <w:sz w:val="20"/>
                <w:szCs w:val="20"/>
              </w:rPr>
              <w:t>230,000</w:t>
            </w:r>
          </w:p>
        </w:tc>
        <w:tc>
          <w:tcPr>
            <w:tcW w:w="0" w:type="auto"/>
            <w:tcBorders>
              <w:top w:val="single" w:sz="8" w:space="0" w:color="auto"/>
              <w:left w:val="nil"/>
              <w:bottom w:val="single" w:sz="8" w:space="0" w:color="auto"/>
              <w:right w:val="single" w:sz="8" w:space="0" w:color="auto"/>
            </w:tcBorders>
            <w:shd w:val="clear" w:color="000000" w:fill="DAEEF3"/>
            <w:noWrap/>
            <w:tcMar>
              <w:top w:w="15" w:type="dxa"/>
              <w:left w:w="15" w:type="dxa"/>
              <w:bottom w:w="0" w:type="dxa"/>
              <w:right w:w="15" w:type="dxa"/>
            </w:tcMar>
            <w:vAlign w:val="bottom"/>
            <w:hideMark/>
          </w:tcPr>
          <w:p w14:paraId="3B03A1A8" w14:textId="77777777" w:rsidR="00FC6A43" w:rsidRDefault="00FC6A43">
            <w:pPr>
              <w:jc w:val="center"/>
              <w:rPr>
                <w:b/>
                <w:bCs/>
                <w:sz w:val="20"/>
                <w:szCs w:val="20"/>
              </w:rPr>
            </w:pPr>
            <w:r>
              <w:rPr>
                <w:b/>
                <w:bCs/>
                <w:sz w:val="20"/>
                <w:szCs w:val="20"/>
              </w:rPr>
              <w:t>170,000</w:t>
            </w:r>
          </w:p>
        </w:tc>
        <w:tc>
          <w:tcPr>
            <w:tcW w:w="0" w:type="auto"/>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1A9" w14:textId="77777777" w:rsidR="00FC6A43" w:rsidRDefault="00FC6A43">
            <w:pPr>
              <w:jc w:val="center"/>
              <w:rPr>
                <w:b/>
                <w:bCs/>
                <w:sz w:val="20"/>
                <w:szCs w:val="20"/>
              </w:rPr>
            </w:pPr>
            <w:r>
              <w:rPr>
                <w:b/>
                <w:bCs/>
                <w:sz w:val="20"/>
                <w:szCs w:val="20"/>
              </w:rPr>
              <w:t>400,000</w:t>
            </w:r>
          </w:p>
        </w:tc>
      </w:tr>
      <w:tr w:rsidR="00FC6A43" w14:paraId="3B03A1B3"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AB" w14:textId="77777777" w:rsidR="00FC6A43" w:rsidRDefault="00FC6A43">
            <w:pPr>
              <w:jc w:val="center"/>
              <w:rPr>
                <w:b/>
                <w:bCs/>
                <w:sz w:val="20"/>
                <w:szCs w:val="20"/>
              </w:rPr>
            </w:pPr>
            <w:r>
              <w:rPr>
                <w:b/>
                <w:bCs/>
                <w:sz w:val="20"/>
                <w:szCs w:val="20"/>
              </w:rPr>
              <w:t>Output 1.1</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AC" w14:textId="77777777" w:rsidR="00FC6A43" w:rsidRDefault="00FC6A43" w:rsidP="009E7515">
            <w:pPr>
              <w:ind w:left="120"/>
              <w:rPr>
                <w:b/>
                <w:bCs/>
                <w:sz w:val="20"/>
                <w:szCs w:val="20"/>
              </w:rPr>
            </w:pPr>
            <w:r>
              <w:rPr>
                <w:b/>
                <w:bCs/>
                <w:sz w:val="20"/>
                <w:szCs w:val="20"/>
              </w:rPr>
              <w:t>Survey of public sector survey</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AD" w14:textId="77777777" w:rsidR="00FC6A43" w:rsidRDefault="00FC6A43">
            <w:pPr>
              <w:jc w:val="center"/>
              <w:rPr>
                <w:sz w:val="20"/>
                <w:szCs w:val="20"/>
              </w:rPr>
            </w:pPr>
            <w:r>
              <w:rPr>
                <w:sz w:val="20"/>
                <w:szCs w:val="20"/>
              </w:rPr>
              <w:t>35,000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AE" w14:textId="77777777" w:rsidR="00FC6A43" w:rsidRDefault="00FC6A43">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AF" w14:textId="77777777" w:rsidR="00FC6A43" w:rsidRDefault="00FC6A43">
            <w:pPr>
              <w:jc w:val="center"/>
              <w:rPr>
                <w:sz w:val="20"/>
                <w:szCs w:val="20"/>
              </w:rPr>
            </w:pPr>
            <w:r>
              <w:rPr>
                <w:sz w:val="20"/>
                <w:szCs w:val="20"/>
              </w:rPr>
              <w:t>35,000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B0" w14:textId="77777777" w:rsidR="00FC6A43" w:rsidRDefault="00FC6A43">
            <w:pPr>
              <w:jc w:val="center"/>
              <w:rPr>
                <w:sz w:val="20"/>
                <w:szCs w:val="20"/>
              </w:rPr>
            </w:pPr>
            <w:r>
              <w:rPr>
                <w:sz w:val="20"/>
                <w:szCs w:val="20"/>
              </w:rPr>
              <w:t>30,000</w:t>
            </w:r>
          </w:p>
        </w:tc>
        <w:tc>
          <w:tcPr>
            <w:tcW w:w="0" w:type="auto"/>
            <w:tcBorders>
              <w:top w:val="single" w:sz="8" w:space="0" w:color="auto"/>
              <w:left w:val="nil"/>
              <w:bottom w:val="nil"/>
              <w:right w:val="single" w:sz="8" w:space="0" w:color="auto"/>
            </w:tcBorders>
            <w:shd w:val="clear" w:color="auto" w:fill="auto"/>
            <w:noWrap/>
            <w:tcMar>
              <w:top w:w="15" w:type="dxa"/>
              <w:left w:w="15" w:type="dxa"/>
              <w:bottom w:w="0" w:type="dxa"/>
              <w:right w:w="15" w:type="dxa"/>
            </w:tcMar>
            <w:vAlign w:val="bottom"/>
            <w:hideMark/>
          </w:tcPr>
          <w:p w14:paraId="3B03A1B1" w14:textId="77777777" w:rsidR="00FC6A43" w:rsidRDefault="00FC6A43">
            <w:pPr>
              <w:jc w:val="center"/>
              <w:rPr>
                <w:sz w:val="20"/>
                <w:szCs w:val="20"/>
              </w:rPr>
            </w:pPr>
            <w:r>
              <w:rPr>
                <w:sz w:val="20"/>
                <w:szCs w:val="20"/>
              </w:rPr>
              <w:t>40,000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B2" w14:textId="77777777" w:rsidR="00FC6A43" w:rsidRDefault="00FC6A43">
            <w:pPr>
              <w:jc w:val="center"/>
              <w:rPr>
                <w:sz w:val="20"/>
                <w:szCs w:val="20"/>
              </w:rPr>
            </w:pPr>
            <w:r>
              <w:rPr>
                <w:sz w:val="20"/>
                <w:szCs w:val="20"/>
              </w:rPr>
              <w:t>70,000</w:t>
            </w:r>
          </w:p>
        </w:tc>
      </w:tr>
      <w:tr w:rsidR="00FC6A43" w14:paraId="3B03A1BC"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B4" w14:textId="77777777" w:rsidR="00FC6A43" w:rsidRDefault="00FC6A43">
            <w:pPr>
              <w:jc w:val="center"/>
              <w:rPr>
                <w:b/>
                <w:bCs/>
                <w:sz w:val="20"/>
                <w:szCs w:val="20"/>
              </w:rPr>
            </w:pPr>
            <w:r>
              <w:rPr>
                <w:b/>
                <w:bCs/>
                <w:sz w:val="20"/>
                <w:szCs w:val="20"/>
              </w:rPr>
              <w:t>Output 1.2</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B5" w14:textId="77777777" w:rsidR="00FC6A43" w:rsidRDefault="00FC6A43" w:rsidP="009E7515">
            <w:pPr>
              <w:ind w:left="120"/>
              <w:rPr>
                <w:b/>
                <w:bCs/>
                <w:sz w:val="20"/>
                <w:szCs w:val="20"/>
              </w:rPr>
            </w:pPr>
            <w:r>
              <w:rPr>
                <w:b/>
                <w:bCs/>
                <w:sz w:val="20"/>
                <w:szCs w:val="20"/>
              </w:rPr>
              <w:t>Review of best practices to mainstream Rio Conventions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B6" w14:textId="77777777" w:rsidR="00FC6A43" w:rsidRDefault="00FC6A43">
            <w:pPr>
              <w:jc w:val="center"/>
              <w:rPr>
                <w:sz w:val="20"/>
                <w:szCs w:val="20"/>
              </w:rPr>
            </w:pPr>
            <w:r>
              <w:rPr>
                <w:sz w:val="20"/>
                <w:szCs w:val="20"/>
              </w:rPr>
              <w:t>25,000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B7" w14:textId="77777777" w:rsidR="00FC6A43" w:rsidRDefault="00FC6A43">
            <w:pPr>
              <w:jc w:val="center"/>
              <w:rPr>
                <w:sz w:val="20"/>
                <w:szCs w:val="20"/>
              </w:rPr>
            </w:pPr>
            <w:r>
              <w:rPr>
                <w:sz w:val="20"/>
                <w:szCs w:val="20"/>
              </w:rPr>
              <w:t>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B8" w14:textId="77777777" w:rsidR="00FC6A43" w:rsidRDefault="00FC6A43">
            <w:pPr>
              <w:jc w:val="center"/>
              <w:rPr>
                <w:sz w:val="20"/>
                <w:szCs w:val="20"/>
              </w:rPr>
            </w:pPr>
            <w:r>
              <w:rPr>
                <w:sz w:val="20"/>
                <w:szCs w:val="20"/>
              </w:rPr>
              <w:t>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B9" w14:textId="77777777" w:rsidR="00FC6A43" w:rsidRDefault="00FC6A43">
            <w:pPr>
              <w:jc w:val="center"/>
              <w:rPr>
                <w:sz w:val="20"/>
                <w:szCs w:val="20"/>
              </w:rPr>
            </w:pPr>
            <w:r>
              <w:rPr>
                <w:sz w:val="20"/>
                <w:szCs w:val="20"/>
              </w:rPr>
              <w:t>25,000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1BA" w14:textId="77777777" w:rsidR="00FC6A43" w:rsidRDefault="00FC6A43">
            <w:pPr>
              <w:jc w:val="center"/>
              <w:rPr>
                <w:sz w:val="20"/>
                <w:szCs w:val="20"/>
              </w:rPr>
            </w:pPr>
            <w:r>
              <w:rPr>
                <w:sz w:val="20"/>
                <w:szCs w:val="20"/>
              </w:rPr>
              <w:t>10,000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BB" w14:textId="77777777" w:rsidR="00FC6A43" w:rsidRDefault="00FC6A43">
            <w:pPr>
              <w:jc w:val="center"/>
              <w:rPr>
                <w:sz w:val="20"/>
                <w:szCs w:val="20"/>
              </w:rPr>
            </w:pPr>
            <w:r>
              <w:rPr>
                <w:sz w:val="20"/>
                <w:szCs w:val="20"/>
              </w:rPr>
              <w:t>35,000</w:t>
            </w:r>
          </w:p>
        </w:tc>
      </w:tr>
      <w:tr w:rsidR="00FC6A43" w14:paraId="3B03A1C5"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BD" w14:textId="77777777" w:rsidR="00FC6A43" w:rsidRDefault="00FC6A43">
            <w:pPr>
              <w:jc w:val="center"/>
              <w:rPr>
                <w:b/>
                <w:bCs/>
                <w:sz w:val="20"/>
                <w:szCs w:val="20"/>
              </w:rPr>
            </w:pPr>
            <w:r>
              <w:rPr>
                <w:b/>
                <w:bCs/>
                <w:sz w:val="20"/>
                <w:szCs w:val="20"/>
              </w:rPr>
              <w:t>Output 1.3</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BE" w14:textId="77777777" w:rsidR="00FC6A43" w:rsidRDefault="00FC6A43" w:rsidP="009E7515">
            <w:pPr>
              <w:ind w:left="120"/>
              <w:rPr>
                <w:b/>
                <w:bCs/>
                <w:sz w:val="20"/>
                <w:szCs w:val="20"/>
              </w:rPr>
            </w:pPr>
            <w:r>
              <w:rPr>
                <w:b/>
                <w:bCs/>
                <w:sz w:val="20"/>
                <w:szCs w:val="20"/>
              </w:rPr>
              <w:t>Review of training needs to operationalize Rio Conventions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BF" w14:textId="77777777" w:rsidR="00FC6A43" w:rsidRDefault="00FC6A43">
            <w:pPr>
              <w:jc w:val="center"/>
              <w:rPr>
                <w:sz w:val="20"/>
                <w:szCs w:val="20"/>
              </w:rPr>
            </w:pPr>
            <w:r>
              <w:rPr>
                <w:sz w:val="20"/>
                <w:szCs w:val="20"/>
              </w:rPr>
              <w:t>35,000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C0" w14:textId="77777777" w:rsidR="00FC6A43" w:rsidRDefault="00FC6A43">
            <w:pPr>
              <w:jc w:val="center"/>
              <w:rPr>
                <w:sz w:val="20"/>
                <w:szCs w:val="20"/>
              </w:rPr>
            </w:pPr>
            <w:r>
              <w:rPr>
                <w:sz w:val="20"/>
                <w:szCs w:val="20"/>
              </w:rPr>
              <w:t>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C1" w14:textId="77777777" w:rsidR="00FC6A43" w:rsidRDefault="00FC6A43">
            <w:pPr>
              <w:jc w:val="center"/>
              <w:rPr>
                <w:sz w:val="20"/>
                <w:szCs w:val="20"/>
              </w:rPr>
            </w:pPr>
            <w:r>
              <w:rPr>
                <w:sz w:val="20"/>
                <w:szCs w:val="20"/>
              </w:rPr>
              <w:t>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C2" w14:textId="77777777" w:rsidR="00FC6A43" w:rsidRDefault="00FC6A43">
            <w:pPr>
              <w:jc w:val="center"/>
              <w:rPr>
                <w:sz w:val="20"/>
                <w:szCs w:val="20"/>
              </w:rPr>
            </w:pPr>
            <w:r>
              <w:rPr>
                <w:sz w:val="20"/>
                <w:szCs w:val="20"/>
              </w:rPr>
              <w:t>25,000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1C3" w14:textId="77777777" w:rsidR="00FC6A43" w:rsidRDefault="00FC6A43">
            <w:pPr>
              <w:jc w:val="center"/>
              <w:rPr>
                <w:sz w:val="20"/>
                <w:szCs w:val="20"/>
              </w:rPr>
            </w:pPr>
            <w:r>
              <w:rPr>
                <w:sz w:val="20"/>
                <w:szCs w:val="20"/>
              </w:rPr>
              <w:t>20,000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C4" w14:textId="77777777" w:rsidR="00FC6A43" w:rsidRDefault="00FC6A43">
            <w:pPr>
              <w:jc w:val="center"/>
              <w:rPr>
                <w:sz w:val="20"/>
                <w:szCs w:val="20"/>
              </w:rPr>
            </w:pPr>
            <w:r>
              <w:rPr>
                <w:sz w:val="20"/>
                <w:szCs w:val="20"/>
              </w:rPr>
              <w:t>45,000</w:t>
            </w:r>
          </w:p>
        </w:tc>
      </w:tr>
      <w:tr w:rsidR="00FC6A43" w14:paraId="3B03A1CE"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C6" w14:textId="77777777" w:rsidR="00FC6A43" w:rsidRDefault="00FC6A43">
            <w:pPr>
              <w:jc w:val="center"/>
              <w:rPr>
                <w:b/>
                <w:bCs/>
                <w:sz w:val="20"/>
                <w:szCs w:val="20"/>
              </w:rPr>
            </w:pPr>
            <w:r>
              <w:rPr>
                <w:b/>
                <w:bCs/>
                <w:sz w:val="20"/>
                <w:szCs w:val="20"/>
              </w:rPr>
              <w:t>Output 1.4</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C7" w14:textId="77777777" w:rsidR="00FC6A43" w:rsidRDefault="00FC6A43" w:rsidP="009E7515">
            <w:pPr>
              <w:ind w:left="120"/>
              <w:rPr>
                <w:b/>
                <w:bCs/>
                <w:sz w:val="20"/>
                <w:szCs w:val="20"/>
              </w:rPr>
            </w:pPr>
            <w:r>
              <w:rPr>
                <w:b/>
                <w:bCs/>
                <w:sz w:val="20"/>
                <w:szCs w:val="20"/>
              </w:rPr>
              <w:t>Improved training curricula on Rio Conventions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C8" w14:textId="77777777" w:rsidR="00FC6A43" w:rsidRDefault="00FC6A43">
            <w:pPr>
              <w:jc w:val="center"/>
              <w:rPr>
                <w:sz w:val="20"/>
                <w:szCs w:val="20"/>
              </w:rPr>
            </w:pPr>
            <w:r>
              <w:rPr>
                <w:sz w:val="20"/>
                <w:szCs w:val="20"/>
              </w:rPr>
              <w:t>55,000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C9" w14:textId="77777777" w:rsidR="00FC6A43" w:rsidRDefault="00FC6A43">
            <w:pPr>
              <w:jc w:val="center"/>
              <w:rPr>
                <w:sz w:val="20"/>
                <w:szCs w:val="20"/>
              </w:rPr>
            </w:pPr>
            <w:r>
              <w:rPr>
                <w:sz w:val="20"/>
                <w:szCs w:val="20"/>
              </w:rPr>
              <w:t>15,000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CA" w14:textId="77777777" w:rsidR="00FC6A43" w:rsidRDefault="00FC6A43">
            <w:pPr>
              <w:jc w:val="center"/>
              <w:rPr>
                <w:sz w:val="20"/>
                <w:szCs w:val="20"/>
              </w:rPr>
            </w:pPr>
            <w:r>
              <w:rPr>
                <w:sz w:val="20"/>
                <w:szCs w:val="20"/>
              </w:rPr>
              <w:t>15,000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CB" w14:textId="77777777" w:rsidR="00FC6A43" w:rsidRDefault="00FC6A43">
            <w:pPr>
              <w:jc w:val="center"/>
              <w:rPr>
                <w:sz w:val="20"/>
                <w:szCs w:val="20"/>
              </w:rPr>
            </w:pPr>
            <w:r>
              <w:rPr>
                <w:sz w:val="20"/>
                <w:szCs w:val="20"/>
              </w:rPr>
              <w:t>50,000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1CC" w14:textId="77777777" w:rsidR="00FC6A43" w:rsidRDefault="00FC6A43">
            <w:pPr>
              <w:jc w:val="center"/>
              <w:rPr>
                <w:sz w:val="20"/>
                <w:szCs w:val="20"/>
              </w:rPr>
            </w:pPr>
            <w:r>
              <w:rPr>
                <w:sz w:val="20"/>
                <w:szCs w:val="20"/>
              </w:rPr>
              <w:t>35,000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CD" w14:textId="77777777" w:rsidR="00FC6A43" w:rsidRDefault="00FC6A43">
            <w:pPr>
              <w:jc w:val="center"/>
              <w:rPr>
                <w:sz w:val="20"/>
                <w:szCs w:val="20"/>
              </w:rPr>
            </w:pPr>
            <w:r>
              <w:rPr>
                <w:sz w:val="20"/>
                <w:szCs w:val="20"/>
              </w:rPr>
              <w:t>85,000</w:t>
            </w:r>
          </w:p>
        </w:tc>
      </w:tr>
      <w:tr w:rsidR="00FC6A43" w14:paraId="3B03A1D7"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CF" w14:textId="77777777" w:rsidR="00FC6A43" w:rsidRDefault="00FC6A43">
            <w:pPr>
              <w:jc w:val="center"/>
              <w:rPr>
                <w:b/>
                <w:bCs/>
                <w:sz w:val="20"/>
                <w:szCs w:val="20"/>
              </w:rPr>
            </w:pPr>
            <w:r>
              <w:rPr>
                <w:b/>
                <w:bCs/>
                <w:sz w:val="20"/>
                <w:szCs w:val="20"/>
              </w:rPr>
              <w:t>Output 1.5</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D0" w14:textId="77777777" w:rsidR="00FC6A43" w:rsidRDefault="00FC6A43" w:rsidP="009E7515">
            <w:pPr>
              <w:ind w:left="120"/>
              <w:rPr>
                <w:b/>
                <w:bCs/>
                <w:sz w:val="20"/>
                <w:szCs w:val="20"/>
              </w:rPr>
            </w:pPr>
            <w:r>
              <w:rPr>
                <w:b/>
                <w:bCs/>
                <w:sz w:val="20"/>
                <w:szCs w:val="20"/>
              </w:rPr>
              <w:t>Trainers are trained on best practices to operationalize Rio Conventions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D1" w14:textId="77777777" w:rsidR="00FC6A43" w:rsidRDefault="00FC6A43">
            <w:pPr>
              <w:jc w:val="center"/>
              <w:rPr>
                <w:sz w:val="20"/>
                <w:szCs w:val="20"/>
              </w:rPr>
            </w:pPr>
            <w:r>
              <w:rPr>
                <w:sz w:val="20"/>
                <w:szCs w:val="20"/>
              </w:rPr>
              <w:t>15,000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D2" w14:textId="77777777" w:rsidR="00FC6A43" w:rsidRDefault="00FC6A43">
            <w:pPr>
              <w:jc w:val="center"/>
              <w:rPr>
                <w:sz w:val="20"/>
                <w:szCs w:val="20"/>
              </w:rPr>
            </w:pPr>
            <w:r>
              <w:rPr>
                <w:sz w:val="20"/>
                <w:szCs w:val="20"/>
              </w:rPr>
              <w:t>15,000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D3" w14:textId="77777777" w:rsidR="00FC6A43" w:rsidRDefault="00FC6A43">
            <w:pPr>
              <w:jc w:val="center"/>
              <w:rPr>
                <w:sz w:val="20"/>
                <w:szCs w:val="20"/>
              </w:rPr>
            </w:pPr>
            <w:r>
              <w:rPr>
                <w:sz w:val="20"/>
                <w:szCs w:val="20"/>
              </w:rPr>
              <w:t>15,000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D4" w14:textId="77777777" w:rsidR="00FC6A43" w:rsidRDefault="00FC6A43">
            <w:pPr>
              <w:jc w:val="center"/>
              <w:rPr>
                <w:sz w:val="20"/>
                <w:szCs w:val="20"/>
              </w:rPr>
            </w:pPr>
            <w:r>
              <w:rPr>
                <w:sz w:val="20"/>
                <w:szCs w:val="20"/>
              </w:rPr>
              <w:t>30,000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1D5" w14:textId="77777777" w:rsidR="00FC6A43" w:rsidRDefault="00FC6A43">
            <w:pPr>
              <w:jc w:val="center"/>
              <w:rPr>
                <w:sz w:val="20"/>
                <w:szCs w:val="20"/>
              </w:rPr>
            </w:pPr>
            <w:r>
              <w:rPr>
                <w:sz w:val="20"/>
                <w:szCs w:val="20"/>
              </w:rPr>
              <w:t>15,000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D6" w14:textId="77777777" w:rsidR="00FC6A43" w:rsidRDefault="00FC6A43">
            <w:pPr>
              <w:jc w:val="center"/>
              <w:rPr>
                <w:sz w:val="20"/>
                <w:szCs w:val="20"/>
              </w:rPr>
            </w:pPr>
            <w:r>
              <w:rPr>
                <w:sz w:val="20"/>
                <w:szCs w:val="20"/>
              </w:rPr>
              <w:t>45,000</w:t>
            </w:r>
          </w:p>
        </w:tc>
      </w:tr>
      <w:tr w:rsidR="00FC6A43" w14:paraId="3B03A1E0"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D8" w14:textId="77777777" w:rsidR="00FC6A43" w:rsidRDefault="00FC6A43">
            <w:pPr>
              <w:jc w:val="center"/>
              <w:rPr>
                <w:b/>
                <w:bCs/>
                <w:sz w:val="20"/>
                <w:szCs w:val="20"/>
              </w:rPr>
            </w:pPr>
            <w:r>
              <w:rPr>
                <w:b/>
                <w:bCs/>
                <w:sz w:val="20"/>
                <w:szCs w:val="20"/>
              </w:rPr>
              <w:t>Output 1.6</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D9" w14:textId="77777777" w:rsidR="00FC6A43" w:rsidRDefault="00FC6A43" w:rsidP="009E7515">
            <w:pPr>
              <w:ind w:left="120"/>
              <w:rPr>
                <w:b/>
                <w:bCs/>
                <w:sz w:val="20"/>
                <w:szCs w:val="20"/>
              </w:rPr>
            </w:pPr>
            <w:r>
              <w:rPr>
                <w:b/>
                <w:bCs/>
                <w:sz w:val="20"/>
                <w:szCs w:val="20"/>
              </w:rPr>
              <w:t>Training courses on Rio Convention implementation are carried out</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DA" w14:textId="77777777" w:rsidR="00FC6A43" w:rsidRDefault="00FC6A43">
            <w:pPr>
              <w:jc w:val="center"/>
              <w:rPr>
                <w:sz w:val="20"/>
                <w:szCs w:val="20"/>
              </w:rPr>
            </w:pPr>
            <w:r>
              <w:rPr>
                <w:sz w:val="20"/>
                <w:szCs w:val="20"/>
              </w:rPr>
              <w:t>35,000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DB" w14:textId="77777777" w:rsidR="00FC6A43" w:rsidRDefault="00FC6A43">
            <w:pPr>
              <w:jc w:val="center"/>
              <w:rPr>
                <w:sz w:val="20"/>
                <w:szCs w:val="20"/>
              </w:rPr>
            </w:pPr>
            <w:r>
              <w:rPr>
                <w:sz w:val="20"/>
                <w:szCs w:val="20"/>
              </w:rPr>
              <w:t>25,000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DC" w14:textId="77777777" w:rsidR="00FC6A43" w:rsidRDefault="00FC6A43">
            <w:pPr>
              <w:jc w:val="center"/>
              <w:rPr>
                <w:sz w:val="20"/>
                <w:szCs w:val="20"/>
              </w:rPr>
            </w:pPr>
            <w:r>
              <w:rPr>
                <w:sz w:val="20"/>
                <w:szCs w:val="20"/>
              </w:rPr>
              <w:t>25,000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DD" w14:textId="77777777" w:rsidR="00FC6A43" w:rsidRDefault="00FC6A43">
            <w:pPr>
              <w:jc w:val="center"/>
              <w:rPr>
                <w:sz w:val="20"/>
                <w:szCs w:val="20"/>
              </w:rPr>
            </w:pPr>
            <w:r>
              <w:rPr>
                <w:sz w:val="20"/>
                <w:szCs w:val="20"/>
              </w:rPr>
              <w:t>50,000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1DE" w14:textId="77777777" w:rsidR="00FC6A43" w:rsidRDefault="00FC6A43">
            <w:pPr>
              <w:jc w:val="center"/>
              <w:rPr>
                <w:sz w:val="20"/>
                <w:szCs w:val="20"/>
              </w:rPr>
            </w:pPr>
            <w:r>
              <w:rPr>
                <w:sz w:val="20"/>
                <w:szCs w:val="20"/>
              </w:rPr>
              <w:t>35,000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DF" w14:textId="77777777" w:rsidR="00FC6A43" w:rsidRDefault="00FC6A43">
            <w:pPr>
              <w:jc w:val="center"/>
              <w:rPr>
                <w:sz w:val="20"/>
                <w:szCs w:val="20"/>
              </w:rPr>
            </w:pPr>
            <w:r>
              <w:rPr>
                <w:sz w:val="20"/>
                <w:szCs w:val="20"/>
              </w:rPr>
              <w:t>85,000</w:t>
            </w:r>
          </w:p>
        </w:tc>
      </w:tr>
      <w:tr w:rsidR="00FC6A43" w14:paraId="3B03A1E9"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E1" w14:textId="77777777" w:rsidR="00FC6A43" w:rsidRDefault="00FC6A43">
            <w:pPr>
              <w:jc w:val="center"/>
              <w:rPr>
                <w:b/>
                <w:bCs/>
                <w:sz w:val="20"/>
                <w:szCs w:val="20"/>
              </w:rPr>
            </w:pPr>
            <w:r>
              <w:rPr>
                <w:b/>
                <w:bCs/>
                <w:sz w:val="20"/>
                <w:szCs w:val="20"/>
              </w:rPr>
              <w:t>Output 1.7</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E2" w14:textId="77777777" w:rsidR="00FC6A43" w:rsidRDefault="00FC6A43" w:rsidP="009E7515">
            <w:pPr>
              <w:ind w:left="120"/>
              <w:rPr>
                <w:b/>
                <w:bCs/>
                <w:sz w:val="20"/>
                <w:szCs w:val="20"/>
              </w:rPr>
            </w:pPr>
            <w:r>
              <w:rPr>
                <w:b/>
                <w:bCs/>
                <w:sz w:val="20"/>
                <w:szCs w:val="20"/>
              </w:rPr>
              <w:t>Cooperative agreement among training consortium</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E3" w14:textId="77777777" w:rsidR="00FC6A43" w:rsidRDefault="00FC6A43">
            <w:pPr>
              <w:jc w:val="center"/>
              <w:rPr>
                <w:sz w:val="20"/>
                <w:szCs w:val="20"/>
              </w:rPr>
            </w:pPr>
            <w:r>
              <w:rPr>
                <w:sz w:val="20"/>
                <w:szCs w:val="20"/>
              </w:rPr>
              <w:t>35,000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E4" w14:textId="77777777" w:rsidR="00FC6A43" w:rsidRDefault="00FC6A43">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E5" w14:textId="77777777" w:rsidR="00FC6A43" w:rsidRDefault="00FC6A43">
            <w:pPr>
              <w:jc w:val="center"/>
              <w:rPr>
                <w:sz w:val="20"/>
                <w:szCs w:val="20"/>
              </w:rPr>
            </w:pPr>
            <w:r>
              <w:rPr>
                <w:sz w:val="20"/>
                <w:szCs w:val="20"/>
              </w:rPr>
              <w:t>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1E6" w14:textId="77777777" w:rsidR="00FC6A43" w:rsidRDefault="00FC6A43">
            <w:pPr>
              <w:jc w:val="center"/>
              <w:rPr>
                <w:sz w:val="20"/>
                <w:szCs w:val="20"/>
              </w:rPr>
            </w:pPr>
            <w:r>
              <w:rPr>
                <w:sz w:val="20"/>
                <w:szCs w:val="20"/>
              </w:rPr>
              <w:t>20,000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1E7" w14:textId="77777777" w:rsidR="00FC6A43" w:rsidRDefault="00FC6A43">
            <w:pPr>
              <w:jc w:val="center"/>
              <w:rPr>
                <w:sz w:val="20"/>
                <w:szCs w:val="20"/>
              </w:rPr>
            </w:pPr>
            <w:r>
              <w:rPr>
                <w:sz w:val="20"/>
                <w:szCs w:val="20"/>
              </w:rPr>
              <w:t>15,000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E8" w14:textId="77777777" w:rsidR="00FC6A43" w:rsidRDefault="00FC6A43">
            <w:pPr>
              <w:jc w:val="center"/>
              <w:rPr>
                <w:sz w:val="20"/>
                <w:szCs w:val="20"/>
              </w:rPr>
            </w:pPr>
            <w:r>
              <w:rPr>
                <w:sz w:val="20"/>
                <w:szCs w:val="20"/>
              </w:rPr>
              <w:t>35,000</w:t>
            </w:r>
          </w:p>
        </w:tc>
      </w:tr>
      <w:tr w:rsidR="00FC6A43" w14:paraId="3B03A1F2" w14:textId="77777777" w:rsidTr="009E7515">
        <w:trPr>
          <w:trHeight w:val="120"/>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EA" w14:textId="77777777" w:rsidR="00FC6A43" w:rsidRDefault="00FC6A43">
            <w:pPr>
              <w:jc w:val="center"/>
              <w:rPr>
                <w:sz w:val="20"/>
                <w:szCs w:val="20"/>
              </w:rPr>
            </w:pP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EB" w14:textId="77777777" w:rsidR="00FC6A43" w:rsidRDefault="00FC6A43" w:rsidP="009E7515">
            <w:pPr>
              <w:ind w:left="120"/>
              <w:rPr>
                <w:sz w:val="20"/>
                <w:szCs w:val="20"/>
              </w:rPr>
            </w:pP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EC" w14:textId="77777777" w:rsidR="00FC6A43" w:rsidRDefault="00FC6A43">
            <w:pPr>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ED" w14:textId="77777777" w:rsidR="00FC6A43" w:rsidRDefault="00FC6A43">
            <w:pPr>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EE" w14:textId="77777777" w:rsidR="00FC6A43" w:rsidRDefault="00FC6A43">
            <w:pPr>
              <w:jc w:val="center"/>
              <w:rPr>
                <w:sz w:val="20"/>
                <w:szCs w:val="20"/>
              </w:rPr>
            </w:pPr>
          </w:p>
        </w:tc>
        <w:tc>
          <w:tcPr>
            <w:tcW w:w="0" w:type="auto"/>
            <w:tcBorders>
              <w:top w:val="nil"/>
              <w:left w:val="single" w:sz="8" w:space="0" w:color="auto"/>
              <w:bottom w:val="single" w:sz="8" w:space="0" w:color="auto"/>
              <w:right w:val="nil"/>
            </w:tcBorders>
            <w:shd w:val="clear" w:color="auto" w:fill="auto"/>
            <w:noWrap/>
            <w:tcMar>
              <w:top w:w="15" w:type="dxa"/>
              <w:left w:w="15" w:type="dxa"/>
              <w:bottom w:w="0" w:type="dxa"/>
              <w:right w:w="15" w:type="dxa"/>
            </w:tcMar>
            <w:vAlign w:val="bottom"/>
            <w:hideMark/>
          </w:tcPr>
          <w:p w14:paraId="3B03A1EF" w14:textId="77777777" w:rsidR="00FC6A43" w:rsidRDefault="00FC6A43">
            <w:pPr>
              <w:jc w:val="center"/>
              <w:rPr>
                <w:sz w:val="20"/>
                <w:szCs w:val="20"/>
              </w:rPr>
            </w:pPr>
            <w:r>
              <w:rPr>
                <w:sz w:val="20"/>
                <w:szCs w:val="20"/>
              </w:rPr>
              <w:t> </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3B03A1F0" w14:textId="77777777" w:rsidR="00FC6A43" w:rsidRDefault="00FC6A43">
            <w:pPr>
              <w:jc w:val="center"/>
              <w:rPr>
                <w:sz w:val="20"/>
                <w:szCs w:val="20"/>
              </w:rPr>
            </w:pPr>
            <w:r>
              <w:rPr>
                <w:sz w:val="20"/>
                <w:szCs w:val="20"/>
              </w:rPr>
              <w:t> </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1F1" w14:textId="77777777" w:rsidR="00FC6A43" w:rsidRDefault="00FC6A43">
            <w:pPr>
              <w:jc w:val="center"/>
              <w:rPr>
                <w:sz w:val="20"/>
                <w:szCs w:val="20"/>
              </w:rPr>
            </w:pPr>
          </w:p>
        </w:tc>
      </w:tr>
      <w:tr w:rsidR="00FC6A43" w14:paraId="3B03A1FA" w14:textId="77777777" w:rsidTr="009E7515">
        <w:trPr>
          <w:trHeight w:val="330"/>
        </w:trPr>
        <w:tc>
          <w:tcPr>
            <w:tcW w:w="0" w:type="auto"/>
            <w:gridSpan w:val="2"/>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1F3" w14:textId="77777777" w:rsidR="00FC6A43" w:rsidRDefault="00FC6A43" w:rsidP="009E7515">
            <w:pPr>
              <w:ind w:left="120"/>
              <w:rPr>
                <w:b/>
                <w:bCs/>
                <w:sz w:val="24"/>
              </w:rPr>
            </w:pPr>
            <w:r>
              <w:rPr>
                <w:b/>
                <w:bCs/>
              </w:rPr>
              <w:t>Component 2</w:t>
            </w:r>
          </w:p>
        </w:tc>
        <w:tc>
          <w:tcPr>
            <w:tcW w:w="0" w:type="auto"/>
            <w:tcBorders>
              <w:top w:val="single" w:sz="8" w:space="0" w:color="auto"/>
              <w:left w:val="single" w:sz="12"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1F4" w14:textId="77777777" w:rsidR="00FC6A43" w:rsidRDefault="00FC6A43">
            <w:pPr>
              <w:jc w:val="center"/>
              <w:rPr>
                <w:b/>
                <w:bCs/>
                <w:sz w:val="20"/>
                <w:szCs w:val="20"/>
              </w:rPr>
            </w:pPr>
            <w:r>
              <w:rPr>
                <w:b/>
                <w:bCs/>
                <w:sz w:val="20"/>
                <w:szCs w:val="20"/>
              </w:rPr>
              <w:t>85,000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1F5" w14:textId="77777777" w:rsidR="00FC6A43" w:rsidRDefault="00FC6A43">
            <w:pPr>
              <w:jc w:val="center"/>
              <w:rPr>
                <w:b/>
                <w:bCs/>
                <w:sz w:val="20"/>
                <w:szCs w:val="20"/>
              </w:rPr>
            </w:pPr>
            <w:r>
              <w:rPr>
                <w:b/>
                <w:bCs/>
                <w:sz w:val="20"/>
                <w:szCs w:val="20"/>
              </w:rPr>
              <w:t>210,000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1F6" w14:textId="77777777" w:rsidR="00FC6A43" w:rsidRDefault="00FC6A43">
            <w:pPr>
              <w:jc w:val="center"/>
              <w:rPr>
                <w:b/>
                <w:bCs/>
                <w:sz w:val="20"/>
                <w:szCs w:val="20"/>
              </w:rPr>
            </w:pPr>
            <w:r>
              <w:rPr>
                <w:b/>
                <w:bCs/>
                <w:sz w:val="20"/>
                <w:szCs w:val="20"/>
              </w:rPr>
              <w:t>115,000</w:t>
            </w:r>
          </w:p>
        </w:tc>
        <w:tc>
          <w:tcPr>
            <w:tcW w:w="0" w:type="auto"/>
            <w:tcBorders>
              <w:top w:val="nil"/>
              <w:left w:val="single" w:sz="8"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1F7" w14:textId="77777777" w:rsidR="00FC6A43" w:rsidRDefault="00FC6A43">
            <w:pPr>
              <w:jc w:val="center"/>
              <w:rPr>
                <w:b/>
                <w:bCs/>
                <w:sz w:val="20"/>
                <w:szCs w:val="20"/>
              </w:rPr>
            </w:pPr>
            <w:r>
              <w:rPr>
                <w:b/>
                <w:bCs/>
                <w:sz w:val="20"/>
                <w:szCs w:val="20"/>
              </w:rPr>
              <w:t>230,000</w:t>
            </w:r>
          </w:p>
        </w:tc>
        <w:tc>
          <w:tcPr>
            <w:tcW w:w="0" w:type="auto"/>
            <w:tcBorders>
              <w:top w:val="nil"/>
              <w:left w:val="nil"/>
              <w:bottom w:val="single" w:sz="8" w:space="0" w:color="auto"/>
              <w:right w:val="single" w:sz="8" w:space="0" w:color="auto"/>
            </w:tcBorders>
            <w:shd w:val="clear" w:color="000000" w:fill="DAEEF3"/>
            <w:noWrap/>
            <w:tcMar>
              <w:top w:w="15" w:type="dxa"/>
              <w:left w:w="15" w:type="dxa"/>
              <w:bottom w:w="0" w:type="dxa"/>
              <w:right w:w="15" w:type="dxa"/>
            </w:tcMar>
            <w:vAlign w:val="bottom"/>
            <w:hideMark/>
          </w:tcPr>
          <w:p w14:paraId="3B03A1F8" w14:textId="77777777" w:rsidR="00FC6A43" w:rsidRDefault="00FC6A43">
            <w:pPr>
              <w:jc w:val="center"/>
              <w:rPr>
                <w:b/>
                <w:bCs/>
                <w:sz w:val="20"/>
                <w:szCs w:val="20"/>
              </w:rPr>
            </w:pPr>
            <w:r>
              <w:rPr>
                <w:b/>
                <w:bCs/>
                <w:sz w:val="20"/>
                <w:szCs w:val="20"/>
              </w:rPr>
              <w:t>180,000</w:t>
            </w:r>
          </w:p>
        </w:tc>
        <w:tc>
          <w:tcPr>
            <w:tcW w:w="0" w:type="auto"/>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1F9" w14:textId="77777777" w:rsidR="00FC6A43" w:rsidRDefault="00FC6A43">
            <w:pPr>
              <w:jc w:val="center"/>
              <w:rPr>
                <w:b/>
                <w:bCs/>
                <w:sz w:val="20"/>
                <w:szCs w:val="20"/>
              </w:rPr>
            </w:pPr>
            <w:r>
              <w:rPr>
                <w:b/>
                <w:bCs/>
                <w:sz w:val="20"/>
                <w:szCs w:val="20"/>
              </w:rPr>
              <w:t>410,000</w:t>
            </w:r>
          </w:p>
        </w:tc>
      </w:tr>
      <w:tr w:rsidR="00FC6A43" w14:paraId="3B03A203"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1FB" w14:textId="77777777" w:rsidR="00FC6A43" w:rsidRDefault="00FC6A43">
            <w:pPr>
              <w:jc w:val="center"/>
              <w:rPr>
                <w:b/>
                <w:bCs/>
                <w:sz w:val="20"/>
                <w:szCs w:val="20"/>
              </w:rPr>
            </w:pPr>
            <w:r>
              <w:rPr>
                <w:b/>
                <w:bCs/>
                <w:sz w:val="20"/>
                <w:szCs w:val="20"/>
              </w:rPr>
              <w:t>Output 2.1</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1FC" w14:textId="77777777" w:rsidR="00FC6A43" w:rsidRDefault="00FC6A43" w:rsidP="009E7515">
            <w:pPr>
              <w:ind w:left="120"/>
              <w:rPr>
                <w:b/>
                <w:bCs/>
                <w:sz w:val="20"/>
                <w:szCs w:val="20"/>
              </w:rPr>
            </w:pPr>
            <w:r>
              <w:rPr>
                <w:b/>
                <w:bCs/>
                <w:sz w:val="20"/>
                <w:szCs w:val="20"/>
              </w:rPr>
              <w:t>Rio Convention analytical framework</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1FD" w14:textId="77777777" w:rsidR="00FC6A43" w:rsidRDefault="00FC6A43">
            <w:pPr>
              <w:jc w:val="center"/>
              <w:rPr>
                <w:sz w:val="20"/>
                <w:szCs w:val="20"/>
              </w:rPr>
            </w:pPr>
            <w:r>
              <w:rPr>
                <w:sz w:val="20"/>
                <w:szCs w:val="20"/>
              </w:rPr>
              <w:t>45,000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FE" w14:textId="77777777" w:rsidR="00FC6A43" w:rsidRDefault="00FC6A43">
            <w:pPr>
              <w:jc w:val="center"/>
              <w:rPr>
                <w:sz w:val="20"/>
                <w:szCs w:val="20"/>
              </w:rPr>
            </w:pPr>
            <w:r>
              <w:rPr>
                <w:sz w:val="20"/>
                <w:szCs w:val="20"/>
              </w:rPr>
              <w:t>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1FF" w14:textId="77777777" w:rsidR="00FC6A43" w:rsidRDefault="00FC6A43">
            <w:pPr>
              <w:jc w:val="center"/>
              <w:rPr>
                <w:sz w:val="20"/>
                <w:szCs w:val="20"/>
              </w:rPr>
            </w:pPr>
            <w:r>
              <w:rPr>
                <w:sz w:val="20"/>
                <w:szCs w:val="20"/>
              </w:rPr>
              <w:t>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00" w14:textId="77777777" w:rsidR="00FC6A43" w:rsidRDefault="00FC6A43">
            <w:pPr>
              <w:jc w:val="center"/>
              <w:rPr>
                <w:sz w:val="20"/>
                <w:szCs w:val="20"/>
              </w:rPr>
            </w:pPr>
            <w:r>
              <w:rPr>
                <w:sz w:val="20"/>
                <w:szCs w:val="20"/>
              </w:rPr>
              <w:t>35,000</w:t>
            </w:r>
          </w:p>
        </w:tc>
        <w:tc>
          <w:tcPr>
            <w:tcW w:w="0" w:type="auto"/>
            <w:tcBorders>
              <w:top w:val="single" w:sz="8" w:space="0" w:color="auto"/>
              <w:left w:val="nil"/>
              <w:bottom w:val="nil"/>
              <w:right w:val="single" w:sz="8" w:space="0" w:color="auto"/>
            </w:tcBorders>
            <w:shd w:val="clear" w:color="auto" w:fill="auto"/>
            <w:noWrap/>
            <w:tcMar>
              <w:top w:w="15" w:type="dxa"/>
              <w:left w:w="15" w:type="dxa"/>
              <w:bottom w:w="0" w:type="dxa"/>
              <w:right w:w="15" w:type="dxa"/>
            </w:tcMar>
            <w:vAlign w:val="bottom"/>
            <w:hideMark/>
          </w:tcPr>
          <w:p w14:paraId="3B03A201" w14:textId="77777777" w:rsidR="00FC6A43" w:rsidRDefault="00FC6A43">
            <w:pPr>
              <w:jc w:val="center"/>
              <w:rPr>
                <w:sz w:val="20"/>
                <w:szCs w:val="20"/>
              </w:rPr>
            </w:pPr>
            <w:r>
              <w:rPr>
                <w:sz w:val="20"/>
                <w:szCs w:val="20"/>
              </w:rPr>
              <w:t>20,000</w:t>
            </w:r>
          </w:p>
        </w:tc>
        <w:tc>
          <w:tcPr>
            <w:tcW w:w="0" w:type="auto"/>
            <w:tcBorders>
              <w:top w:val="nil"/>
              <w:left w:val="single" w:sz="8" w:space="0" w:color="auto"/>
              <w:bottom w:val="nil"/>
              <w:right w:val="single" w:sz="12" w:space="0" w:color="auto"/>
            </w:tcBorders>
            <w:shd w:val="clear" w:color="auto" w:fill="auto"/>
            <w:noWrap/>
            <w:tcMar>
              <w:top w:w="15" w:type="dxa"/>
              <w:left w:w="15" w:type="dxa"/>
              <w:bottom w:w="0" w:type="dxa"/>
              <w:right w:w="15" w:type="dxa"/>
            </w:tcMar>
            <w:vAlign w:val="bottom"/>
            <w:hideMark/>
          </w:tcPr>
          <w:p w14:paraId="3B03A202" w14:textId="77777777" w:rsidR="00FC6A43" w:rsidRDefault="00FC6A43">
            <w:pPr>
              <w:jc w:val="center"/>
              <w:rPr>
                <w:sz w:val="20"/>
                <w:szCs w:val="20"/>
              </w:rPr>
            </w:pPr>
            <w:r>
              <w:rPr>
                <w:sz w:val="20"/>
                <w:szCs w:val="20"/>
              </w:rPr>
              <w:t>55,000</w:t>
            </w:r>
          </w:p>
        </w:tc>
      </w:tr>
      <w:tr w:rsidR="00FC6A43" w14:paraId="3B03A20C"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04" w14:textId="77777777" w:rsidR="00FC6A43" w:rsidRDefault="00FC6A43">
            <w:pPr>
              <w:jc w:val="center"/>
              <w:rPr>
                <w:b/>
                <w:bCs/>
                <w:sz w:val="20"/>
                <w:szCs w:val="20"/>
              </w:rPr>
            </w:pPr>
            <w:r>
              <w:rPr>
                <w:b/>
                <w:bCs/>
                <w:sz w:val="20"/>
                <w:szCs w:val="20"/>
              </w:rPr>
              <w:t>Output 2.2</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05" w14:textId="77777777" w:rsidR="00FC6A43" w:rsidRDefault="00FC6A43" w:rsidP="009E7515">
            <w:pPr>
              <w:ind w:left="120"/>
              <w:rPr>
                <w:b/>
                <w:bCs/>
                <w:sz w:val="20"/>
                <w:szCs w:val="20"/>
              </w:rPr>
            </w:pPr>
            <w:r>
              <w:rPr>
                <w:b/>
                <w:bCs/>
                <w:sz w:val="20"/>
                <w:szCs w:val="20"/>
              </w:rPr>
              <w:t xml:space="preserve">Integrated Rio Convention sectoral development plan </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06" w14:textId="77777777" w:rsidR="00FC6A43" w:rsidRDefault="00FC6A43">
            <w:pPr>
              <w:jc w:val="center"/>
              <w:rPr>
                <w:sz w:val="20"/>
                <w:szCs w:val="20"/>
              </w:rPr>
            </w:pPr>
            <w:r>
              <w:rPr>
                <w:sz w:val="20"/>
                <w:szCs w:val="20"/>
              </w:rPr>
              <w:t>15,000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07" w14:textId="77777777" w:rsidR="00FC6A43" w:rsidRDefault="00FC6A43">
            <w:pPr>
              <w:jc w:val="center"/>
              <w:rPr>
                <w:sz w:val="20"/>
                <w:szCs w:val="20"/>
              </w:rPr>
            </w:pPr>
            <w:r>
              <w:rPr>
                <w:sz w:val="20"/>
                <w:szCs w:val="20"/>
              </w:rPr>
              <w:t>70,000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08" w14:textId="77777777" w:rsidR="00FC6A43" w:rsidRDefault="00FC6A43">
            <w:pPr>
              <w:jc w:val="center"/>
              <w:rPr>
                <w:sz w:val="20"/>
                <w:szCs w:val="20"/>
              </w:rPr>
            </w:pPr>
            <w:r>
              <w:rPr>
                <w:sz w:val="20"/>
                <w:szCs w:val="20"/>
              </w:rPr>
              <w:t>15,000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09" w14:textId="77777777" w:rsidR="00FC6A43" w:rsidRDefault="00FC6A43">
            <w:pPr>
              <w:jc w:val="center"/>
              <w:rPr>
                <w:sz w:val="20"/>
                <w:szCs w:val="20"/>
              </w:rPr>
            </w:pPr>
            <w:r>
              <w:rPr>
                <w:sz w:val="20"/>
                <w:szCs w:val="20"/>
              </w:rPr>
              <w:t>50,000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0A" w14:textId="77777777" w:rsidR="00FC6A43" w:rsidRDefault="00FC6A43">
            <w:pPr>
              <w:jc w:val="center"/>
              <w:rPr>
                <w:sz w:val="20"/>
                <w:szCs w:val="20"/>
              </w:rPr>
            </w:pPr>
            <w:r>
              <w:rPr>
                <w:sz w:val="20"/>
                <w:szCs w:val="20"/>
              </w:rPr>
              <w:t>50,000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0B" w14:textId="77777777" w:rsidR="00FC6A43" w:rsidRDefault="00FC6A43">
            <w:pPr>
              <w:jc w:val="center"/>
              <w:rPr>
                <w:sz w:val="20"/>
                <w:szCs w:val="20"/>
              </w:rPr>
            </w:pPr>
            <w:r>
              <w:rPr>
                <w:sz w:val="20"/>
                <w:szCs w:val="20"/>
              </w:rPr>
              <w:t>100,000</w:t>
            </w:r>
          </w:p>
        </w:tc>
      </w:tr>
      <w:tr w:rsidR="00FC6A43" w14:paraId="3B03A215"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0D" w14:textId="77777777" w:rsidR="00FC6A43" w:rsidRDefault="00FC6A43">
            <w:pPr>
              <w:jc w:val="center"/>
              <w:rPr>
                <w:b/>
                <w:bCs/>
                <w:sz w:val="20"/>
                <w:szCs w:val="20"/>
              </w:rPr>
            </w:pPr>
            <w:r>
              <w:rPr>
                <w:b/>
                <w:bCs/>
                <w:sz w:val="20"/>
                <w:szCs w:val="20"/>
              </w:rPr>
              <w:t>Output 2.3</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0E" w14:textId="77777777" w:rsidR="00FC6A43" w:rsidRDefault="00FC6A43" w:rsidP="009E7515">
            <w:pPr>
              <w:ind w:left="120"/>
              <w:rPr>
                <w:b/>
                <w:bCs/>
                <w:sz w:val="20"/>
                <w:szCs w:val="20"/>
              </w:rPr>
            </w:pPr>
            <w:r>
              <w:rPr>
                <w:b/>
                <w:bCs/>
                <w:sz w:val="20"/>
                <w:szCs w:val="20"/>
              </w:rPr>
              <w:t>Integrated global environmental and sustainable development roadmap</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0F" w14:textId="77777777" w:rsidR="00FC6A43" w:rsidRDefault="00FC6A43">
            <w:pPr>
              <w:jc w:val="center"/>
              <w:rPr>
                <w:sz w:val="20"/>
                <w:szCs w:val="20"/>
              </w:rPr>
            </w:pPr>
            <w:r>
              <w:rPr>
                <w:sz w:val="20"/>
                <w:szCs w:val="20"/>
              </w:rPr>
              <w:t>25,000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10" w14:textId="77777777" w:rsidR="00FC6A43" w:rsidRDefault="00FC6A43">
            <w:pPr>
              <w:jc w:val="center"/>
              <w:rPr>
                <w:sz w:val="20"/>
                <w:szCs w:val="20"/>
              </w:rPr>
            </w:pPr>
            <w:r>
              <w:rPr>
                <w:sz w:val="20"/>
                <w:szCs w:val="20"/>
              </w:rPr>
              <w:t>120,000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11" w14:textId="77777777" w:rsidR="00FC6A43" w:rsidRDefault="00FC6A43">
            <w:pPr>
              <w:jc w:val="center"/>
              <w:rPr>
                <w:sz w:val="20"/>
                <w:szCs w:val="20"/>
              </w:rPr>
            </w:pPr>
            <w:r>
              <w:rPr>
                <w:sz w:val="20"/>
                <w:szCs w:val="20"/>
              </w:rPr>
              <w:t>75,000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12" w14:textId="77777777" w:rsidR="00FC6A43" w:rsidRDefault="00FC6A43">
            <w:pPr>
              <w:jc w:val="center"/>
              <w:rPr>
                <w:sz w:val="20"/>
                <w:szCs w:val="20"/>
              </w:rPr>
            </w:pPr>
            <w:r>
              <w:rPr>
                <w:sz w:val="20"/>
                <w:szCs w:val="20"/>
              </w:rPr>
              <w:t>120,000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13" w14:textId="77777777" w:rsidR="00FC6A43" w:rsidRDefault="00FC6A43">
            <w:pPr>
              <w:jc w:val="center"/>
              <w:rPr>
                <w:sz w:val="20"/>
                <w:szCs w:val="20"/>
              </w:rPr>
            </w:pPr>
            <w:r>
              <w:rPr>
                <w:sz w:val="20"/>
                <w:szCs w:val="20"/>
              </w:rPr>
              <w:t>100,000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14" w14:textId="77777777" w:rsidR="00FC6A43" w:rsidRDefault="00FC6A43">
            <w:pPr>
              <w:jc w:val="center"/>
              <w:rPr>
                <w:sz w:val="20"/>
                <w:szCs w:val="20"/>
              </w:rPr>
            </w:pPr>
            <w:r>
              <w:rPr>
                <w:sz w:val="20"/>
                <w:szCs w:val="20"/>
              </w:rPr>
              <w:t>220,000</w:t>
            </w:r>
          </w:p>
        </w:tc>
      </w:tr>
      <w:tr w:rsidR="00FC6A43" w14:paraId="3B03A21E"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16" w14:textId="77777777" w:rsidR="00FC6A43" w:rsidRDefault="00FC6A43">
            <w:pPr>
              <w:jc w:val="center"/>
              <w:rPr>
                <w:b/>
                <w:bCs/>
                <w:sz w:val="20"/>
                <w:szCs w:val="20"/>
              </w:rPr>
            </w:pPr>
            <w:r>
              <w:rPr>
                <w:b/>
                <w:bCs/>
                <w:sz w:val="20"/>
                <w:szCs w:val="20"/>
              </w:rPr>
              <w:t>Output 2.4</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17" w14:textId="77777777" w:rsidR="00FC6A43" w:rsidRDefault="00FC6A43" w:rsidP="009E7515">
            <w:pPr>
              <w:ind w:left="120"/>
              <w:rPr>
                <w:b/>
                <w:bCs/>
                <w:sz w:val="20"/>
                <w:szCs w:val="20"/>
              </w:rPr>
            </w:pPr>
            <w:r>
              <w:rPr>
                <w:b/>
                <w:bCs/>
                <w:sz w:val="20"/>
                <w:szCs w:val="20"/>
              </w:rPr>
              <w:t>Lessons Learned study</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18" w14:textId="77777777" w:rsidR="00FC6A43" w:rsidRDefault="00FC6A43">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19" w14:textId="77777777" w:rsidR="00FC6A43" w:rsidRDefault="00FC6A43">
            <w:pPr>
              <w:jc w:val="center"/>
              <w:rPr>
                <w:sz w:val="20"/>
                <w:szCs w:val="20"/>
              </w:rPr>
            </w:pPr>
            <w:r>
              <w:rPr>
                <w:sz w:val="20"/>
                <w:szCs w:val="20"/>
              </w:rPr>
              <w:t>15,000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1A" w14:textId="77777777" w:rsidR="00FC6A43" w:rsidRDefault="00FC6A43">
            <w:pPr>
              <w:jc w:val="center"/>
              <w:rPr>
                <w:sz w:val="20"/>
                <w:szCs w:val="20"/>
              </w:rPr>
            </w:pPr>
            <w:r>
              <w:rPr>
                <w:sz w:val="20"/>
                <w:szCs w:val="20"/>
              </w:rPr>
              <w:t>20,000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1B" w14:textId="77777777" w:rsidR="00FC6A43" w:rsidRDefault="00FC6A43">
            <w:pPr>
              <w:jc w:val="center"/>
              <w:rPr>
                <w:sz w:val="20"/>
                <w:szCs w:val="20"/>
              </w:rPr>
            </w:pPr>
            <w:r>
              <w:rPr>
                <w:sz w:val="20"/>
                <w:szCs w:val="20"/>
              </w:rPr>
              <w:t>25,000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1C" w14:textId="77777777" w:rsidR="00FC6A43" w:rsidRDefault="00FC6A43">
            <w:pPr>
              <w:jc w:val="center"/>
              <w:rPr>
                <w:sz w:val="20"/>
                <w:szCs w:val="20"/>
              </w:rPr>
            </w:pPr>
            <w:r>
              <w:rPr>
                <w:sz w:val="20"/>
                <w:szCs w:val="20"/>
              </w:rPr>
              <w:t>10,000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1D" w14:textId="77777777" w:rsidR="00FC6A43" w:rsidRDefault="00FC6A43">
            <w:pPr>
              <w:jc w:val="center"/>
              <w:rPr>
                <w:sz w:val="20"/>
                <w:szCs w:val="20"/>
              </w:rPr>
            </w:pPr>
            <w:r>
              <w:rPr>
                <w:sz w:val="20"/>
                <w:szCs w:val="20"/>
              </w:rPr>
              <w:t>35,000</w:t>
            </w:r>
          </w:p>
        </w:tc>
      </w:tr>
      <w:tr w:rsidR="00FC6A43" w14:paraId="3B03A227" w14:textId="77777777" w:rsidTr="009E7515">
        <w:trPr>
          <w:trHeight w:val="13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1F" w14:textId="77777777" w:rsidR="00FC6A43" w:rsidRDefault="00FC6A43">
            <w:pPr>
              <w:jc w:val="center"/>
              <w:rPr>
                <w:sz w:val="20"/>
                <w:szCs w:val="20"/>
              </w:rPr>
            </w:pP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20" w14:textId="77777777" w:rsidR="00FC6A43" w:rsidRDefault="00FC6A43" w:rsidP="009E7515">
            <w:pPr>
              <w:ind w:left="120"/>
              <w:rPr>
                <w:sz w:val="20"/>
                <w:szCs w:val="20"/>
              </w:rPr>
            </w:pP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21" w14:textId="77777777" w:rsidR="00FC6A43" w:rsidRDefault="00FC6A43">
            <w:pPr>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22" w14:textId="77777777" w:rsidR="00FC6A43" w:rsidRDefault="00FC6A43">
            <w:pPr>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23" w14:textId="77777777" w:rsidR="00FC6A43" w:rsidRDefault="00FC6A43">
            <w:pPr>
              <w:jc w:val="center"/>
              <w:rPr>
                <w:sz w:val="20"/>
                <w:szCs w:val="20"/>
              </w:rPr>
            </w:pPr>
          </w:p>
        </w:tc>
        <w:tc>
          <w:tcPr>
            <w:tcW w:w="0" w:type="auto"/>
            <w:tcBorders>
              <w:top w:val="nil"/>
              <w:left w:val="single" w:sz="8" w:space="0" w:color="auto"/>
              <w:bottom w:val="single" w:sz="8" w:space="0" w:color="auto"/>
              <w:right w:val="nil"/>
            </w:tcBorders>
            <w:shd w:val="clear" w:color="auto" w:fill="auto"/>
            <w:noWrap/>
            <w:tcMar>
              <w:top w:w="15" w:type="dxa"/>
              <w:left w:w="15" w:type="dxa"/>
              <w:bottom w:w="0" w:type="dxa"/>
              <w:right w:w="15" w:type="dxa"/>
            </w:tcMar>
            <w:vAlign w:val="bottom"/>
            <w:hideMark/>
          </w:tcPr>
          <w:p w14:paraId="3B03A224" w14:textId="77777777" w:rsidR="00FC6A43" w:rsidRDefault="00FC6A43">
            <w:pPr>
              <w:jc w:val="center"/>
              <w:rPr>
                <w:sz w:val="20"/>
                <w:szCs w:val="20"/>
              </w:rPr>
            </w:pPr>
            <w:r>
              <w:rPr>
                <w:sz w:val="20"/>
                <w:szCs w:val="20"/>
              </w:rPr>
              <w:t> </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3B03A225" w14:textId="77777777" w:rsidR="00FC6A43" w:rsidRDefault="00FC6A43">
            <w:pPr>
              <w:jc w:val="center"/>
              <w:rPr>
                <w:sz w:val="20"/>
                <w:szCs w:val="20"/>
              </w:rPr>
            </w:pPr>
            <w:r>
              <w:rPr>
                <w:sz w:val="20"/>
                <w:szCs w:val="20"/>
              </w:rPr>
              <w:t> </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26" w14:textId="77777777" w:rsidR="00FC6A43" w:rsidRDefault="00FC6A43">
            <w:pPr>
              <w:jc w:val="center"/>
              <w:rPr>
                <w:sz w:val="20"/>
                <w:szCs w:val="20"/>
              </w:rPr>
            </w:pPr>
          </w:p>
        </w:tc>
      </w:tr>
      <w:tr w:rsidR="00FC6A43" w14:paraId="3B03A22F" w14:textId="77777777" w:rsidTr="009E7515">
        <w:trPr>
          <w:trHeight w:val="330"/>
        </w:trPr>
        <w:tc>
          <w:tcPr>
            <w:tcW w:w="0" w:type="auto"/>
            <w:gridSpan w:val="2"/>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228" w14:textId="77777777" w:rsidR="00FC6A43" w:rsidRDefault="00FC6A43" w:rsidP="009E7515">
            <w:pPr>
              <w:ind w:left="120"/>
              <w:rPr>
                <w:b/>
                <w:bCs/>
                <w:sz w:val="24"/>
              </w:rPr>
            </w:pPr>
            <w:r>
              <w:rPr>
                <w:b/>
                <w:bCs/>
              </w:rPr>
              <w:t>Component 3</w:t>
            </w:r>
          </w:p>
        </w:tc>
        <w:tc>
          <w:tcPr>
            <w:tcW w:w="0" w:type="auto"/>
            <w:tcBorders>
              <w:top w:val="single" w:sz="8" w:space="0" w:color="auto"/>
              <w:left w:val="single" w:sz="12"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229" w14:textId="77777777" w:rsidR="00FC6A43" w:rsidRDefault="00FC6A43">
            <w:pPr>
              <w:jc w:val="center"/>
              <w:rPr>
                <w:b/>
                <w:bCs/>
                <w:sz w:val="20"/>
                <w:szCs w:val="20"/>
              </w:rPr>
            </w:pPr>
            <w:r>
              <w:rPr>
                <w:b/>
                <w:bCs/>
                <w:sz w:val="20"/>
                <w:szCs w:val="20"/>
              </w:rPr>
              <w:t>123,000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22A" w14:textId="77777777" w:rsidR="00FC6A43" w:rsidRDefault="00FC6A43">
            <w:pPr>
              <w:jc w:val="center"/>
              <w:rPr>
                <w:b/>
                <w:bCs/>
                <w:sz w:val="20"/>
                <w:szCs w:val="20"/>
              </w:rPr>
            </w:pPr>
            <w:r>
              <w:rPr>
                <w:b/>
                <w:bCs/>
                <w:sz w:val="20"/>
                <w:szCs w:val="20"/>
              </w:rPr>
              <w:t>62,000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22B" w14:textId="77777777" w:rsidR="00FC6A43" w:rsidRDefault="00FC6A43">
            <w:pPr>
              <w:jc w:val="center"/>
              <w:rPr>
                <w:b/>
                <w:bCs/>
                <w:sz w:val="20"/>
                <w:szCs w:val="20"/>
              </w:rPr>
            </w:pPr>
            <w:r>
              <w:rPr>
                <w:b/>
                <w:bCs/>
                <w:sz w:val="20"/>
                <w:szCs w:val="20"/>
              </w:rPr>
              <w:t>65,000</w:t>
            </w:r>
          </w:p>
        </w:tc>
        <w:tc>
          <w:tcPr>
            <w:tcW w:w="0" w:type="auto"/>
            <w:tcBorders>
              <w:top w:val="nil"/>
              <w:left w:val="single" w:sz="8"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22C" w14:textId="77777777" w:rsidR="00FC6A43" w:rsidRDefault="00FC6A43">
            <w:pPr>
              <w:jc w:val="center"/>
              <w:rPr>
                <w:b/>
                <w:bCs/>
                <w:sz w:val="20"/>
                <w:szCs w:val="20"/>
              </w:rPr>
            </w:pPr>
            <w:r>
              <w:rPr>
                <w:b/>
                <w:bCs/>
                <w:sz w:val="20"/>
                <w:szCs w:val="20"/>
              </w:rPr>
              <w:t>140,000</w:t>
            </w:r>
          </w:p>
        </w:tc>
        <w:tc>
          <w:tcPr>
            <w:tcW w:w="0" w:type="auto"/>
            <w:tcBorders>
              <w:top w:val="nil"/>
              <w:left w:val="nil"/>
              <w:bottom w:val="single" w:sz="8" w:space="0" w:color="auto"/>
              <w:right w:val="single" w:sz="8" w:space="0" w:color="auto"/>
            </w:tcBorders>
            <w:shd w:val="clear" w:color="000000" w:fill="DAEEF3"/>
            <w:noWrap/>
            <w:tcMar>
              <w:top w:w="15" w:type="dxa"/>
              <w:left w:w="15" w:type="dxa"/>
              <w:bottom w:w="0" w:type="dxa"/>
              <w:right w:w="15" w:type="dxa"/>
            </w:tcMar>
            <w:vAlign w:val="bottom"/>
            <w:hideMark/>
          </w:tcPr>
          <w:p w14:paraId="3B03A22D" w14:textId="77777777" w:rsidR="00FC6A43" w:rsidRDefault="00FC6A43">
            <w:pPr>
              <w:jc w:val="center"/>
              <w:rPr>
                <w:b/>
                <w:bCs/>
                <w:sz w:val="20"/>
                <w:szCs w:val="20"/>
              </w:rPr>
            </w:pPr>
            <w:r>
              <w:rPr>
                <w:b/>
                <w:bCs/>
                <w:sz w:val="20"/>
                <w:szCs w:val="20"/>
              </w:rPr>
              <w:t>110,000</w:t>
            </w:r>
          </w:p>
        </w:tc>
        <w:tc>
          <w:tcPr>
            <w:tcW w:w="0" w:type="auto"/>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22E" w14:textId="77777777" w:rsidR="00FC6A43" w:rsidRDefault="00FC6A43">
            <w:pPr>
              <w:jc w:val="center"/>
              <w:rPr>
                <w:b/>
                <w:bCs/>
                <w:sz w:val="20"/>
                <w:szCs w:val="20"/>
              </w:rPr>
            </w:pPr>
            <w:r>
              <w:rPr>
                <w:b/>
                <w:bCs/>
                <w:sz w:val="20"/>
                <w:szCs w:val="20"/>
              </w:rPr>
              <w:t>250,000</w:t>
            </w:r>
          </w:p>
        </w:tc>
      </w:tr>
      <w:tr w:rsidR="00FC6A43" w14:paraId="3B03A238"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30" w14:textId="77777777" w:rsidR="00FC6A43" w:rsidRDefault="00FC6A43">
            <w:pPr>
              <w:jc w:val="center"/>
              <w:rPr>
                <w:b/>
                <w:bCs/>
                <w:sz w:val="20"/>
                <w:szCs w:val="20"/>
              </w:rPr>
            </w:pPr>
            <w:r>
              <w:rPr>
                <w:b/>
                <w:bCs/>
                <w:sz w:val="20"/>
                <w:szCs w:val="20"/>
              </w:rPr>
              <w:t>Output 3.1</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31" w14:textId="77777777" w:rsidR="00FC6A43" w:rsidRDefault="00FC6A43" w:rsidP="009E7515">
            <w:pPr>
              <w:ind w:left="120"/>
              <w:rPr>
                <w:b/>
                <w:bCs/>
                <w:sz w:val="20"/>
                <w:szCs w:val="20"/>
              </w:rPr>
            </w:pPr>
            <w:r>
              <w:rPr>
                <w:b/>
                <w:bCs/>
                <w:sz w:val="20"/>
                <w:szCs w:val="20"/>
              </w:rPr>
              <w:t>Project Launch and Results Workshop</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32" w14:textId="77777777" w:rsidR="00FC6A43" w:rsidRDefault="00FC6A43">
            <w:pPr>
              <w:jc w:val="center"/>
              <w:rPr>
                <w:sz w:val="20"/>
                <w:szCs w:val="20"/>
              </w:rPr>
            </w:pPr>
            <w:r>
              <w:rPr>
                <w:sz w:val="20"/>
                <w:szCs w:val="20"/>
              </w:rPr>
              <w:t>35,000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33" w14:textId="77777777" w:rsidR="00FC6A43" w:rsidRDefault="00FC6A43">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34" w14:textId="77777777" w:rsidR="00FC6A43" w:rsidRDefault="00FC6A43">
            <w:pPr>
              <w:jc w:val="center"/>
              <w:rPr>
                <w:sz w:val="20"/>
                <w:szCs w:val="20"/>
              </w:rPr>
            </w:pPr>
            <w:r>
              <w:rPr>
                <w:sz w:val="20"/>
                <w:szCs w:val="20"/>
              </w:rPr>
              <w:t>30,000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35" w14:textId="77777777" w:rsidR="00FC6A43" w:rsidRDefault="00FC6A43">
            <w:pPr>
              <w:jc w:val="center"/>
              <w:rPr>
                <w:sz w:val="20"/>
                <w:szCs w:val="20"/>
              </w:rPr>
            </w:pPr>
            <w:r>
              <w:rPr>
                <w:sz w:val="20"/>
                <w:szCs w:val="20"/>
              </w:rPr>
              <w:t>45,000</w:t>
            </w:r>
          </w:p>
        </w:tc>
        <w:tc>
          <w:tcPr>
            <w:tcW w:w="0" w:type="auto"/>
            <w:tcBorders>
              <w:top w:val="single" w:sz="8" w:space="0" w:color="auto"/>
              <w:left w:val="nil"/>
              <w:bottom w:val="nil"/>
              <w:right w:val="single" w:sz="8" w:space="0" w:color="auto"/>
            </w:tcBorders>
            <w:shd w:val="clear" w:color="auto" w:fill="auto"/>
            <w:noWrap/>
            <w:tcMar>
              <w:top w:w="15" w:type="dxa"/>
              <w:left w:w="15" w:type="dxa"/>
              <w:bottom w:w="0" w:type="dxa"/>
              <w:right w:w="15" w:type="dxa"/>
            </w:tcMar>
            <w:vAlign w:val="bottom"/>
            <w:hideMark/>
          </w:tcPr>
          <w:p w14:paraId="3B03A236" w14:textId="77777777" w:rsidR="00FC6A43" w:rsidRDefault="00FC6A43">
            <w:pPr>
              <w:jc w:val="center"/>
              <w:rPr>
                <w:sz w:val="20"/>
                <w:szCs w:val="20"/>
              </w:rPr>
            </w:pPr>
            <w:r>
              <w:rPr>
                <w:sz w:val="20"/>
                <w:szCs w:val="20"/>
              </w:rPr>
              <w:t>20,000</w:t>
            </w:r>
          </w:p>
        </w:tc>
        <w:tc>
          <w:tcPr>
            <w:tcW w:w="0" w:type="auto"/>
            <w:tcBorders>
              <w:top w:val="nil"/>
              <w:left w:val="single" w:sz="8" w:space="0" w:color="auto"/>
              <w:bottom w:val="nil"/>
              <w:right w:val="single" w:sz="12" w:space="0" w:color="auto"/>
            </w:tcBorders>
            <w:shd w:val="clear" w:color="auto" w:fill="auto"/>
            <w:noWrap/>
            <w:tcMar>
              <w:top w:w="15" w:type="dxa"/>
              <w:left w:w="15" w:type="dxa"/>
              <w:bottom w:w="0" w:type="dxa"/>
              <w:right w:w="15" w:type="dxa"/>
            </w:tcMar>
            <w:vAlign w:val="bottom"/>
            <w:hideMark/>
          </w:tcPr>
          <w:p w14:paraId="3B03A237" w14:textId="77777777" w:rsidR="00FC6A43" w:rsidRDefault="00FC6A43">
            <w:pPr>
              <w:jc w:val="center"/>
              <w:rPr>
                <w:sz w:val="20"/>
                <w:szCs w:val="20"/>
              </w:rPr>
            </w:pPr>
            <w:r>
              <w:rPr>
                <w:sz w:val="20"/>
                <w:szCs w:val="20"/>
              </w:rPr>
              <w:t>65,000</w:t>
            </w:r>
          </w:p>
        </w:tc>
      </w:tr>
      <w:tr w:rsidR="00FC6A43" w14:paraId="3B03A241"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39" w14:textId="77777777" w:rsidR="00FC6A43" w:rsidRDefault="00FC6A43">
            <w:pPr>
              <w:jc w:val="center"/>
              <w:rPr>
                <w:b/>
                <w:bCs/>
                <w:sz w:val="20"/>
                <w:szCs w:val="20"/>
              </w:rPr>
            </w:pPr>
            <w:r>
              <w:rPr>
                <w:b/>
                <w:bCs/>
                <w:sz w:val="20"/>
                <w:szCs w:val="20"/>
              </w:rPr>
              <w:t>Output 3.2</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3A" w14:textId="77777777" w:rsidR="00FC6A43" w:rsidRDefault="00FC6A43" w:rsidP="009E7515">
            <w:pPr>
              <w:ind w:left="120"/>
              <w:rPr>
                <w:b/>
                <w:bCs/>
                <w:sz w:val="20"/>
                <w:szCs w:val="20"/>
              </w:rPr>
            </w:pPr>
            <w:r>
              <w:rPr>
                <w:b/>
                <w:bCs/>
                <w:sz w:val="20"/>
                <w:szCs w:val="20"/>
              </w:rPr>
              <w:t>Public awareness implementation plan</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3B" w14:textId="77777777" w:rsidR="00FC6A43" w:rsidRDefault="00FC6A43">
            <w:pPr>
              <w:jc w:val="center"/>
              <w:rPr>
                <w:sz w:val="20"/>
                <w:szCs w:val="20"/>
              </w:rPr>
            </w:pPr>
            <w:r>
              <w:rPr>
                <w:sz w:val="20"/>
                <w:szCs w:val="20"/>
              </w:rPr>
              <w:t>25,000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3C" w14:textId="77777777" w:rsidR="00FC6A43" w:rsidRDefault="00FC6A43">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3D" w14:textId="77777777" w:rsidR="00FC6A43" w:rsidRDefault="00FC6A43">
            <w:pPr>
              <w:jc w:val="center"/>
              <w:rPr>
                <w:sz w:val="20"/>
                <w:szCs w:val="20"/>
              </w:rPr>
            </w:pPr>
            <w:r>
              <w:rPr>
                <w:sz w:val="20"/>
                <w:szCs w:val="20"/>
              </w:rPr>
              <w:t>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3E" w14:textId="77777777" w:rsidR="00FC6A43" w:rsidRDefault="00FC6A43">
            <w:pPr>
              <w:jc w:val="center"/>
              <w:rPr>
                <w:sz w:val="20"/>
                <w:szCs w:val="20"/>
              </w:rPr>
            </w:pPr>
            <w:r>
              <w:rPr>
                <w:sz w:val="20"/>
                <w:szCs w:val="20"/>
              </w:rPr>
              <w:t>15,000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3F" w14:textId="77777777" w:rsidR="00FC6A43" w:rsidRDefault="00FC6A43">
            <w:pPr>
              <w:jc w:val="center"/>
              <w:rPr>
                <w:sz w:val="20"/>
                <w:szCs w:val="20"/>
              </w:rPr>
            </w:pPr>
            <w:r>
              <w:rPr>
                <w:sz w:val="20"/>
                <w:szCs w:val="20"/>
              </w:rPr>
              <w:t>10,000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40" w14:textId="77777777" w:rsidR="00FC6A43" w:rsidRDefault="00FC6A43">
            <w:pPr>
              <w:jc w:val="center"/>
              <w:rPr>
                <w:sz w:val="20"/>
                <w:szCs w:val="20"/>
              </w:rPr>
            </w:pPr>
            <w:r>
              <w:rPr>
                <w:sz w:val="20"/>
                <w:szCs w:val="20"/>
              </w:rPr>
              <w:t>25,000</w:t>
            </w:r>
          </w:p>
        </w:tc>
      </w:tr>
      <w:tr w:rsidR="00FC6A43" w14:paraId="3B03A24A"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42" w14:textId="77777777" w:rsidR="00FC6A43" w:rsidRDefault="00FC6A43">
            <w:pPr>
              <w:jc w:val="center"/>
              <w:rPr>
                <w:b/>
                <w:bCs/>
                <w:sz w:val="20"/>
                <w:szCs w:val="20"/>
              </w:rPr>
            </w:pPr>
            <w:r>
              <w:rPr>
                <w:b/>
                <w:bCs/>
                <w:sz w:val="20"/>
                <w:szCs w:val="20"/>
              </w:rPr>
              <w:t>Output 3.3</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43" w14:textId="77777777" w:rsidR="00FC6A43" w:rsidRDefault="00FC6A43" w:rsidP="009E7515">
            <w:pPr>
              <w:ind w:left="120"/>
              <w:rPr>
                <w:b/>
                <w:bCs/>
                <w:sz w:val="20"/>
                <w:szCs w:val="20"/>
              </w:rPr>
            </w:pPr>
            <w:r>
              <w:rPr>
                <w:b/>
                <w:bCs/>
                <w:sz w:val="20"/>
                <w:szCs w:val="20"/>
              </w:rPr>
              <w:t>Public awareness and educational materials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44" w14:textId="77777777" w:rsidR="00FC6A43" w:rsidRDefault="00FC6A43">
            <w:pPr>
              <w:jc w:val="center"/>
              <w:rPr>
                <w:sz w:val="20"/>
                <w:szCs w:val="20"/>
              </w:rPr>
            </w:pPr>
            <w:r>
              <w:rPr>
                <w:sz w:val="20"/>
                <w:szCs w:val="20"/>
              </w:rPr>
              <w:t>30,000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45" w14:textId="77777777" w:rsidR="00FC6A43" w:rsidRDefault="00FC6A43">
            <w:pPr>
              <w:jc w:val="center"/>
              <w:rPr>
                <w:sz w:val="20"/>
                <w:szCs w:val="20"/>
              </w:rPr>
            </w:pPr>
            <w:r>
              <w:rPr>
                <w:sz w:val="20"/>
                <w:szCs w:val="20"/>
              </w:rPr>
              <w:t>40,000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46" w14:textId="77777777" w:rsidR="00FC6A43" w:rsidRDefault="00FC6A43">
            <w:pPr>
              <w:jc w:val="center"/>
              <w:rPr>
                <w:sz w:val="20"/>
                <w:szCs w:val="20"/>
              </w:rPr>
            </w:pPr>
            <w:r>
              <w:rPr>
                <w:sz w:val="20"/>
                <w:szCs w:val="20"/>
              </w:rPr>
              <w:t>10,000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47" w14:textId="77777777" w:rsidR="00FC6A43" w:rsidRDefault="00FC6A43">
            <w:pPr>
              <w:jc w:val="center"/>
              <w:rPr>
                <w:sz w:val="20"/>
                <w:szCs w:val="20"/>
              </w:rPr>
            </w:pPr>
            <w:r>
              <w:rPr>
                <w:sz w:val="20"/>
                <w:szCs w:val="20"/>
              </w:rPr>
              <w:t>40,000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48" w14:textId="77777777" w:rsidR="00FC6A43" w:rsidRDefault="00FC6A43">
            <w:pPr>
              <w:jc w:val="center"/>
              <w:rPr>
                <w:sz w:val="20"/>
                <w:szCs w:val="20"/>
              </w:rPr>
            </w:pPr>
            <w:r>
              <w:rPr>
                <w:sz w:val="20"/>
                <w:szCs w:val="20"/>
              </w:rPr>
              <w:t>40,000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49" w14:textId="77777777" w:rsidR="00FC6A43" w:rsidRDefault="00FC6A43">
            <w:pPr>
              <w:jc w:val="center"/>
              <w:rPr>
                <w:sz w:val="20"/>
                <w:szCs w:val="20"/>
              </w:rPr>
            </w:pPr>
            <w:r>
              <w:rPr>
                <w:sz w:val="20"/>
                <w:szCs w:val="20"/>
              </w:rPr>
              <w:t>80,000</w:t>
            </w:r>
          </w:p>
        </w:tc>
      </w:tr>
      <w:tr w:rsidR="00FC6A43" w14:paraId="3B03A253"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4B" w14:textId="77777777" w:rsidR="00FC6A43" w:rsidRDefault="00FC6A43">
            <w:pPr>
              <w:jc w:val="center"/>
              <w:rPr>
                <w:b/>
                <w:bCs/>
                <w:sz w:val="20"/>
                <w:szCs w:val="20"/>
              </w:rPr>
            </w:pPr>
            <w:r>
              <w:rPr>
                <w:b/>
                <w:bCs/>
                <w:sz w:val="20"/>
                <w:szCs w:val="20"/>
              </w:rPr>
              <w:t>Output 3.4</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4C" w14:textId="77777777" w:rsidR="00FC6A43" w:rsidRDefault="00FC6A43" w:rsidP="009E7515">
            <w:pPr>
              <w:ind w:left="120"/>
              <w:rPr>
                <w:b/>
                <w:bCs/>
                <w:sz w:val="20"/>
                <w:szCs w:val="20"/>
              </w:rPr>
            </w:pPr>
            <w:r>
              <w:rPr>
                <w:b/>
                <w:bCs/>
                <w:sz w:val="20"/>
                <w:szCs w:val="20"/>
              </w:rPr>
              <w:t>Awareness-raising dialogues and workshops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4D" w14:textId="77777777" w:rsidR="00FC6A43" w:rsidRDefault="00FC6A43">
            <w:pPr>
              <w:jc w:val="center"/>
              <w:rPr>
                <w:sz w:val="20"/>
                <w:szCs w:val="20"/>
              </w:rPr>
            </w:pPr>
            <w:r>
              <w:rPr>
                <w:sz w:val="20"/>
                <w:szCs w:val="20"/>
              </w:rPr>
              <w:t>20,000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4E" w14:textId="77777777" w:rsidR="00FC6A43" w:rsidRDefault="00FC6A43">
            <w:pPr>
              <w:jc w:val="center"/>
              <w:rPr>
                <w:sz w:val="20"/>
                <w:szCs w:val="20"/>
              </w:rPr>
            </w:pPr>
            <w:r>
              <w:rPr>
                <w:sz w:val="20"/>
                <w:szCs w:val="20"/>
              </w:rPr>
              <w:t>20,000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4F" w14:textId="77777777" w:rsidR="00FC6A43" w:rsidRDefault="00FC6A43">
            <w:pPr>
              <w:jc w:val="center"/>
              <w:rPr>
                <w:sz w:val="20"/>
                <w:szCs w:val="20"/>
              </w:rPr>
            </w:pPr>
            <w:r>
              <w:rPr>
                <w:sz w:val="20"/>
                <w:szCs w:val="20"/>
              </w:rPr>
              <w:t>20,000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50" w14:textId="77777777" w:rsidR="00FC6A43" w:rsidRDefault="00FC6A43">
            <w:pPr>
              <w:jc w:val="center"/>
              <w:rPr>
                <w:sz w:val="20"/>
                <w:szCs w:val="20"/>
              </w:rPr>
            </w:pPr>
            <w:r>
              <w:rPr>
                <w:sz w:val="20"/>
                <w:szCs w:val="20"/>
              </w:rPr>
              <w:t>30,000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51" w14:textId="77777777" w:rsidR="00FC6A43" w:rsidRDefault="00FC6A43">
            <w:pPr>
              <w:jc w:val="center"/>
              <w:rPr>
                <w:sz w:val="20"/>
                <w:szCs w:val="20"/>
              </w:rPr>
            </w:pPr>
            <w:r>
              <w:rPr>
                <w:sz w:val="20"/>
                <w:szCs w:val="20"/>
              </w:rPr>
              <w:t>30,000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52" w14:textId="77777777" w:rsidR="00FC6A43" w:rsidRDefault="00FC6A43">
            <w:pPr>
              <w:jc w:val="center"/>
              <w:rPr>
                <w:sz w:val="20"/>
                <w:szCs w:val="20"/>
              </w:rPr>
            </w:pPr>
            <w:r>
              <w:rPr>
                <w:sz w:val="20"/>
                <w:szCs w:val="20"/>
              </w:rPr>
              <w:t>60,000</w:t>
            </w:r>
          </w:p>
        </w:tc>
      </w:tr>
      <w:tr w:rsidR="00FC6A43" w14:paraId="3B03A25C"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54" w14:textId="77777777" w:rsidR="00FC6A43" w:rsidRDefault="00FC6A43">
            <w:pPr>
              <w:jc w:val="center"/>
              <w:rPr>
                <w:b/>
                <w:bCs/>
                <w:sz w:val="20"/>
                <w:szCs w:val="20"/>
              </w:rPr>
            </w:pPr>
            <w:r>
              <w:rPr>
                <w:b/>
                <w:bCs/>
                <w:sz w:val="20"/>
                <w:szCs w:val="20"/>
              </w:rPr>
              <w:t>Output 3.5</w:t>
            </w:r>
          </w:p>
        </w:tc>
        <w:tc>
          <w:tcPr>
            <w:tcW w:w="0" w:type="auto"/>
            <w:tcBorders>
              <w:top w:val="nil"/>
              <w:left w:val="nil"/>
              <w:bottom w:val="single" w:sz="4" w:space="0" w:color="auto"/>
              <w:right w:val="single" w:sz="12" w:space="0" w:color="auto"/>
            </w:tcBorders>
            <w:shd w:val="clear" w:color="auto" w:fill="auto"/>
            <w:noWrap/>
            <w:tcMar>
              <w:top w:w="15" w:type="dxa"/>
              <w:left w:w="15" w:type="dxa"/>
              <w:bottom w:w="0" w:type="dxa"/>
              <w:right w:w="15" w:type="dxa"/>
            </w:tcMar>
            <w:vAlign w:val="bottom"/>
            <w:hideMark/>
          </w:tcPr>
          <w:p w14:paraId="3B03A255" w14:textId="77777777" w:rsidR="00FC6A43" w:rsidRDefault="00FC6A43" w:rsidP="009E7515">
            <w:pPr>
              <w:ind w:left="120"/>
              <w:rPr>
                <w:b/>
                <w:bCs/>
                <w:sz w:val="20"/>
                <w:szCs w:val="20"/>
              </w:rPr>
            </w:pPr>
            <w:r>
              <w:rPr>
                <w:b/>
                <w:bCs/>
                <w:sz w:val="20"/>
                <w:szCs w:val="20"/>
              </w:rPr>
              <w:t>Internet visibility of good practices to mainstream Rio Conventions</w:t>
            </w: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56" w14:textId="77777777" w:rsidR="00FC6A43" w:rsidRDefault="00FC6A43">
            <w:pPr>
              <w:jc w:val="center"/>
              <w:rPr>
                <w:sz w:val="20"/>
                <w:szCs w:val="20"/>
              </w:rPr>
            </w:pPr>
            <w:r>
              <w:rPr>
                <w:sz w:val="20"/>
                <w:szCs w:val="20"/>
              </w:rPr>
              <w:t>13,000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57" w14:textId="77777777" w:rsidR="00FC6A43" w:rsidRDefault="00FC6A43">
            <w:pPr>
              <w:jc w:val="center"/>
              <w:rPr>
                <w:sz w:val="20"/>
                <w:szCs w:val="20"/>
              </w:rPr>
            </w:pPr>
            <w:r>
              <w:rPr>
                <w:sz w:val="20"/>
                <w:szCs w:val="20"/>
              </w:rPr>
              <w:t>2,000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58" w14:textId="77777777" w:rsidR="00FC6A43" w:rsidRDefault="00FC6A43">
            <w:pPr>
              <w:jc w:val="center"/>
              <w:rPr>
                <w:sz w:val="20"/>
                <w:szCs w:val="20"/>
              </w:rPr>
            </w:pPr>
            <w:r>
              <w:rPr>
                <w:sz w:val="20"/>
                <w:szCs w:val="20"/>
              </w:rPr>
              <w:t>5,000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59" w14:textId="77777777" w:rsidR="00FC6A43" w:rsidRDefault="00FC6A43">
            <w:pPr>
              <w:jc w:val="center"/>
              <w:rPr>
                <w:sz w:val="20"/>
                <w:szCs w:val="20"/>
              </w:rPr>
            </w:pPr>
            <w:r>
              <w:rPr>
                <w:sz w:val="20"/>
                <w:szCs w:val="20"/>
              </w:rPr>
              <w:t>10,000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5A" w14:textId="77777777" w:rsidR="00FC6A43" w:rsidRDefault="00FC6A43">
            <w:pPr>
              <w:jc w:val="center"/>
              <w:rPr>
                <w:sz w:val="20"/>
                <w:szCs w:val="20"/>
              </w:rPr>
            </w:pPr>
            <w:r>
              <w:rPr>
                <w:sz w:val="20"/>
                <w:szCs w:val="20"/>
              </w:rPr>
              <w:t>10,000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5B" w14:textId="77777777" w:rsidR="00FC6A43" w:rsidRDefault="00FC6A43">
            <w:pPr>
              <w:jc w:val="center"/>
              <w:rPr>
                <w:sz w:val="20"/>
                <w:szCs w:val="20"/>
              </w:rPr>
            </w:pPr>
            <w:r>
              <w:rPr>
                <w:sz w:val="20"/>
                <w:szCs w:val="20"/>
              </w:rPr>
              <w:t>20,000</w:t>
            </w:r>
          </w:p>
        </w:tc>
      </w:tr>
      <w:tr w:rsidR="00FC6A43" w14:paraId="3B03A265" w14:textId="77777777" w:rsidTr="009E7515">
        <w:trPr>
          <w:trHeight w:val="135"/>
        </w:trPr>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5D" w14:textId="77777777" w:rsidR="00FC6A43" w:rsidRDefault="00FC6A43">
            <w:pPr>
              <w:jc w:val="center"/>
              <w:rPr>
                <w:sz w:val="20"/>
                <w:szCs w:val="20"/>
              </w:rPr>
            </w:pP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5E" w14:textId="77777777" w:rsidR="00FC6A43" w:rsidRDefault="00FC6A43" w:rsidP="009E7515">
            <w:pPr>
              <w:ind w:left="120"/>
              <w:rPr>
                <w:sz w:val="20"/>
                <w:szCs w:val="20"/>
              </w:rPr>
            </w:pPr>
          </w:p>
        </w:tc>
        <w:tc>
          <w:tcPr>
            <w:tcW w:w="0" w:type="auto"/>
            <w:tcBorders>
              <w:top w:val="nil"/>
              <w:left w:val="single" w:sz="12" w:space="0" w:color="auto"/>
              <w:bottom w:val="nil"/>
              <w:right w:val="nil"/>
            </w:tcBorders>
            <w:shd w:val="clear" w:color="auto" w:fill="auto"/>
            <w:noWrap/>
            <w:tcMar>
              <w:top w:w="15" w:type="dxa"/>
              <w:left w:w="15" w:type="dxa"/>
              <w:bottom w:w="0" w:type="dxa"/>
              <w:right w:w="15" w:type="dxa"/>
            </w:tcMar>
            <w:vAlign w:val="bottom"/>
            <w:hideMark/>
          </w:tcPr>
          <w:p w14:paraId="3B03A25F" w14:textId="77777777" w:rsidR="00FC6A43" w:rsidRDefault="00FC6A43">
            <w:pPr>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60" w14:textId="77777777" w:rsidR="00FC6A43" w:rsidRDefault="00FC6A43">
            <w:pPr>
              <w:jc w:val="center"/>
              <w:rPr>
                <w:sz w:val="20"/>
                <w:szCs w:val="20"/>
              </w:rPr>
            </w:pP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61" w14:textId="77777777" w:rsidR="00FC6A43" w:rsidRDefault="00FC6A43">
            <w:pPr>
              <w:jc w:val="center"/>
              <w:rPr>
                <w:sz w:val="20"/>
                <w:szCs w:val="20"/>
              </w:rPr>
            </w:pPr>
          </w:p>
        </w:tc>
        <w:tc>
          <w:tcPr>
            <w:tcW w:w="0" w:type="auto"/>
            <w:tcBorders>
              <w:top w:val="nil"/>
              <w:left w:val="single" w:sz="8" w:space="0" w:color="auto"/>
              <w:bottom w:val="single" w:sz="8" w:space="0" w:color="auto"/>
              <w:right w:val="nil"/>
            </w:tcBorders>
            <w:shd w:val="clear" w:color="auto" w:fill="auto"/>
            <w:noWrap/>
            <w:tcMar>
              <w:top w:w="15" w:type="dxa"/>
              <w:left w:w="15" w:type="dxa"/>
              <w:bottom w:w="0" w:type="dxa"/>
              <w:right w:w="15" w:type="dxa"/>
            </w:tcMar>
            <w:vAlign w:val="bottom"/>
            <w:hideMark/>
          </w:tcPr>
          <w:p w14:paraId="3B03A262" w14:textId="77777777" w:rsidR="00FC6A43" w:rsidRDefault="00FC6A43">
            <w:pPr>
              <w:jc w:val="center"/>
              <w:rPr>
                <w:sz w:val="20"/>
                <w:szCs w:val="20"/>
              </w:rPr>
            </w:pPr>
            <w:r>
              <w:rPr>
                <w:sz w:val="20"/>
                <w:szCs w:val="20"/>
              </w:rPr>
              <w:t> </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bottom"/>
            <w:hideMark/>
          </w:tcPr>
          <w:p w14:paraId="3B03A263" w14:textId="77777777" w:rsidR="00FC6A43" w:rsidRDefault="00FC6A43">
            <w:pPr>
              <w:jc w:val="center"/>
              <w:rPr>
                <w:sz w:val="20"/>
                <w:szCs w:val="20"/>
              </w:rPr>
            </w:pPr>
            <w:r>
              <w:rPr>
                <w:sz w:val="20"/>
                <w:szCs w:val="20"/>
              </w:rPr>
              <w:t> </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64" w14:textId="77777777" w:rsidR="00FC6A43" w:rsidRDefault="00FC6A43">
            <w:pPr>
              <w:jc w:val="center"/>
              <w:rPr>
                <w:sz w:val="20"/>
                <w:szCs w:val="20"/>
              </w:rPr>
            </w:pPr>
          </w:p>
        </w:tc>
      </w:tr>
      <w:tr w:rsidR="00030024" w14:paraId="3B03A26D" w14:textId="77777777" w:rsidTr="009E7515">
        <w:trPr>
          <w:trHeight w:val="270"/>
        </w:trPr>
        <w:tc>
          <w:tcPr>
            <w:tcW w:w="0" w:type="auto"/>
            <w:gridSpan w:val="2"/>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266" w14:textId="77777777" w:rsidR="00030024" w:rsidRDefault="00030024" w:rsidP="009E7515">
            <w:pPr>
              <w:ind w:left="120"/>
              <w:rPr>
                <w:b/>
                <w:bCs/>
                <w:sz w:val="20"/>
                <w:szCs w:val="20"/>
              </w:rPr>
            </w:pPr>
            <w:r>
              <w:rPr>
                <w:b/>
                <w:bCs/>
                <w:sz w:val="20"/>
                <w:szCs w:val="20"/>
              </w:rPr>
              <w:t>Project Management</w:t>
            </w:r>
          </w:p>
        </w:tc>
        <w:tc>
          <w:tcPr>
            <w:tcW w:w="0" w:type="auto"/>
            <w:tcBorders>
              <w:top w:val="single" w:sz="8" w:space="0" w:color="auto"/>
              <w:left w:val="single" w:sz="12"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267" w14:textId="77777777" w:rsidR="00030024" w:rsidRDefault="00030024" w:rsidP="00C23607">
            <w:pPr>
              <w:jc w:val="center"/>
              <w:rPr>
                <w:b/>
                <w:bCs/>
                <w:sz w:val="20"/>
                <w:szCs w:val="20"/>
              </w:rPr>
            </w:pPr>
            <w:r>
              <w:rPr>
                <w:b/>
                <w:bCs/>
                <w:sz w:val="20"/>
                <w:szCs w:val="20"/>
              </w:rPr>
              <w:t>79,750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268" w14:textId="77777777" w:rsidR="00030024" w:rsidRDefault="00030024" w:rsidP="00C23607">
            <w:pPr>
              <w:jc w:val="center"/>
              <w:rPr>
                <w:b/>
                <w:bCs/>
                <w:sz w:val="20"/>
                <w:szCs w:val="20"/>
              </w:rPr>
            </w:pPr>
            <w:r>
              <w:rPr>
                <w:b/>
                <w:bCs/>
                <w:sz w:val="20"/>
                <w:szCs w:val="20"/>
              </w:rPr>
              <w:t>80,750</w:t>
            </w:r>
          </w:p>
        </w:tc>
        <w:tc>
          <w:tcPr>
            <w:tcW w:w="0" w:type="auto"/>
            <w:tcBorders>
              <w:top w:val="single" w:sz="8" w:space="0" w:color="auto"/>
              <w:left w:val="nil"/>
              <w:bottom w:val="single" w:sz="8" w:space="0" w:color="auto"/>
              <w:right w:val="nil"/>
            </w:tcBorders>
            <w:shd w:val="clear" w:color="000000" w:fill="DAEEF3"/>
            <w:noWrap/>
            <w:tcMar>
              <w:top w:w="15" w:type="dxa"/>
              <w:left w:w="15" w:type="dxa"/>
              <w:bottom w:w="0" w:type="dxa"/>
              <w:right w:w="15" w:type="dxa"/>
            </w:tcMar>
            <w:vAlign w:val="bottom"/>
            <w:hideMark/>
          </w:tcPr>
          <w:p w14:paraId="3B03A269" w14:textId="77777777" w:rsidR="00030024" w:rsidRDefault="00030024" w:rsidP="00C23607">
            <w:pPr>
              <w:jc w:val="center"/>
              <w:rPr>
                <w:b/>
                <w:bCs/>
                <w:sz w:val="20"/>
                <w:szCs w:val="20"/>
              </w:rPr>
            </w:pPr>
            <w:r>
              <w:rPr>
                <w:b/>
                <w:bCs/>
                <w:sz w:val="20"/>
                <w:szCs w:val="20"/>
              </w:rPr>
              <w:t>99,500</w:t>
            </w:r>
          </w:p>
        </w:tc>
        <w:tc>
          <w:tcPr>
            <w:tcW w:w="0" w:type="auto"/>
            <w:tcBorders>
              <w:top w:val="nil"/>
              <w:left w:val="single" w:sz="8" w:space="0" w:color="auto"/>
              <w:bottom w:val="single" w:sz="8" w:space="0" w:color="auto"/>
              <w:right w:val="nil"/>
            </w:tcBorders>
            <w:shd w:val="clear" w:color="000000" w:fill="DAEEF3"/>
            <w:noWrap/>
            <w:tcMar>
              <w:top w:w="15" w:type="dxa"/>
              <w:left w:w="15" w:type="dxa"/>
              <w:bottom w:w="0" w:type="dxa"/>
              <w:right w:w="15" w:type="dxa"/>
            </w:tcMar>
            <w:vAlign w:val="bottom"/>
            <w:hideMark/>
          </w:tcPr>
          <w:p w14:paraId="3B03A26A" w14:textId="77777777" w:rsidR="00030024" w:rsidRDefault="00030024">
            <w:pPr>
              <w:jc w:val="center"/>
              <w:rPr>
                <w:b/>
                <w:bCs/>
                <w:sz w:val="20"/>
                <w:szCs w:val="20"/>
              </w:rPr>
            </w:pPr>
            <w:r>
              <w:rPr>
                <w:b/>
                <w:bCs/>
                <w:sz w:val="20"/>
                <w:szCs w:val="20"/>
              </w:rPr>
              <w:t>60,000</w:t>
            </w:r>
          </w:p>
        </w:tc>
        <w:tc>
          <w:tcPr>
            <w:tcW w:w="0" w:type="auto"/>
            <w:tcBorders>
              <w:top w:val="nil"/>
              <w:left w:val="nil"/>
              <w:bottom w:val="single" w:sz="8" w:space="0" w:color="auto"/>
              <w:right w:val="single" w:sz="8" w:space="0" w:color="auto"/>
            </w:tcBorders>
            <w:shd w:val="clear" w:color="000000" w:fill="DAEEF3"/>
            <w:noWrap/>
            <w:tcMar>
              <w:top w:w="15" w:type="dxa"/>
              <w:left w:w="15" w:type="dxa"/>
              <w:bottom w:w="0" w:type="dxa"/>
              <w:right w:w="15" w:type="dxa"/>
            </w:tcMar>
            <w:vAlign w:val="bottom"/>
            <w:hideMark/>
          </w:tcPr>
          <w:p w14:paraId="3B03A26B" w14:textId="77777777" w:rsidR="00030024" w:rsidRDefault="00030024">
            <w:pPr>
              <w:jc w:val="center"/>
              <w:rPr>
                <w:b/>
                <w:bCs/>
                <w:sz w:val="20"/>
                <w:szCs w:val="20"/>
              </w:rPr>
            </w:pPr>
            <w:r>
              <w:rPr>
                <w:b/>
                <w:bCs/>
                <w:sz w:val="20"/>
                <w:szCs w:val="20"/>
              </w:rPr>
              <w:t>200,000</w:t>
            </w:r>
          </w:p>
        </w:tc>
        <w:tc>
          <w:tcPr>
            <w:tcW w:w="0" w:type="auto"/>
            <w:tcBorders>
              <w:top w:val="single" w:sz="8" w:space="0" w:color="auto"/>
              <w:left w:val="nil"/>
              <w:bottom w:val="single" w:sz="8" w:space="0" w:color="auto"/>
              <w:right w:val="single" w:sz="12" w:space="0" w:color="auto"/>
            </w:tcBorders>
            <w:shd w:val="clear" w:color="000000" w:fill="DAEEF3"/>
            <w:noWrap/>
            <w:tcMar>
              <w:top w:w="15" w:type="dxa"/>
              <w:left w:w="15" w:type="dxa"/>
              <w:bottom w:w="0" w:type="dxa"/>
              <w:right w:w="15" w:type="dxa"/>
            </w:tcMar>
            <w:vAlign w:val="bottom"/>
            <w:hideMark/>
          </w:tcPr>
          <w:p w14:paraId="3B03A26C" w14:textId="77777777" w:rsidR="00030024" w:rsidRDefault="00030024">
            <w:pPr>
              <w:jc w:val="center"/>
              <w:rPr>
                <w:b/>
                <w:bCs/>
                <w:sz w:val="20"/>
                <w:szCs w:val="20"/>
              </w:rPr>
            </w:pPr>
            <w:r>
              <w:rPr>
                <w:b/>
                <w:bCs/>
                <w:sz w:val="20"/>
                <w:szCs w:val="20"/>
              </w:rPr>
              <w:t>260,000</w:t>
            </w:r>
          </w:p>
        </w:tc>
      </w:tr>
      <w:tr w:rsidR="00FC6A43" w14:paraId="3B03A276" w14:textId="77777777" w:rsidTr="00F35AD9">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6E" w14:textId="77777777" w:rsidR="00FC6A43" w:rsidRDefault="00FC6A43">
            <w:pPr>
              <w:jc w:val="center"/>
              <w:rPr>
                <w:b/>
                <w:bCs/>
                <w:sz w:val="20"/>
                <w:szCs w:val="20"/>
              </w:rPr>
            </w:pPr>
            <w:r>
              <w:rPr>
                <w:b/>
                <w:bCs/>
                <w:sz w:val="20"/>
                <w:szCs w:val="20"/>
              </w:rPr>
              <w:t>A</w:t>
            </w:r>
          </w:p>
        </w:tc>
        <w:tc>
          <w:tcPr>
            <w:tcW w:w="6520" w:type="dxa"/>
            <w:tcBorders>
              <w:top w:val="nil"/>
              <w:left w:val="single" w:sz="8"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B03A26F" w14:textId="77777777" w:rsidR="00FC6A43" w:rsidRDefault="00FC6A43" w:rsidP="009E7515">
            <w:pPr>
              <w:ind w:left="120"/>
              <w:rPr>
                <w:sz w:val="20"/>
                <w:szCs w:val="20"/>
              </w:rPr>
            </w:pPr>
            <w:r>
              <w:rPr>
                <w:sz w:val="20"/>
                <w:szCs w:val="20"/>
              </w:rPr>
              <w:t>Locally recruited personnel: Project Manager (</w:t>
            </w:r>
            <w:r w:rsidR="00DB52BC">
              <w:rPr>
                <w:sz w:val="20"/>
                <w:szCs w:val="20"/>
              </w:rPr>
              <w:t>Part-time)</w:t>
            </w:r>
          </w:p>
        </w:tc>
        <w:tc>
          <w:tcPr>
            <w:tcW w:w="960" w:type="dxa"/>
            <w:tcBorders>
              <w:top w:val="nil"/>
              <w:left w:val="nil"/>
              <w:bottom w:val="nil"/>
              <w:right w:val="nil"/>
            </w:tcBorders>
            <w:shd w:val="clear" w:color="auto" w:fill="auto"/>
            <w:tcMar>
              <w:top w:w="15" w:type="dxa"/>
              <w:left w:w="15" w:type="dxa"/>
              <w:bottom w:w="0" w:type="dxa"/>
              <w:right w:w="15" w:type="dxa"/>
            </w:tcMar>
            <w:vAlign w:val="center"/>
          </w:tcPr>
          <w:p w14:paraId="3B03A270" w14:textId="77777777" w:rsidR="00FC6A43" w:rsidRDefault="00F35AD9">
            <w:pPr>
              <w:jc w:val="center"/>
              <w:rPr>
                <w:sz w:val="20"/>
                <w:szCs w:val="20"/>
              </w:rPr>
            </w:pPr>
            <w:r>
              <w:rPr>
                <w:sz w:val="20"/>
                <w:szCs w:val="20"/>
              </w:rPr>
              <w:t>30,000</w:t>
            </w:r>
          </w:p>
        </w:tc>
        <w:tc>
          <w:tcPr>
            <w:tcW w:w="960" w:type="dxa"/>
            <w:tcBorders>
              <w:top w:val="nil"/>
              <w:left w:val="nil"/>
              <w:bottom w:val="nil"/>
              <w:right w:val="nil"/>
            </w:tcBorders>
            <w:shd w:val="clear" w:color="auto" w:fill="auto"/>
            <w:tcMar>
              <w:top w:w="15" w:type="dxa"/>
              <w:left w:w="15" w:type="dxa"/>
              <w:bottom w:w="0" w:type="dxa"/>
              <w:right w:w="15" w:type="dxa"/>
            </w:tcMar>
            <w:vAlign w:val="center"/>
          </w:tcPr>
          <w:p w14:paraId="3B03A271" w14:textId="77777777" w:rsidR="00FC6A43" w:rsidRDefault="00F35AD9">
            <w:pPr>
              <w:jc w:val="center"/>
              <w:rPr>
                <w:sz w:val="20"/>
                <w:szCs w:val="20"/>
              </w:rPr>
            </w:pPr>
            <w:r>
              <w:rPr>
                <w:sz w:val="20"/>
                <w:szCs w:val="20"/>
              </w:rPr>
              <w:t>30,000</w:t>
            </w:r>
          </w:p>
        </w:tc>
        <w:tc>
          <w:tcPr>
            <w:tcW w:w="1060" w:type="dxa"/>
            <w:tcBorders>
              <w:top w:val="nil"/>
              <w:left w:val="nil"/>
              <w:bottom w:val="nil"/>
              <w:right w:val="nil"/>
            </w:tcBorders>
            <w:shd w:val="clear" w:color="auto" w:fill="auto"/>
            <w:tcMar>
              <w:top w:w="15" w:type="dxa"/>
              <w:left w:w="15" w:type="dxa"/>
              <w:bottom w:w="0" w:type="dxa"/>
              <w:right w:w="15" w:type="dxa"/>
            </w:tcMar>
            <w:vAlign w:val="center"/>
          </w:tcPr>
          <w:p w14:paraId="3B03A272" w14:textId="77777777" w:rsidR="00FC6A43" w:rsidRDefault="00F35AD9">
            <w:pPr>
              <w:jc w:val="center"/>
              <w:rPr>
                <w:sz w:val="20"/>
                <w:szCs w:val="20"/>
              </w:rPr>
            </w:pPr>
            <w:r>
              <w:rPr>
                <w:sz w:val="20"/>
                <w:szCs w:val="20"/>
              </w:rPr>
              <w:t>29,500</w:t>
            </w:r>
          </w:p>
        </w:tc>
        <w:tc>
          <w:tcPr>
            <w:tcW w:w="960" w:type="dxa"/>
            <w:tcBorders>
              <w:top w:val="nil"/>
              <w:left w:val="single" w:sz="8" w:space="0" w:color="auto"/>
              <w:bottom w:val="nil"/>
              <w:right w:val="nil"/>
            </w:tcBorders>
            <w:shd w:val="clear" w:color="auto" w:fill="auto"/>
            <w:tcMar>
              <w:top w:w="15" w:type="dxa"/>
              <w:left w:w="15" w:type="dxa"/>
              <w:bottom w:w="0" w:type="dxa"/>
              <w:right w:w="15" w:type="dxa"/>
            </w:tcMar>
            <w:vAlign w:val="center"/>
            <w:hideMark/>
          </w:tcPr>
          <w:p w14:paraId="3B03A273" w14:textId="77777777" w:rsidR="00FC6A43" w:rsidRDefault="00D87BCF">
            <w:pPr>
              <w:jc w:val="center"/>
              <w:rPr>
                <w:sz w:val="20"/>
                <w:szCs w:val="20"/>
              </w:rPr>
            </w:pPr>
            <w:r>
              <w:rPr>
                <w:sz w:val="20"/>
                <w:szCs w:val="20"/>
              </w:rPr>
              <w:t>34,500</w:t>
            </w:r>
          </w:p>
        </w:tc>
        <w:tc>
          <w:tcPr>
            <w:tcW w:w="960" w:type="dxa"/>
            <w:tcBorders>
              <w:top w:val="nil"/>
              <w:left w:val="nil"/>
              <w:bottom w:val="nil"/>
              <w:right w:val="single" w:sz="8" w:space="0" w:color="auto"/>
            </w:tcBorders>
            <w:shd w:val="clear" w:color="auto" w:fill="auto"/>
            <w:tcMar>
              <w:top w:w="15" w:type="dxa"/>
              <w:left w:w="15" w:type="dxa"/>
              <w:bottom w:w="0" w:type="dxa"/>
              <w:right w:w="15" w:type="dxa"/>
            </w:tcMar>
            <w:vAlign w:val="center"/>
            <w:hideMark/>
          </w:tcPr>
          <w:p w14:paraId="3B03A274" w14:textId="77777777" w:rsidR="00FC6A43" w:rsidRDefault="00D87BCF">
            <w:pPr>
              <w:jc w:val="center"/>
              <w:rPr>
                <w:sz w:val="20"/>
                <w:szCs w:val="20"/>
              </w:rPr>
            </w:pPr>
            <w:r>
              <w:rPr>
                <w:sz w:val="20"/>
                <w:szCs w:val="20"/>
              </w:rPr>
              <w:t>55,000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75" w14:textId="77777777" w:rsidR="00FC6A43" w:rsidRDefault="00D87BCF">
            <w:pPr>
              <w:jc w:val="center"/>
              <w:rPr>
                <w:sz w:val="20"/>
                <w:szCs w:val="20"/>
              </w:rPr>
            </w:pPr>
            <w:r>
              <w:rPr>
                <w:sz w:val="20"/>
                <w:szCs w:val="20"/>
              </w:rPr>
              <w:t>89,500</w:t>
            </w:r>
          </w:p>
        </w:tc>
      </w:tr>
      <w:tr w:rsidR="00FC6A43" w14:paraId="3B03A27F"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77" w14:textId="77777777" w:rsidR="00FC6A43" w:rsidRDefault="00FC6A43">
            <w:pPr>
              <w:jc w:val="center"/>
              <w:rPr>
                <w:b/>
                <w:bCs/>
                <w:sz w:val="20"/>
                <w:szCs w:val="20"/>
              </w:rPr>
            </w:pPr>
            <w:r>
              <w:rPr>
                <w:b/>
                <w:bCs/>
                <w:sz w:val="20"/>
                <w:szCs w:val="20"/>
              </w:rPr>
              <w:t>B</w:t>
            </w:r>
          </w:p>
        </w:tc>
        <w:tc>
          <w:tcPr>
            <w:tcW w:w="6520" w:type="dxa"/>
            <w:tcBorders>
              <w:top w:val="nil"/>
              <w:left w:val="single" w:sz="8"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B03A278" w14:textId="77777777" w:rsidR="00FC6A43" w:rsidRDefault="00FC6A43" w:rsidP="009E7515">
            <w:pPr>
              <w:ind w:left="120"/>
              <w:rPr>
                <w:sz w:val="20"/>
                <w:szCs w:val="20"/>
              </w:rPr>
            </w:pPr>
            <w:r>
              <w:rPr>
                <w:sz w:val="20"/>
                <w:szCs w:val="20"/>
              </w:rPr>
              <w:t>Locally recruited personnel: Project Assistant</w:t>
            </w:r>
          </w:p>
        </w:tc>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3B03A279" w14:textId="77777777" w:rsidR="00FC6A43" w:rsidRDefault="00FC6A43">
            <w:pPr>
              <w:jc w:val="center"/>
              <w:rPr>
                <w:sz w:val="20"/>
                <w:szCs w:val="20"/>
              </w:rPr>
            </w:pPr>
            <w:r>
              <w:rPr>
                <w:sz w:val="20"/>
                <w:szCs w:val="20"/>
              </w:rPr>
              <w:t>25,000</w:t>
            </w:r>
          </w:p>
        </w:tc>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3B03A27A" w14:textId="77777777" w:rsidR="00FC6A43" w:rsidRDefault="00FC6A43">
            <w:pPr>
              <w:jc w:val="center"/>
              <w:rPr>
                <w:sz w:val="20"/>
                <w:szCs w:val="20"/>
              </w:rPr>
            </w:pPr>
            <w:r>
              <w:rPr>
                <w:sz w:val="20"/>
                <w:szCs w:val="20"/>
              </w:rPr>
              <w:t>25,000</w:t>
            </w:r>
          </w:p>
        </w:tc>
        <w:tc>
          <w:tcPr>
            <w:tcW w:w="1060" w:type="dxa"/>
            <w:tcBorders>
              <w:top w:val="nil"/>
              <w:left w:val="nil"/>
              <w:bottom w:val="nil"/>
              <w:right w:val="nil"/>
            </w:tcBorders>
            <w:shd w:val="clear" w:color="auto" w:fill="auto"/>
            <w:tcMar>
              <w:top w:w="15" w:type="dxa"/>
              <w:left w:w="15" w:type="dxa"/>
              <w:bottom w:w="0" w:type="dxa"/>
              <w:right w:w="15" w:type="dxa"/>
            </w:tcMar>
            <w:vAlign w:val="center"/>
            <w:hideMark/>
          </w:tcPr>
          <w:p w14:paraId="3B03A27B" w14:textId="77777777" w:rsidR="00FC6A43" w:rsidRDefault="00FC6A43">
            <w:pPr>
              <w:jc w:val="center"/>
              <w:rPr>
                <w:sz w:val="20"/>
                <w:szCs w:val="20"/>
              </w:rPr>
            </w:pPr>
            <w:r>
              <w:rPr>
                <w:sz w:val="20"/>
                <w:szCs w:val="20"/>
              </w:rPr>
              <w:t>25,000</w:t>
            </w:r>
          </w:p>
        </w:tc>
        <w:tc>
          <w:tcPr>
            <w:tcW w:w="960" w:type="dxa"/>
            <w:tcBorders>
              <w:top w:val="nil"/>
              <w:left w:val="single" w:sz="8" w:space="0" w:color="auto"/>
              <w:bottom w:val="nil"/>
              <w:right w:val="nil"/>
            </w:tcBorders>
            <w:shd w:val="clear" w:color="auto" w:fill="auto"/>
            <w:tcMar>
              <w:top w:w="15" w:type="dxa"/>
              <w:left w:w="15" w:type="dxa"/>
              <w:bottom w:w="0" w:type="dxa"/>
              <w:right w:w="15" w:type="dxa"/>
            </w:tcMar>
            <w:vAlign w:val="center"/>
            <w:hideMark/>
          </w:tcPr>
          <w:p w14:paraId="3B03A27C" w14:textId="77777777" w:rsidR="00FC6A43" w:rsidRDefault="00FC6A43">
            <w:pPr>
              <w:jc w:val="center"/>
              <w:rPr>
                <w:sz w:val="20"/>
                <w:szCs w:val="20"/>
              </w:rPr>
            </w:pPr>
            <w:r>
              <w:rPr>
                <w:sz w:val="20"/>
                <w:szCs w:val="20"/>
              </w:rPr>
              <w:t>0</w:t>
            </w:r>
          </w:p>
        </w:tc>
        <w:tc>
          <w:tcPr>
            <w:tcW w:w="960" w:type="dxa"/>
            <w:tcBorders>
              <w:top w:val="nil"/>
              <w:left w:val="nil"/>
              <w:bottom w:val="nil"/>
              <w:right w:val="single" w:sz="8" w:space="0" w:color="auto"/>
            </w:tcBorders>
            <w:shd w:val="clear" w:color="auto" w:fill="auto"/>
            <w:tcMar>
              <w:top w:w="15" w:type="dxa"/>
              <w:left w:w="15" w:type="dxa"/>
              <w:bottom w:w="0" w:type="dxa"/>
              <w:right w:w="15" w:type="dxa"/>
            </w:tcMar>
            <w:vAlign w:val="center"/>
            <w:hideMark/>
          </w:tcPr>
          <w:p w14:paraId="3B03A27D" w14:textId="77777777" w:rsidR="00FC6A43" w:rsidRDefault="00FC6A43">
            <w:pPr>
              <w:jc w:val="center"/>
              <w:rPr>
                <w:sz w:val="20"/>
                <w:szCs w:val="20"/>
              </w:rPr>
            </w:pPr>
            <w:r>
              <w:rPr>
                <w:sz w:val="20"/>
                <w:szCs w:val="20"/>
              </w:rPr>
              <w:t>75,000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7E" w14:textId="77777777" w:rsidR="00FC6A43" w:rsidRDefault="00FC6A43">
            <w:pPr>
              <w:jc w:val="center"/>
              <w:rPr>
                <w:sz w:val="20"/>
                <w:szCs w:val="20"/>
              </w:rPr>
            </w:pPr>
            <w:r>
              <w:rPr>
                <w:sz w:val="20"/>
                <w:szCs w:val="20"/>
              </w:rPr>
              <w:t>75,000</w:t>
            </w:r>
          </w:p>
        </w:tc>
      </w:tr>
      <w:tr w:rsidR="00030024" w14:paraId="3B03A288" w14:textId="77777777" w:rsidTr="009E7515">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80" w14:textId="77777777" w:rsidR="00030024" w:rsidRDefault="00030024">
            <w:pPr>
              <w:jc w:val="center"/>
              <w:rPr>
                <w:b/>
                <w:bCs/>
                <w:sz w:val="20"/>
                <w:szCs w:val="20"/>
              </w:rPr>
            </w:pPr>
            <w:r>
              <w:rPr>
                <w:b/>
                <w:bCs/>
                <w:sz w:val="20"/>
                <w:szCs w:val="20"/>
              </w:rPr>
              <w:t>C</w:t>
            </w:r>
          </w:p>
        </w:tc>
        <w:tc>
          <w:tcPr>
            <w:tcW w:w="0" w:type="auto"/>
            <w:tcBorders>
              <w:top w:val="nil"/>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03A281" w14:textId="77777777" w:rsidR="00030024" w:rsidRDefault="008238BC" w:rsidP="009E7515">
            <w:pPr>
              <w:ind w:left="120"/>
              <w:rPr>
                <w:sz w:val="20"/>
                <w:szCs w:val="20"/>
              </w:rPr>
            </w:pPr>
            <w:r>
              <w:rPr>
                <w:sz w:val="20"/>
                <w:szCs w:val="20"/>
              </w:rPr>
              <w:t>International Evaluation Consultant Fee</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82" w14:textId="77777777" w:rsidR="00030024" w:rsidRDefault="00030024" w:rsidP="00C23607">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83" w14:textId="77777777" w:rsidR="00030024" w:rsidRDefault="00030024" w:rsidP="00C23607">
            <w:pPr>
              <w:jc w:val="center"/>
              <w:rPr>
                <w:sz w:val="20"/>
                <w:szCs w:val="20"/>
              </w:rPr>
            </w:pPr>
            <w:r>
              <w:rPr>
                <w:sz w:val="20"/>
                <w:szCs w:val="20"/>
              </w:rPr>
              <w:t>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84" w14:textId="77777777" w:rsidR="00030024" w:rsidRDefault="00030024" w:rsidP="00030024">
            <w:pPr>
              <w:jc w:val="center"/>
              <w:rPr>
                <w:sz w:val="20"/>
                <w:szCs w:val="20"/>
              </w:rPr>
            </w:pPr>
            <w:r>
              <w:rPr>
                <w:sz w:val="20"/>
                <w:szCs w:val="20"/>
              </w:rPr>
              <w:t>10,000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85" w14:textId="77777777" w:rsidR="00030024" w:rsidRDefault="00030024">
            <w:pPr>
              <w:jc w:val="center"/>
              <w:rPr>
                <w:sz w:val="20"/>
                <w:szCs w:val="20"/>
              </w:rPr>
            </w:pPr>
            <w:r>
              <w:rPr>
                <w:sz w:val="20"/>
                <w:szCs w:val="20"/>
              </w:rPr>
              <w:t>10,000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86" w14:textId="77777777" w:rsidR="00030024" w:rsidRDefault="00030024">
            <w:pPr>
              <w:jc w:val="center"/>
              <w:rPr>
                <w:sz w:val="20"/>
                <w:szCs w:val="20"/>
              </w:rPr>
            </w:pPr>
            <w:r>
              <w:rPr>
                <w:sz w:val="20"/>
                <w:szCs w:val="20"/>
              </w:rPr>
              <w:t>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87" w14:textId="77777777" w:rsidR="00030024" w:rsidRDefault="008238BC">
            <w:pPr>
              <w:jc w:val="center"/>
              <w:rPr>
                <w:sz w:val="20"/>
                <w:szCs w:val="20"/>
              </w:rPr>
            </w:pPr>
            <w:r>
              <w:rPr>
                <w:sz w:val="20"/>
                <w:szCs w:val="20"/>
              </w:rPr>
              <w:t>10,000</w:t>
            </w:r>
          </w:p>
        </w:tc>
      </w:tr>
      <w:tr w:rsidR="00FC6A43" w14:paraId="3B03A291" w14:textId="77777777" w:rsidTr="00FF48AF">
        <w:trPr>
          <w:trHeight w:val="255"/>
        </w:trPr>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B03A289" w14:textId="77777777" w:rsidR="00FC6A43" w:rsidRDefault="00FC6A43">
            <w:pPr>
              <w:jc w:val="center"/>
              <w:rPr>
                <w:b/>
                <w:bCs/>
                <w:sz w:val="20"/>
                <w:szCs w:val="20"/>
              </w:rPr>
            </w:pPr>
            <w:r>
              <w:rPr>
                <w:b/>
                <w:bCs/>
                <w:sz w:val="20"/>
                <w:szCs w:val="20"/>
              </w:rPr>
              <w:t>D</w:t>
            </w:r>
          </w:p>
        </w:tc>
        <w:tc>
          <w:tcPr>
            <w:tcW w:w="6520" w:type="dxa"/>
            <w:tcBorders>
              <w:top w:val="nil"/>
              <w:left w:val="single" w:sz="8"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B03A28A" w14:textId="77777777" w:rsidR="00FC6A43" w:rsidRDefault="00FC6A43" w:rsidP="009E7515">
            <w:pPr>
              <w:ind w:left="120"/>
              <w:rPr>
                <w:sz w:val="20"/>
                <w:szCs w:val="20"/>
              </w:rPr>
            </w:pPr>
            <w:r>
              <w:rPr>
                <w:sz w:val="20"/>
                <w:szCs w:val="20"/>
              </w:rPr>
              <w:t>Office facilities and communications</w:t>
            </w:r>
          </w:p>
        </w:tc>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3B03A28B" w14:textId="77777777" w:rsidR="00FC6A43" w:rsidRDefault="00D87BCF">
            <w:pPr>
              <w:jc w:val="center"/>
              <w:rPr>
                <w:sz w:val="20"/>
                <w:szCs w:val="20"/>
              </w:rPr>
            </w:pPr>
            <w:r>
              <w:rPr>
                <w:sz w:val="20"/>
                <w:szCs w:val="20"/>
              </w:rPr>
              <w:t>20</w:t>
            </w:r>
            <w:r w:rsidR="00FC6A43">
              <w:rPr>
                <w:sz w:val="20"/>
                <w:szCs w:val="20"/>
              </w:rPr>
              <w:t>,000</w:t>
            </w:r>
          </w:p>
        </w:tc>
        <w:tc>
          <w:tcPr>
            <w:tcW w:w="960" w:type="dxa"/>
            <w:tcBorders>
              <w:top w:val="nil"/>
              <w:left w:val="nil"/>
              <w:bottom w:val="nil"/>
              <w:right w:val="nil"/>
            </w:tcBorders>
            <w:shd w:val="clear" w:color="auto" w:fill="auto"/>
            <w:tcMar>
              <w:top w:w="15" w:type="dxa"/>
              <w:left w:w="15" w:type="dxa"/>
              <w:bottom w:w="0" w:type="dxa"/>
              <w:right w:w="15" w:type="dxa"/>
            </w:tcMar>
            <w:vAlign w:val="center"/>
            <w:hideMark/>
          </w:tcPr>
          <w:p w14:paraId="3B03A28C" w14:textId="77777777" w:rsidR="00FC6A43" w:rsidRDefault="00FC6A43">
            <w:pPr>
              <w:jc w:val="center"/>
              <w:rPr>
                <w:sz w:val="20"/>
                <w:szCs w:val="20"/>
              </w:rPr>
            </w:pPr>
            <w:r>
              <w:rPr>
                <w:sz w:val="20"/>
                <w:szCs w:val="20"/>
              </w:rPr>
              <w:t>20,000</w:t>
            </w:r>
          </w:p>
        </w:tc>
        <w:tc>
          <w:tcPr>
            <w:tcW w:w="1060" w:type="dxa"/>
            <w:tcBorders>
              <w:top w:val="nil"/>
              <w:left w:val="nil"/>
              <w:bottom w:val="nil"/>
              <w:right w:val="nil"/>
            </w:tcBorders>
            <w:shd w:val="clear" w:color="auto" w:fill="auto"/>
            <w:tcMar>
              <w:top w:w="15" w:type="dxa"/>
              <w:left w:w="15" w:type="dxa"/>
              <w:bottom w:w="0" w:type="dxa"/>
              <w:right w:w="15" w:type="dxa"/>
            </w:tcMar>
            <w:vAlign w:val="center"/>
            <w:hideMark/>
          </w:tcPr>
          <w:p w14:paraId="3B03A28D" w14:textId="77777777" w:rsidR="00FC6A43" w:rsidRDefault="00D87BCF">
            <w:pPr>
              <w:jc w:val="center"/>
              <w:rPr>
                <w:sz w:val="20"/>
                <w:szCs w:val="20"/>
              </w:rPr>
            </w:pPr>
            <w:r>
              <w:rPr>
                <w:sz w:val="20"/>
                <w:szCs w:val="20"/>
              </w:rPr>
              <w:t>20</w:t>
            </w:r>
            <w:r w:rsidR="00FC6A43">
              <w:rPr>
                <w:sz w:val="20"/>
                <w:szCs w:val="20"/>
              </w:rPr>
              <w:t>,000</w:t>
            </w:r>
          </w:p>
        </w:tc>
        <w:tc>
          <w:tcPr>
            <w:tcW w:w="960" w:type="dxa"/>
            <w:tcBorders>
              <w:top w:val="nil"/>
              <w:left w:val="single" w:sz="8" w:space="0" w:color="auto"/>
              <w:bottom w:val="nil"/>
              <w:right w:val="nil"/>
            </w:tcBorders>
            <w:shd w:val="clear" w:color="auto" w:fill="auto"/>
            <w:tcMar>
              <w:top w:w="15" w:type="dxa"/>
              <w:left w:w="15" w:type="dxa"/>
              <w:bottom w:w="0" w:type="dxa"/>
              <w:right w:w="15" w:type="dxa"/>
            </w:tcMar>
            <w:vAlign w:val="center"/>
            <w:hideMark/>
          </w:tcPr>
          <w:p w14:paraId="3B03A28E" w14:textId="77777777" w:rsidR="00FC6A43" w:rsidRDefault="00FC6A43">
            <w:pPr>
              <w:jc w:val="center"/>
              <w:rPr>
                <w:sz w:val="20"/>
                <w:szCs w:val="20"/>
              </w:rPr>
            </w:pPr>
            <w:r>
              <w:rPr>
                <w:sz w:val="20"/>
                <w:szCs w:val="20"/>
              </w:rPr>
              <w:t>0</w:t>
            </w:r>
          </w:p>
        </w:tc>
        <w:tc>
          <w:tcPr>
            <w:tcW w:w="960" w:type="dxa"/>
            <w:tcBorders>
              <w:top w:val="nil"/>
              <w:left w:val="nil"/>
              <w:bottom w:val="nil"/>
              <w:right w:val="single" w:sz="8" w:space="0" w:color="auto"/>
            </w:tcBorders>
            <w:shd w:val="clear" w:color="auto" w:fill="auto"/>
            <w:tcMar>
              <w:top w:w="15" w:type="dxa"/>
              <w:left w:w="15" w:type="dxa"/>
              <w:bottom w:w="0" w:type="dxa"/>
              <w:right w:w="15" w:type="dxa"/>
            </w:tcMar>
            <w:vAlign w:val="center"/>
            <w:hideMark/>
          </w:tcPr>
          <w:p w14:paraId="3B03A28F" w14:textId="77777777" w:rsidR="00FC6A43" w:rsidRDefault="00D87BCF">
            <w:pPr>
              <w:jc w:val="center"/>
              <w:rPr>
                <w:sz w:val="20"/>
                <w:szCs w:val="20"/>
              </w:rPr>
            </w:pPr>
            <w:r>
              <w:rPr>
                <w:sz w:val="20"/>
                <w:szCs w:val="20"/>
              </w:rPr>
              <w:t>6</w:t>
            </w:r>
            <w:r w:rsidR="00FC6A43">
              <w:rPr>
                <w:sz w:val="20"/>
                <w:szCs w:val="20"/>
              </w:rPr>
              <w:t>0,000</w:t>
            </w:r>
          </w:p>
        </w:tc>
        <w:tc>
          <w:tcPr>
            <w:tcW w:w="0" w:type="auto"/>
            <w:tcBorders>
              <w:top w:val="nil"/>
              <w:left w:val="nil"/>
              <w:bottom w:val="nil"/>
              <w:right w:val="single" w:sz="12" w:space="0" w:color="auto"/>
            </w:tcBorders>
            <w:shd w:val="clear" w:color="auto" w:fill="auto"/>
            <w:noWrap/>
            <w:tcMar>
              <w:top w:w="15" w:type="dxa"/>
              <w:left w:w="15" w:type="dxa"/>
              <w:bottom w:w="0" w:type="dxa"/>
              <w:right w:w="15" w:type="dxa"/>
            </w:tcMar>
            <w:vAlign w:val="bottom"/>
            <w:hideMark/>
          </w:tcPr>
          <w:p w14:paraId="3B03A290" w14:textId="77777777" w:rsidR="00FC6A43" w:rsidRDefault="00D87BCF">
            <w:pPr>
              <w:jc w:val="center"/>
              <w:rPr>
                <w:sz w:val="20"/>
                <w:szCs w:val="20"/>
              </w:rPr>
            </w:pPr>
            <w:r>
              <w:rPr>
                <w:sz w:val="20"/>
                <w:szCs w:val="20"/>
              </w:rPr>
              <w:t>6</w:t>
            </w:r>
            <w:r w:rsidR="00FC6A43">
              <w:rPr>
                <w:sz w:val="20"/>
                <w:szCs w:val="20"/>
              </w:rPr>
              <w:t>0,000</w:t>
            </w:r>
          </w:p>
        </w:tc>
      </w:tr>
      <w:tr w:rsidR="00FC6A43" w14:paraId="3B03A29A" w14:textId="77777777" w:rsidTr="00FF48AF">
        <w:trPr>
          <w:trHeight w:val="270"/>
        </w:trPr>
        <w:tc>
          <w:tcPr>
            <w:tcW w:w="0" w:type="auto"/>
            <w:tcBorders>
              <w:top w:val="single" w:sz="4" w:space="0" w:color="auto"/>
              <w:left w:val="nil"/>
              <w:bottom w:val="single" w:sz="4" w:space="0" w:color="auto"/>
              <w:right w:val="nil"/>
            </w:tcBorders>
            <w:shd w:val="clear" w:color="auto" w:fill="auto"/>
            <w:noWrap/>
            <w:tcMar>
              <w:top w:w="15" w:type="dxa"/>
              <w:left w:w="15" w:type="dxa"/>
              <w:bottom w:w="0" w:type="dxa"/>
              <w:right w:w="15" w:type="dxa"/>
            </w:tcMar>
            <w:vAlign w:val="bottom"/>
            <w:hideMark/>
          </w:tcPr>
          <w:p w14:paraId="3B03A292" w14:textId="77777777" w:rsidR="00FC6A43" w:rsidRDefault="00FC6A43">
            <w:pPr>
              <w:jc w:val="center"/>
              <w:rPr>
                <w:b/>
                <w:bCs/>
                <w:sz w:val="20"/>
                <w:szCs w:val="20"/>
              </w:rPr>
            </w:pPr>
            <w:r>
              <w:rPr>
                <w:b/>
                <w:bCs/>
                <w:sz w:val="20"/>
                <w:szCs w:val="20"/>
              </w:rPr>
              <w:t>E</w:t>
            </w:r>
          </w:p>
        </w:tc>
        <w:tc>
          <w:tcPr>
            <w:tcW w:w="0" w:type="auto"/>
            <w:tcBorders>
              <w:top w:val="single" w:sz="4" w:space="0" w:color="auto"/>
              <w:left w:val="single" w:sz="8"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B03A293" w14:textId="77777777" w:rsidR="00FC6A43" w:rsidRDefault="00DB52BC" w:rsidP="00DB52BC">
            <w:pPr>
              <w:ind w:left="120"/>
              <w:rPr>
                <w:sz w:val="20"/>
                <w:szCs w:val="20"/>
              </w:rPr>
            </w:pPr>
            <w:r>
              <w:rPr>
                <w:sz w:val="20"/>
                <w:szCs w:val="20"/>
              </w:rPr>
              <w:t>Travel</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94" w14:textId="77777777" w:rsidR="00FC6A43" w:rsidRDefault="00FC6A43">
            <w:pPr>
              <w:jc w:val="center"/>
              <w:rPr>
                <w:sz w:val="20"/>
                <w:szCs w:val="20"/>
              </w:rPr>
            </w:pPr>
            <w:r>
              <w:rPr>
                <w:sz w:val="20"/>
                <w:szCs w:val="20"/>
              </w:rPr>
              <w:t>2,000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95" w14:textId="77777777" w:rsidR="00FC6A43" w:rsidRDefault="00FC6A43">
            <w:pPr>
              <w:jc w:val="center"/>
              <w:rPr>
                <w:sz w:val="20"/>
                <w:szCs w:val="20"/>
              </w:rPr>
            </w:pPr>
            <w:r>
              <w:rPr>
                <w:sz w:val="20"/>
                <w:szCs w:val="20"/>
              </w:rPr>
              <w:t>3,000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03A296" w14:textId="77777777" w:rsidR="00FC6A43" w:rsidRDefault="00030024">
            <w:pPr>
              <w:jc w:val="center"/>
              <w:rPr>
                <w:sz w:val="20"/>
                <w:szCs w:val="20"/>
              </w:rPr>
            </w:pPr>
            <w:r>
              <w:rPr>
                <w:sz w:val="20"/>
                <w:szCs w:val="20"/>
              </w:rPr>
              <w:t>10,000</w:t>
            </w:r>
          </w:p>
        </w:tc>
        <w:tc>
          <w:tcPr>
            <w:tcW w:w="0" w:type="auto"/>
            <w:tcBorders>
              <w:top w:val="nil"/>
              <w:left w:val="single" w:sz="8" w:space="0" w:color="auto"/>
              <w:bottom w:val="nil"/>
              <w:right w:val="nil"/>
            </w:tcBorders>
            <w:shd w:val="clear" w:color="auto" w:fill="auto"/>
            <w:noWrap/>
            <w:tcMar>
              <w:top w:w="15" w:type="dxa"/>
              <w:left w:w="15" w:type="dxa"/>
              <w:bottom w:w="0" w:type="dxa"/>
              <w:right w:w="15" w:type="dxa"/>
            </w:tcMar>
            <w:vAlign w:val="bottom"/>
            <w:hideMark/>
          </w:tcPr>
          <w:p w14:paraId="3B03A297" w14:textId="77777777" w:rsidR="00FC6A43" w:rsidRDefault="008238BC">
            <w:pPr>
              <w:jc w:val="center"/>
              <w:rPr>
                <w:sz w:val="20"/>
                <w:szCs w:val="20"/>
              </w:rPr>
            </w:pPr>
            <w:r>
              <w:rPr>
                <w:sz w:val="20"/>
                <w:szCs w:val="20"/>
              </w:rPr>
              <w:t xml:space="preserve">  </w:t>
            </w:r>
            <w:r w:rsidR="00666EF2">
              <w:rPr>
                <w:sz w:val="20"/>
                <w:szCs w:val="20"/>
              </w:rPr>
              <w:t>5,000</w:t>
            </w:r>
          </w:p>
        </w:tc>
        <w:tc>
          <w:tcPr>
            <w:tcW w:w="0" w:type="auto"/>
            <w:tcBorders>
              <w:top w:val="nil"/>
              <w:left w:val="nil"/>
              <w:bottom w:val="nil"/>
              <w:right w:val="single" w:sz="8" w:space="0" w:color="auto"/>
            </w:tcBorders>
            <w:shd w:val="clear" w:color="auto" w:fill="auto"/>
            <w:noWrap/>
            <w:tcMar>
              <w:top w:w="15" w:type="dxa"/>
              <w:left w:w="15" w:type="dxa"/>
              <w:bottom w:w="0" w:type="dxa"/>
              <w:right w:w="15" w:type="dxa"/>
            </w:tcMar>
            <w:vAlign w:val="bottom"/>
            <w:hideMark/>
          </w:tcPr>
          <w:p w14:paraId="3B03A298" w14:textId="77777777" w:rsidR="00FC6A43" w:rsidRDefault="00FC6A43">
            <w:pPr>
              <w:jc w:val="center"/>
              <w:rPr>
                <w:sz w:val="20"/>
                <w:szCs w:val="20"/>
              </w:rPr>
            </w:pPr>
            <w:r>
              <w:rPr>
                <w:sz w:val="20"/>
                <w:szCs w:val="20"/>
              </w:rPr>
              <w:t>10,000</w:t>
            </w:r>
          </w:p>
        </w:tc>
        <w:tc>
          <w:tcPr>
            <w:tcW w:w="0" w:type="auto"/>
            <w:tcBorders>
              <w:top w:val="nil"/>
              <w:left w:val="single" w:sz="8" w:space="0" w:color="auto"/>
              <w:bottom w:val="nil"/>
              <w:right w:val="single" w:sz="12" w:space="0" w:color="auto"/>
            </w:tcBorders>
            <w:shd w:val="clear" w:color="auto" w:fill="auto"/>
            <w:noWrap/>
            <w:tcMar>
              <w:top w:w="15" w:type="dxa"/>
              <w:left w:w="15" w:type="dxa"/>
              <w:bottom w:w="0" w:type="dxa"/>
              <w:right w:w="15" w:type="dxa"/>
            </w:tcMar>
            <w:vAlign w:val="bottom"/>
            <w:hideMark/>
          </w:tcPr>
          <w:p w14:paraId="3B03A299" w14:textId="77777777" w:rsidR="00FC6A43" w:rsidRDefault="008238BC" w:rsidP="008238BC">
            <w:pPr>
              <w:jc w:val="center"/>
              <w:rPr>
                <w:sz w:val="20"/>
                <w:szCs w:val="20"/>
              </w:rPr>
            </w:pPr>
            <w:r>
              <w:rPr>
                <w:sz w:val="20"/>
                <w:szCs w:val="20"/>
              </w:rPr>
              <w:t>15,000</w:t>
            </w:r>
          </w:p>
        </w:tc>
      </w:tr>
      <w:tr w:rsidR="00FF48AF" w14:paraId="3B03A2A3" w14:textId="77777777" w:rsidTr="00FF48AF">
        <w:trPr>
          <w:trHeight w:val="270"/>
        </w:trPr>
        <w:tc>
          <w:tcPr>
            <w:tcW w:w="0" w:type="auto"/>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3B03A29B" w14:textId="77777777" w:rsidR="00FF48AF" w:rsidRDefault="00FF48AF">
            <w:pPr>
              <w:jc w:val="center"/>
              <w:rPr>
                <w:b/>
                <w:bCs/>
                <w:sz w:val="20"/>
                <w:szCs w:val="20"/>
              </w:rPr>
            </w:pPr>
            <w:r>
              <w:rPr>
                <w:b/>
                <w:bCs/>
                <w:sz w:val="20"/>
                <w:szCs w:val="20"/>
              </w:rPr>
              <w:t>F</w:t>
            </w:r>
          </w:p>
        </w:tc>
        <w:tc>
          <w:tcPr>
            <w:tcW w:w="0" w:type="auto"/>
            <w:tcBorders>
              <w:top w:val="single" w:sz="4" w:space="0" w:color="auto"/>
              <w:left w:val="single" w:sz="8" w:space="0" w:color="auto"/>
              <w:bottom w:val="single" w:sz="8" w:space="0" w:color="auto"/>
              <w:right w:val="single" w:sz="4" w:space="0" w:color="auto"/>
            </w:tcBorders>
            <w:shd w:val="clear" w:color="auto" w:fill="auto"/>
            <w:noWrap/>
            <w:tcMar>
              <w:top w:w="15" w:type="dxa"/>
              <w:left w:w="15" w:type="dxa"/>
              <w:bottom w:w="0" w:type="dxa"/>
              <w:right w:w="15" w:type="dxa"/>
            </w:tcMar>
            <w:vAlign w:val="bottom"/>
          </w:tcPr>
          <w:p w14:paraId="3B03A29C" w14:textId="77777777" w:rsidR="00FF48AF" w:rsidRDefault="00D87BCF" w:rsidP="00DB52BC">
            <w:pPr>
              <w:ind w:left="120"/>
              <w:rPr>
                <w:sz w:val="20"/>
                <w:szCs w:val="20"/>
              </w:rPr>
            </w:pPr>
            <w:r w:rsidRPr="00D87BCF">
              <w:rPr>
                <w:sz w:val="20"/>
                <w:szCs w:val="20"/>
              </w:rPr>
              <w:t>UNDP cost recovery charges - Bills</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tcPr>
          <w:p w14:paraId="3B03A29D" w14:textId="77777777" w:rsidR="00FF48AF" w:rsidRDefault="00D87BCF">
            <w:pPr>
              <w:jc w:val="center"/>
              <w:rPr>
                <w:sz w:val="20"/>
                <w:szCs w:val="20"/>
              </w:rPr>
            </w:pPr>
            <w:r>
              <w:rPr>
                <w:sz w:val="20"/>
                <w:szCs w:val="20"/>
              </w:rPr>
              <w:t>2,750</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tcPr>
          <w:p w14:paraId="3B03A29E" w14:textId="77777777" w:rsidR="00FF48AF" w:rsidRDefault="00D87BCF">
            <w:pPr>
              <w:jc w:val="center"/>
              <w:rPr>
                <w:sz w:val="20"/>
                <w:szCs w:val="20"/>
              </w:rPr>
            </w:pPr>
            <w:r>
              <w:rPr>
                <w:sz w:val="20"/>
                <w:szCs w:val="20"/>
              </w:rPr>
              <w:t>2,750</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vAlign w:val="bottom"/>
          </w:tcPr>
          <w:p w14:paraId="3B03A29F" w14:textId="77777777" w:rsidR="00FF48AF" w:rsidRDefault="00D87BCF">
            <w:pPr>
              <w:jc w:val="center"/>
              <w:rPr>
                <w:sz w:val="20"/>
                <w:szCs w:val="20"/>
              </w:rPr>
            </w:pPr>
            <w:r>
              <w:rPr>
                <w:sz w:val="20"/>
                <w:szCs w:val="20"/>
              </w:rPr>
              <w:t>5,000</w:t>
            </w:r>
          </w:p>
        </w:tc>
        <w:tc>
          <w:tcPr>
            <w:tcW w:w="0" w:type="auto"/>
            <w:tcBorders>
              <w:top w:val="nil"/>
              <w:left w:val="single" w:sz="8" w:space="0" w:color="auto"/>
              <w:bottom w:val="single" w:sz="8" w:space="0" w:color="auto"/>
              <w:right w:val="nil"/>
            </w:tcBorders>
            <w:shd w:val="clear" w:color="auto" w:fill="auto"/>
            <w:noWrap/>
            <w:tcMar>
              <w:top w:w="15" w:type="dxa"/>
              <w:left w:w="15" w:type="dxa"/>
              <w:bottom w:w="0" w:type="dxa"/>
              <w:right w:w="15" w:type="dxa"/>
            </w:tcMar>
            <w:vAlign w:val="bottom"/>
          </w:tcPr>
          <w:p w14:paraId="3B03A2A0" w14:textId="77777777" w:rsidR="00FF48AF" w:rsidRDefault="00D87BCF">
            <w:pPr>
              <w:jc w:val="center"/>
              <w:rPr>
                <w:sz w:val="20"/>
                <w:szCs w:val="20"/>
              </w:rPr>
            </w:pPr>
            <w:r>
              <w:rPr>
                <w:sz w:val="20"/>
                <w:szCs w:val="20"/>
              </w:rPr>
              <w:t>10,500</w:t>
            </w:r>
          </w:p>
        </w:tc>
        <w:tc>
          <w:tcPr>
            <w:tcW w:w="0" w:type="auto"/>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bottom"/>
          </w:tcPr>
          <w:p w14:paraId="3B03A2A1" w14:textId="77777777" w:rsidR="00FF48AF" w:rsidRDefault="00D87BCF">
            <w:pPr>
              <w:jc w:val="center"/>
              <w:rPr>
                <w:sz w:val="20"/>
                <w:szCs w:val="20"/>
              </w:rPr>
            </w:pPr>
            <w:r>
              <w:rPr>
                <w:sz w:val="20"/>
                <w:szCs w:val="20"/>
              </w:rPr>
              <w:t>0</w:t>
            </w:r>
          </w:p>
        </w:tc>
        <w:tc>
          <w:tcPr>
            <w:tcW w:w="0" w:type="auto"/>
            <w:tcBorders>
              <w:top w:val="nil"/>
              <w:left w:val="single" w:sz="8" w:space="0" w:color="auto"/>
              <w:bottom w:val="single" w:sz="8" w:space="0" w:color="auto"/>
              <w:right w:val="single" w:sz="12" w:space="0" w:color="auto"/>
            </w:tcBorders>
            <w:shd w:val="clear" w:color="auto" w:fill="auto"/>
            <w:noWrap/>
            <w:tcMar>
              <w:top w:w="15" w:type="dxa"/>
              <w:left w:w="15" w:type="dxa"/>
              <w:bottom w:w="0" w:type="dxa"/>
              <w:right w:w="15" w:type="dxa"/>
            </w:tcMar>
            <w:vAlign w:val="bottom"/>
          </w:tcPr>
          <w:p w14:paraId="3B03A2A2" w14:textId="77777777" w:rsidR="00FF48AF" w:rsidRDefault="00D87BCF">
            <w:pPr>
              <w:jc w:val="center"/>
              <w:rPr>
                <w:sz w:val="20"/>
                <w:szCs w:val="20"/>
              </w:rPr>
            </w:pPr>
            <w:r>
              <w:rPr>
                <w:sz w:val="20"/>
                <w:szCs w:val="20"/>
              </w:rPr>
              <w:t>10,500</w:t>
            </w:r>
          </w:p>
        </w:tc>
      </w:tr>
    </w:tbl>
    <w:p w14:paraId="3B03A2A4" w14:textId="77777777" w:rsidR="0048139C" w:rsidRPr="009353BC" w:rsidRDefault="0048139C" w:rsidP="0048139C">
      <w:pPr>
        <w:pStyle w:val="Heading2"/>
        <w:spacing w:before="0" w:after="0"/>
      </w:pPr>
      <w:bookmarkStart w:id="213" w:name="annex6"/>
      <w:bookmarkStart w:id="214" w:name="_Toc379541426"/>
      <w:bookmarkStart w:id="215" w:name="_Toc381833911"/>
      <w:r w:rsidRPr="009353BC">
        <w:lastRenderedPageBreak/>
        <w:t>Annex 6</w:t>
      </w:r>
      <w:bookmarkEnd w:id="213"/>
      <w:r w:rsidRPr="009353BC">
        <w:t>:</w:t>
      </w:r>
      <w:r w:rsidRPr="009353BC">
        <w:tab/>
      </w:r>
      <w:bookmarkStart w:id="216" w:name="workplan"/>
      <w:bookmarkEnd w:id="216"/>
      <w:r w:rsidRPr="009353BC">
        <w:t>Provisional Work Plan</w:t>
      </w:r>
      <w:bookmarkEnd w:id="214"/>
      <w:bookmarkEnd w:id="215"/>
    </w:p>
    <w:tbl>
      <w:tblPr>
        <w:tblW w:w="13563" w:type="dxa"/>
        <w:jc w:val="center"/>
        <w:tblLook w:val="04A0" w:firstRow="1" w:lastRow="0" w:firstColumn="1" w:lastColumn="0" w:noHBand="0" w:noVBand="1"/>
      </w:tblPr>
      <w:tblGrid>
        <w:gridCol w:w="1217"/>
        <w:gridCol w:w="7110"/>
        <w:gridCol w:w="416"/>
        <w:gridCol w:w="45"/>
        <w:gridCol w:w="371"/>
        <w:gridCol w:w="45"/>
        <w:gridCol w:w="371"/>
        <w:gridCol w:w="45"/>
        <w:gridCol w:w="371"/>
        <w:gridCol w:w="45"/>
        <w:gridCol w:w="371"/>
        <w:gridCol w:w="45"/>
        <w:gridCol w:w="350"/>
        <w:gridCol w:w="45"/>
        <w:gridCol w:w="118"/>
        <w:gridCol w:w="53"/>
        <w:gridCol w:w="416"/>
        <w:gridCol w:w="49"/>
        <w:gridCol w:w="371"/>
        <w:gridCol w:w="45"/>
        <w:gridCol w:w="371"/>
        <w:gridCol w:w="45"/>
        <w:gridCol w:w="371"/>
        <w:gridCol w:w="45"/>
        <w:gridCol w:w="371"/>
        <w:gridCol w:w="45"/>
        <w:gridCol w:w="416"/>
      </w:tblGrid>
      <w:tr w:rsidR="00A1585E" w:rsidRPr="00D331F8" w14:paraId="3B03A2A9" w14:textId="77777777" w:rsidTr="00723435">
        <w:trPr>
          <w:trHeight w:val="20"/>
          <w:jc w:val="center"/>
        </w:trPr>
        <w:tc>
          <w:tcPr>
            <w:tcW w:w="1217" w:type="dxa"/>
            <w:tcBorders>
              <w:top w:val="nil"/>
              <w:left w:val="nil"/>
              <w:right w:val="nil"/>
            </w:tcBorders>
            <w:shd w:val="clear" w:color="auto" w:fill="auto"/>
            <w:noWrap/>
          </w:tcPr>
          <w:p w14:paraId="3B03A2A5" w14:textId="77777777" w:rsidR="00A1585E" w:rsidRPr="009D1AB6" w:rsidRDefault="00A1585E" w:rsidP="00A1585E">
            <w:pPr>
              <w:rPr>
                <w:b/>
                <w:bCs/>
                <w:sz w:val="28"/>
                <w:szCs w:val="28"/>
              </w:rPr>
            </w:pPr>
          </w:p>
        </w:tc>
        <w:tc>
          <w:tcPr>
            <w:tcW w:w="7110" w:type="dxa"/>
            <w:tcBorders>
              <w:top w:val="nil"/>
              <w:left w:val="nil"/>
            </w:tcBorders>
            <w:shd w:val="clear" w:color="auto" w:fill="auto"/>
            <w:noWrap/>
            <w:vAlign w:val="bottom"/>
            <w:hideMark/>
          </w:tcPr>
          <w:p w14:paraId="3B03A2A6" w14:textId="77777777" w:rsidR="00A1585E" w:rsidRPr="00D331F8" w:rsidRDefault="00A1585E" w:rsidP="00A1585E">
            <w:pPr>
              <w:rPr>
                <w:sz w:val="20"/>
                <w:szCs w:val="20"/>
              </w:rPr>
            </w:pPr>
          </w:p>
        </w:tc>
        <w:tc>
          <w:tcPr>
            <w:tcW w:w="2520" w:type="dxa"/>
            <w:gridSpan w:val="12"/>
            <w:tcBorders>
              <w:top w:val="nil"/>
              <w:left w:val="nil"/>
            </w:tcBorders>
          </w:tcPr>
          <w:p w14:paraId="3B03A2A7" w14:textId="77777777" w:rsidR="00A1585E" w:rsidRPr="00DD32FC" w:rsidRDefault="00A1585E" w:rsidP="00A1585E">
            <w:pPr>
              <w:rPr>
                <w:b/>
                <w:sz w:val="32"/>
                <w:szCs w:val="32"/>
              </w:rPr>
            </w:pPr>
            <w:r w:rsidRPr="00DD32FC">
              <w:rPr>
                <w:b/>
                <w:sz w:val="32"/>
                <w:szCs w:val="32"/>
              </w:rPr>
              <w:t xml:space="preserve">Year </w:t>
            </w:r>
            <w:r>
              <w:rPr>
                <w:b/>
                <w:sz w:val="32"/>
                <w:szCs w:val="32"/>
              </w:rPr>
              <w:t>1</w:t>
            </w:r>
          </w:p>
        </w:tc>
        <w:tc>
          <w:tcPr>
            <w:tcW w:w="2716" w:type="dxa"/>
            <w:gridSpan w:val="13"/>
            <w:tcBorders>
              <w:top w:val="nil"/>
              <w:left w:val="nil"/>
            </w:tcBorders>
          </w:tcPr>
          <w:p w14:paraId="3B03A2A8" w14:textId="77777777" w:rsidR="00A1585E" w:rsidRPr="00DD32FC" w:rsidRDefault="00A1585E" w:rsidP="00A1585E">
            <w:pPr>
              <w:jc w:val="right"/>
              <w:rPr>
                <w:b/>
                <w:sz w:val="32"/>
                <w:szCs w:val="32"/>
              </w:rPr>
            </w:pPr>
            <w:r w:rsidRPr="00DD32FC">
              <w:rPr>
                <w:b/>
                <w:sz w:val="32"/>
                <w:szCs w:val="32"/>
              </w:rPr>
              <w:t>Month</w:t>
            </w:r>
          </w:p>
        </w:tc>
      </w:tr>
      <w:tr w:rsidR="00A1585E" w:rsidRPr="00D331F8" w14:paraId="3B03A2B8"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2AA" w14:textId="77777777" w:rsidR="00A1585E" w:rsidRPr="00D331F8" w:rsidRDefault="00A1585E" w:rsidP="00A1585E">
            <w:pPr>
              <w:jc w:val="center"/>
              <w:rPr>
                <w:b/>
                <w:bCs/>
                <w:sz w:val="20"/>
                <w:szCs w:val="20"/>
              </w:rPr>
            </w:pPr>
            <w:r w:rsidRPr="00D331F8">
              <w:rPr>
                <w:b/>
                <w:bCs/>
                <w:sz w:val="20"/>
                <w:szCs w:val="20"/>
              </w:rPr>
              <w:t>Activity</w:t>
            </w:r>
          </w:p>
        </w:tc>
        <w:tc>
          <w:tcPr>
            <w:tcW w:w="7110" w:type="dxa"/>
            <w:tcBorders>
              <w:top w:val="nil"/>
              <w:left w:val="nil"/>
              <w:bottom w:val="single" w:sz="8" w:space="0" w:color="auto"/>
            </w:tcBorders>
            <w:shd w:val="clear" w:color="auto" w:fill="auto"/>
            <w:noWrap/>
            <w:vAlign w:val="bottom"/>
            <w:hideMark/>
          </w:tcPr>
          <w:p w14:paraId="3B03A2AB" w14:textId="77777777" w:rsidR="00A1585E" w:rsidRPr="00D331F8" w:rsidRDefault="00A1585E" w:rsidP="00A1585E">
            <w:pPr>
              <w:rPr>
                <w:b/>
                <w:bCs/>
                <w:sz w:val="20"/>
                <w:szCs w:val="20"/>
              </w:rPr>
            </w:pPr>
            <w:r w:rsidRPr="00D331F8">
              <w:rPr>
                <w:b/>
                <w:bCs/>
                <w:sz w:val="20"/>
                <w:szCs w:val="20"/>
              </w:rPr>
              <w:t>Description</w:t>
            </w:r>
          </w:p>
        </w:tc>
        <w:tc>
          <w:tcPr>
            <w:tcW w:w="461" w:type="dxa"/>
            <w:gridSpan w:val="2"/>
            <w:tcBorders>
              <w:left w:val="nil"/>
              <w:bottom w:val="single" w:sz="8" w:space="0" w:color="auto"/>
              <w:right w:val="nil"/>
            </w:tcBorders>
            <w:vAlign w:val="bottom"/>
          </w:tcPr>
          <w:p w14:paraId="3B03A2AC" w14:textId="77777777" w:rsidR="00A1585E" w:rsidRPr="00D331F8" w:rsidRDefault="00A1585E" w:rsidP="00A1585E">
            <w:pPr>
              <w:jc w:val="center"/>
              <w:rPr>
                <w:sz w:val="20"/>
                <w:szCs w:val="20"/>
              </w:rPr>
            </w:pPr>
            <w:r>
              <w:rPr>
                <w:sz w:val="20"/>
                <w:szCs w:val="20"/>
              </w:rPr>
              <w:t>1</w:t>
            </w:r>
          </w:p>
        </w:tc>
        <w:tc>
          <w:tcPr>
            <w:tcW w:w="416" w:type="dxa"/>
            <w:gridSpan w:val="2"/>
            <w:tcBorders>
              <w:left w:val="nil"/>
              <w:bottom w:val="single" w:sz="8" w:space="0" w:color="auto"/>
              <w:right w:val="nil"/>
            </w:tcBorders>
            <w:shd w:val="clear" w:color="auto" w:fill="auto"/>
            <w:noWrap/>
            <w:vAlign w:val="bottom"/>
            <w:hideMark/>
          </w:tcPr>
          <w:p w14:paraId="3B03A2AD" w14:textId="77777777" w:rsidR="00A1585E" w:rsidRPr="00D331F8" w:rsidRDefault="00A1585E" w:rsidP="00A1585E">
            <w:pPr>
              <w:jc w:val="right"/>
              <w:rPr>
                <w:sz w:val="20"/>
                <w:szCs w:val="20"/>
              </w:rPr>
            </w:pPr>
            <w:r>
              <w:rPr>
                <w:sz w:val="20"/>
                <w:szCs w:val="20"/>
              </w:rPr>
              <w:t>2</w:t>
            </w:r>
          </w:p>
        </w:tc>
        <w:tc>
          <w:tcPr>
            <w:tcW w:w="416" w:type="dxa"/>
            <w:gridSpan w:val="2"/>
            <w:tcBorders>
              <w:left w:val="nil"/>
              <w:bottom w:val="single" w:sz="8" w:space="0" w:color="auto"/>
              <w:right w:val="nil"/>
            </w:tcBorders>
            <w:shd w:val="clear" w:color="auto" w:fill="auto"/>
            <w:noWrap/>
            <w:vAlign w:val="bottom"/>
            <w:hideMark/>
          </w:tcPr>
          <w:p w14:paraId="3B03A2AE" w14:textId="77777777" w:rsidR="00A1585E" w:rsidRPr="00D331F8" w:rsidRDefault="00A1585E" w:rsidP="00A1585E">
            <w:pPr>
              <w:jc w:val="right"/>
              <w:rPr>
                <w:sz w:val="20"/>
                <w:szCs w:val="20"/>
              </w:rPr>
            </w:pPr>
            <w:r>
              <w:rPr>
                <w:sz w:val="20"/>
                <w:szCs w:val="20"/>
              </w:rPr>
              <w:t>3</w:t>
            </w:r>
          </w:p>
        </w:tc>
        <w:tc>
          <w:tcPr>
            <w:tcW w:w="416" w:type="dxa"/>
            <w:gridSpan w:val="2"/>
            <w:tcBorders>
              <w:left w:val="nil"/>
              <w:bottom w:val="single" w:sz="8" w:space="0" w:color="auto"/>
              <w:right w:val="nil"/>
            </w:tcBorders>
            <w:shd w:val="clear" w:color="auto" w:fill="auto"/>
            <w:noWrap/>
            <w:vAlign w:val="bottom"/>
            <w:hideMark/>
          </w:tcPr>
          <w:p w14:paraId="3B03A2AF" w14:textId="77777777" w:rsidR="00A1585E" w:rsidRPr="00D331F8" w:rsidRDefault="00A1585E" w:rsidP="00A1585E">
            <w:pPr>
              <w:jc w:val="right"/>
              <w:rPr>
                <w:sz w:val="20"/>
                <w:szCs w:val="20"/>
              </w:rPr>
            </w:pPr>
            <w:r>
              <w:rPr>
                <w:sz w:val="20"/>
                <w:szCs w:val="20"/>
              </w:rPr>
              <w:t>4</w:t>
            </w:r>
          </w:p>
        </w:tc>
        <w:tc>
          <w:tcPr>
            <w:tcW w:w="416" w:type="dxa"/>
            <w:gridSpan w:val="2"/>
            <w:tcBorders>
              <w:left w:val="nil"/>
              <w:bottom w:val="single" w:sz="8" w:space="0" w:color="auto"/>
              <w:right w:val="nil"/>
            </w:tcBorders>
            <w:shd w:val="clear" w:color="auto" w:fill="auto"/>
            <w:noWrap/>
            <w:vAlign w:val="bottom"/>
            <w:hideMark/>
          </w:tcPr>
          <w:p w14:paraId="3B03A2B0" w14:textId="77777777" w:rsidR="00A1585E" w:rsidRPr="00D331F8" w:rsidRDefault="00A1585E" w:rsidP="00A1585E">
            <w:pPr>
              <w:jc w:val="right"/>
              <w:rPr>
                <w:sz w:val="20"/>
                <w:szCs w:val="20"/>
              </w:rPr>
            </w:pPr>
            <w:r>
              <w:rPr>
                <w:sz w:val="20"/>
                <w:szCs w:val="20"/>
              </w:rPr>
              <w:t>5</w:t>
            </w:r>
          </w:p>
        </w:tc>
        <w:tc>
          <w:tcPr>
            <w:tcW w:w="513" w:type="dxa"/>
            <w:gridSpan w:val="3"/>
            <w:tcBorders>
              <w:left w:val="nil"/>
              <w:bottom w:val="single" w:sz="8" w:space="0" w:color="auto"/>
              <w:right w:val="nil"/>
            </w:tcBorders>
            <w:shd w:val="clear" w:color="auto" w:fill="auto"/>
            <w:noWrap/>
            <w:vAlign w:val="bottom"/>
            <w:hideMark/>
          </w:tcPr>
          <w:p w14:paraId="3B03A2B1" w14:textId="77777777" w:rsidR="00A1585E" w:rsidRPr="00D331F8" w:rsidRDefault="00A1585E" w:rsidP="00A1585E">
            <w:pPr>
              <w:jc w:val="right"/>
              <w:rPr>
                <w:sz w:val="20"/>
                <w:szCs w:val="20"/>
              </w:rPr>
            </w:pPr>
            <w:r>
              <w:rPr>
                <w:sz w:val="20"/>
                <w:szCs w:val="20"/>
              </w:rPr>
              <w:t>6</w:t>
            </w:r>
          </w:p>
        </w:tc>
        <w:tc>
          <w:tcPr>
            <w:tcW w:w="518" w:type="dxa"/>
            <w:gridSpan w:val="3"/>
            <w:tcBorders>
              <w:left w:val="nil"/>
              <w:bottom w:val="single" w:sz="8" w:space="0" w:color="auto"/>
              <w:right w:val="nil"/>
            </w:tcBorders>
            <w:shd w:val="clear" w:color="auto" w:fill="auto"/>
            <w:noWrap/>
            <w:vAlign w:val="bottom"/>
            <w:hideMark/>
          </w:tcPr>
          <w:p w14:paraId="3B03A2B2" w14:textId="77777777" w:rsidR="00A1585E" w:rsidRPr="00D331F8" w:rsidRDefault="00A1585E" w:rsidP="00A1585E">
            <w:pPr>
              <w:jc w:val="right"/>
              <w:rPr>
                <w:sz w:val="20"/>
                <w:szCs w:val="20"/>
              </w:rPr>
            </w:pPr>
            <w:r>
              <w:rPr>
                <w:sz w:val="20"/>
                <w:szCs w:val="20"/>
              </w:rPr>
              <w:t>7</w:t>
            </w:r>
          </w:p>
        </w:tc>
        <w:tc>
          <w:tcPr>
            <w:tcW w:w="416" w:type="dxa"/>
            <w:gridSpan w:val="2"/>
            <w:tcBorders>
              <w:left w:val="nil"/>
              <w:bottom w:val="single" w:sz="8" w:space="0" w:color="auto"/>
              <w:right w:val="nil"/>
            </w:tcBorders>
            <w:shd w:val="clear" w:color="auto" w:fill="auto"/>
            <w:noWrap/>
            <w:vAlign w:val="bottom"/>
            <w:hideMark/>
          </w:tcPr>
          <w:p w14:paraId="3B03A2B3" w14:textId="77777777" w:rsidR="00A1585E" w:rsidRPr="00D331F8" w:rsidRDefault="00A1585E" w:rsidP="00A1585E">
            <w:pPr>
              <w:jc w:val="right"/>
              <w:rPr>
                <w:sz w:val="20"/>
                <w:szCs w:val="20"/>
              </w:rPr>
            </w:pPr>
            <w:r>
              <w:rPr>
                <w:sz w:val="20"/>
                <w:szCs w:val="20"/>
              </w:rPr>
              <w:t>8</w:t>
            </w:r>
          </w:p>
        </w:tc>
        <w:tc>
          <w:tcPr>
            <w:tcW w:w="416" w:type="dxa"/>
            <w:gridSpan w:val="2"/>
            <w:tcBorders>
              <w:left w:val="nil"/>
              <w:bottom w:val="single" w:sz="8" w:space="0" w:color="auto"/>
              <w:right w:val="nil"/>
            </w:tcBorders>
            <w:vAlign w:val="bottom"/>
          </w:tcPr>
          <w:p w14:paraId="3B03A2B4" w14:textId="77777777" w:rsidR="00A1585E" w:rsidRDefault="00A1585E" w:rsidP="00A1585E">
            <w:pPr>
              <w:rPr>
                <w:sz w:val="20"/>
                <w:szCs w:val="20"/>
              </w:rPr>
            </w:pPr>
            <w:r>
              <w:rPr>
                <w:sz w:val="20"/>
                <w:szCs w:val="20"/>
              </w:rPr>
              <w:t>9</w:t>
            </w:r>
          </w:p>
        </w:tc>
        <w:tc>
          <w:tcPr>
            <w:tcW w:w="416" w:type="dxa"/>
            <w:gridSpan w:val="2"/>
            <w:tcBorders>
              <w:left w:val="nil"/>
              <w:bottom w:val="single" w:sz="8" w:space="0" w:color="auto"/>
              <w:right w:val="nil"/>
            </w:tcBorders>
            <w:shd w:val="clear" w:color="auto" w:fill="auto"/>
            <w:noWrap/>
            <w:vAlign w:val="bottom"/>
            <w:hideMark/>
          </w:tcPr>
          <w:p w14:paraId="3B03A2B5" w14:textId="77777777" w:rsidR="00A1585E" w:rsidRPr="00D331F8" w:rsidRDefault="00A1585E" w:rsidP="00A1585E">
            <w:pPr>
              <w:rPr>
                <w:sz w:val="20"/>
                <w:szCs w:val="20"/>
              </w:rPr>
            </w:pPr>
            <w:r>
              <w:rPr>
                <w:sz w:val="20"/>
                <w:szCs w:val="20"/>
              </w:rPr>
              <w:t>10</w:t>
            </w:r>
          </w:p>
        </w:tc>
        <w:tc>
          <w:tcPr>
            <w:tcW w:w="416" w:type="dxa"/>
            <w:gridSpan w:val="2"/>
            <w:tcBorders>
              <w:left w:val="nil"/>
              <w:bottom w:val="single" w:sz="8" w:space="0" w:color="auto"/>
              <w:right w:val="nil"/>
            </w:tcBorders>
            <w:shd w:val="clear" w:color="auto" w:fill="auto"/>
            <w:noWrap/>
            <w:vAlign w:val="bottom"/>
            <w:hideMark/>
          </w:tcPr>
          <w:p w14:paraId="3B03A2B6" w14:textId="77777777" w:rsidR="00A1585E" w:rsidRPr="00D331F8" w:rsidRDefault="00A1585E" w:rsidP="00A1585E">
            <w:pPr>
              <w:jc w:val="right"/>
              <w:rPr>
                <w:sz w:val="20"/>
                <w:szCs w:val="20"/>
              </w:rPr>
            </w:pPr>
            <w:r>
              <w:rPr>
                <w:sz w:val="20"/>
                <w:szCs w:val="20"/>
              </w:rPr>
              <w:t>11</w:t>
            </w:r>
          </w:p>
        </w:tc>
        <w:tc>
          <w:tcPr>
            <w:tcW w:w="416" w:type="dxa"/>
            <w:tcBorders>
              <w:left w:val="nil"/>
              <w:bottom w:val="single" w:sz="8" w:space="0" w:color="auto"/>
            </w:tcBorders>
            <w:shd w:val="clear" w:color="auto" w:fill="auto"/>
            <w:noWrap/>
            <w:vAlign w:val="bottom"/>
            <w:hideMark/>
          </w:tcPr>
          <w:p w14:paraId="3B03A2B7" w14:textId="77777777" w:rsidR="00A1585E" w:rsidRPr="00D331F8" w:rsidRDefault="00A1585E" w:rsidP="00A1585E">
            <w:pPr>
              <w:jc w:val="right"/>
              <w:rPr>
                <w:sz w:val="20"/>
                <w:szCs w:val="20"/>
              </w:rPr>
            </w:pPr>
            <w:r>
              <w:rPr>
                <w:sz w:val="20"/>
                <w:szCs w:val="20"/>
              </w:rPr>
              <w:t>12</w:t>
            </w:r>
          </w:p>
        </w:tc>
      </w:tr>
      <w:tr w:rsidR="00A1585E" w:rsidRPr="00D331F8" w14:paraId="3B03A2C7" w14:textId="77777777" w:rsidTr="00723435">
        <w:trPr>
          <w:trHeight w:val="20"/>
          <w:jc w:val="center"/>
        </w:trPr>
        <w:tc>
          <w:tcPr>
            <w:tcW w:w="1217" w:type="dxa"/>
            <w:tcBorders>
              <w:top w:val="single" w:sz="4" w:space="0" w:color="auto"/>
              <w:left w:val="nil"/>
              <w:bottom w:val="single" w:sz="4" w:space="0" w:color="auto"/>
              <w:right w:val="nil"/>
            </w:tcBorders>
            <w:shd w:val="clear" w:color="auto" w:fill="DBE5F1" w:themeFill="accent1" w:themeFillTint="33"/>
            <w:noWrap/>
            <w:vAlign w:val="bottom"/>
            <w:hideMark/>
          </w:tcPr>
          <w:p w14:paraId="3B03A2B9" w14:textId="77777777" w:rsidR="00A1585E" w:rsidRPr="00D331F8" w:rsidRDefault="00A1585E" w:rsidP="00A1585E">
            <w:pPr>
              <w:jc w:val="center"/>
              <w:rPr>
                <w:b/>
                <w:bCs/>
                <w:sz w:val="20"/>
                <w:szCs w:val="20"/>
              </w:rPr>
            </w:pPr>
            <w:r>
              <w:rPr>
                <w:b/>
                <w:bCs/>
                <w:sz w:val="20"/>
                <w:szCs w:val="20"/>
              </w:rPr>
              <w:t xml:space="preserve">Component </w:t>
            </w:r>
            <w:r w:rsidRPr="00D331F8">
              <w:rPr>
                <w:b/>
                <w:bCs/>
                <w:sz w:val="20"/>
                <w:szCs w:val="20"/>
              </w:rPr>
              <w:t>1</w:t>
            </w:r>
          </w:p>
        </w:tc>
        <w:tc>
          <w:tcPr>
            <w:tcW w:w="7110" w:type="dxa"/>
            <w:tcBorders>
              <w:top w:val="nil"/>
              <w:left w:val="nil"/>
              <w:bottom w:val="single" w:sz="4" w:space="0" w:color="auto"/>
              <w:right w:val="single" w:sz="4" w:space="0" w:color="auto"/>
            </w:tcBorders>
            <w:shd w:val="clear" w:color="auto" w:fill="DBE5F1" w:themeFill="accent1" w:themeFillTint="33"/>
            <w:noWrap/>
            <w:vAlign w:val="bottom"/>
          </w:tcPr>
          <w:p w14:paraId="3B03A2BA" w14:textId="77777777" w:rsidR="00A1585E" w:rsidRPr="00D331F8" w:rsidRDefault="00A1585E" w:rsidP="00A1585E">
            <w:pPr>
              <w:rPr>
                <w:b/>
                <w:bCs/>
                <w:sz w:val="20"/>
                <w:szCs w:val="20"/>
              </w:rPr>
            </w:pPr>
            <w:r w:rsidRPr="00195D22">
              <w:rPr>
                <w:b/>
                <w:bCs/>
                <w:sz w:val="20"/>
                <w:szCs w:val="20"/>
              </w:rPr>
              <w:t>Developing institutional capacities for management of global environment</w:t>
            </w:r>
          </w:p>
        </w:tc>
        <w:tc>
          <w:tcPr>
            <w:tcW w:w="461" w:type="dxa"/>
            <w:gridSpan w:val="2"/>
            <w:tcBorders>
              <w:top w:val="nil"/>
              <w:left w:val="nil"/>
              <w:bottom w:val="dotted" w:sz="4" w:space="0" w:color="auto"/>
              <w:right w:val="nil"/>
            </w:tcBorders>
            <w:shd w:val="clear" w:color="auto" w:fill="DBE5F1" w:themeFill="accent1" w:themeFillTint="33"/>
            <w:vAlign w:val="bottom"/>
          </w:tcPr>
          <w:p w14:paraId="3B03A2BB" w14:textId="77777777" w:rsidR="00A1585E" w:rsidRPr="00D331F8" w:rsidRDefault="00A1585E" w:rsidP="00A1585E">
            <w:pPr>
              <w:jc w:val="center"/>
              <w:rPr>
                <w:sz w:val="20"/>
                <w:szCs w:val="20"/>
              </w:rPr>
            </w:pP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BC"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BD"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BE"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BF" w14:textId="77777777" w:rsidR="00A1585E" w:rsidRPr="00D331F8" w:rsidRDefault="00A1585E"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DBE5F1" w:themeFill="accent1" w:themeFillTint="33"/>
            <w:noWrap/>
            <w:vAlign w:val="bottom"/>
            <w:hideMark/>
          </w:tcPr>
          <w:p w14:paraId="3B03A2C0" w14:textId="77777777" w:rsidR="00A1585E" w:rsidRPr="00D331F8" w:rsidRDefault="00A1585E"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DBE5F1" w:themeFill="accent1" w:themeFillTint="33"/>
            <w:noWrap/>
            <w:vAlign w:val="bottom"/>
            <w:hideMark/>
          </w:tcPr>
          <w:p w14:paraId="3B03A2C1"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C2"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vAlign w:val="bottom"/>
          </w:tcPr>
          <w:p w14:paraId="3B03A2C3" w14:textId="77777777" w:rsidR="00A1585E" w:rsidRPr="00D331F8" w:rsidRDefault="00A1585E" w:rsidP="00A1585E">
            <w:pPr>
              <w:rPr>
                <w:sz w:val="20"/>
                <w:szCs w:val="20"/>
              </w:rPr>
            </w:pP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C4"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2C5" w14:textId="77777777" w:rsidR="00A1585E" w:rsidRPr="00D331F8" w:rsidRDefault="00A1585E"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DBE5F1" w:themeFill="accent1" w:themeFillTint="33"/>
            <w:noWrap/>
            <w:vAlign w:val="bottom"/>
            <w:hideMark/>
          </w:tcPr>
          <w:p w14:paraId="3B03A2C6" w14:textId="77777777" w:rsidR="00A1585E" w:rsidRPr="00D331F8" w:rsidRDefault="00A1585E" w:rsidP="00A1585E">
            <w:pPr>
              <w:rPr>
                <w:sz w:val="20"/>
                <w:szCs w:val="20"/>
              </w:rPr>
            </w:pPr>
            <w:r w:rsidRPr="00D331F8">
              <w:rPr>
                <w:sz w:val="20"/>
                <w:szCs w:val="20"/>
              </w:rPr>
              <w:t> </w:t>
            </w:r>
          </w:p>
        </w:tc>
      </w:tr>
      <w:tr w:rsidR="00A1585E" w:rsidRPr="00D331F8" w14:paraId="3B03A2D6"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2C8" w14:textId="77777777" w:rsidR="00A1585E" w:rsidRPr="004E1BAC" w:rsidRDefault="00A1585E" w:rsidP="00A1585E">
            <w:pPr>
              <w:jc w:val="center"/>
              <w:rPr>
                <w:sz w:val="20"/>
                <w:szCs w:val="20"/>
              </w:rPr>
            </w:pPr>
            <w:r w:rsidRPr="004E1BAC">
              <w:rPr>
                <w:sz w:val="20"/>
                <w:szCs w:val="20"/>
              </w:rPr>
              <w:t>1.1</w:t>
            </w:r>
            <w:r w:rsidR="00CA3866">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2C9" w14:textId="77777777" w:rsidR="00A1585E" w:rsidRPr="00D331F8" w:rsidRDefault="00A1585E" w:rsidP="00A1585E">
            <w:pPr>
              <w:rPr>
                <w:sz w:val="20"/>
                <w:szCs w:val="20"/>
              </w:rPr>
            </w:pPr>
            <w:r>
              <w:rPr>
                <w:sz w:val="20"/>
                <w:szCs w:val="20"/>
              </w:rPr>
              <w:t>Survey public sector staff, coordinated with project launch and results conference</w:t>
            </w:r>
            <w:r w:rsidR="00600A4B">
              <w:rPr>
                <w:sz w:val="20"/>
                <w:szCs w:val="20"/>
              </w:rPr>
              <w:t>s</w:t>
            </w:r>
          </w:p>
        </w:tc>
        <w:tc>
          <w:tcPr>
            <w:tcW w:w="461" w:type="dxa"/>
            <w:gridSpan w:val="2"/>
            <w:tcBorders>
              <w:top w:val="nil"/>
              <w:left w:val="nil"/>
              <w:bottom w:val="dotted" w:sz="4" w:space="0" w:color="auto"/>
              <w:right w:val="nil"/>
            </w:tcBorders>
            <w:vAlign w:val="bottom"/>
          </w:tcPr>
          <w:p w14:paraId="3B03A2CA" w14:textId="77777777" w:rsidR="00A1585E" w:rsidRPr="00D331F8" w:rsidRDefault="00A1585E" w:rsidP="00A1585E">
            <w:pPr>
              <w:jc w:val="center"/>
              <w:rPr>
                <w:sz w:val="20"/>
                <w:szCs w:val="20"/>
              </w:rPr>
            </w:pPr>
          </w:p>
        </w:tc>
        <w:tc>
          <w:tcPr>
            <w:tcW w:w="416" w:type="dxa"/>
            <w:gridSpan w:val="2"/>
            <w:tcBorders>
              <w:top w:val="nil"/>
              <w:left w:val="nil"/>
              <w:bottom w:val="dotted" w:sz="4" w:space="0" w:color="auto"/>
              <w:right w:val="nil"/>
            </w:tcBorders>
            <w:shd w:val="clear" w:color="auto" w:fill="0070C0"/>
            <w:noWrap/>
            <w:vAlign w:val="bottom"/>
            <w:hideMark/>
          </w:tcPr>
          <w:p w14:paraId="3B03A2CB"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CC"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CD"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CE" w14:textId="77777777" w:rsidR="00A1585E" w:rsidRPr="00D331F8" w:rsidRDefault="00A1585E"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0070C0"/>
            <w:noWrap/>
            <w:vAlign w:val="bottom"/>
            <w:hideMark/>
          </w:tcPr>
          <w:p w14:paraId="3B03A2CF" w14:textId="77777777" w:rsidR="00A1585E" w:rsidRPr="00D331F8" w:rsidRDefault="00A1585E"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2D0"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D1"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2D2" w14:textId="77777777" w:rsidR="00A1585E" w:rsidRPr="00D331F8" w:rsidRDefault="00A1585E"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D3"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D4" w14:textId="77777777" w:rsidR="00A1585E" w:rsidRPr="00D331F8" w:rsidRDefault="00A1585E"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2D5" w14:textId="77777777" w:rsidR="00A1585E" w:rsidRPr="00D331F8" w:rsidRDefault="00A1585E" w:rsidP="00A1585E">
            <w:pPr>
              <w:rPr>
                <w:sz w:val="20"/>
                <w:szCs w:val="20"/>
              </w:rPr>
            </w:pPr>
            <w:r w:rsidRPr="00D331F8">
              <w:rPr>
                <w:sz w:val="20"/>
                <w:szCs w:val="20"/>
              </w:rPr>
              <w:t> </w:t>
            </w:r>
          </w:p>
        </w:tc>
      </w:tr>
      <w:tr w:rsidR="00A1585E" w:rsidRPr="00D331F8" w14:paraId="3B03A2E5"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2D7" w14:textId="77777777" w:rsidR="00A1585E" w:rsidRPr="00D331F8" w:rsidRDefault="00A1585E" w:rsidP="00A1585E">
            <w:pPr>
              <w:jc w:val="center"/>
              <w:rPr>
                <w:sz w:val="20"/>
                <w:szCs w:val="20"/>
              </w:rPr>
            </w:pPr>
            <w:r>
              <w:rPr>
                <w:sz w:val="20"/>
                <w:szCs w:val="20"/>
              </w:rPr>
              <w:t>1</w:t>
            </w:r>
            <w:r w:rsidRPr="00D331F8">
              <w:rPr>
                <w:sz w:val="20"/>
                <w:szCs w:val="20"/>
              </w:rPr>
              <w:t>.2</w:t>
            </w:r>
            <w:r w:rsidR="00CA3866">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2D8" w14:textId="77777777" w:rsidR="00A1585E" w:rsidRPr="00D331F8" w:rsidRDefault="00A1585E" w:rsidP="00A1585E">
            <w:pPr>
              <w:rPr>
                <w:sz w:val="20"/>
                <w:szCs w:val="20"/>
              </w:rPr>
            </w:pPr>
            <w:r>
              <w:rPr>
                <w:sz w:val="20"/>
                <w:szCs w:val="20"/>
              </w:rPr>
              <w:t>R</w:t>
            </w:r>
            <w:r w:rsidRPr="003F7BCC">
              <w:rPr>
                <w:sz w:val="20"/>
                <w:szCs w:val="20"/>
              </w:rPr>
              <w:t xml:space="preserve">eview best practices and innovations </w:t>
            </w:r>
            <w:r>
              <w:rPr>
                <w:sz w:val="20"/>
                <w:szCs w:val="20"/>
              </w:rPr>
              <w:t xml:space="preserve">for </w:t>
            </w:r>
            <w:r w:rsidRPr="003F7BCC">
              <w:rPr>
                <w:sz w:val="20"/>
                <w:szCs w:val="20"/>
              </w:rPr>
              <w:t>mainstream</w:t>
            </w:r>
            <w:r>
              <w:rPr>
                <w:sz w:val="20"/>
                <w:szCs w:val="20"/>
              </w:rPr>
              <w:t>in</w:t>
            </w:r>
            <w:r w:rsidRPr="003F7BCC">
              <w:rPr>
                <w:sz w:val="20"/>
                <w:szCs w:val="20"/>
              </w:rPr>
              <w:t>g Rio Conventions</w:t>
            </w:r>
          </w:p>
        </w:tc>
        <w:tc>
          <w:tcPr>
            <w:tcW w:w="461" w:type="dxa"/>
            <w:gridSpan w:val="2"/>
            <w:tcBorders>
              <w:top w:val="nil"/>
              <w:left w:val="nil"/>
              <w:bottom w:val="dotted" w:sz="4" w:space="0" w:color="auto"/>
              <w:right w:val="nil"/>
            </w:tcBorders>
            <w:vAlign w:val="bottom"/>
          </w:tcPr>
          <w:p w14:paraId="3B03A2D9" w14:textId="77777777" w:rsidR="00A1585E" w:rsidRPr="00D331F8" w:rsidRDefault="00A1585E"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DA"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2DB"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DC"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DD" w14:textId="77777777" w:rsidR="00A1585E" w:rsidRPr="00D331F8" w:rsidRDefault="00A1585E"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0070C0"/>
            <w:noWrap/>
            <w:vAlign w:val="bottom"/>
            <w:hideMark/>
          </w:tcPr>
          <w:p w14:paraId="3B03A2DE" w14:textId="77777777" w:rsidR="00A1585E" w:rsidRPr="00D331F8" w:rsidRDefault="00A1585E"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0070C0"/>
            <w:noWrap/>
            <w:vAlign w:val="bottom"/>
            <w:hideMark/>
          </w:tcPr>
          <w:p w14:paraId="3B03A2DF"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E0"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2E1" w14:textId="77777777" w:rsidR="00A1585E" w:rsidRPr="00D331F8" w:rsidRDefault="00A1585E"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E2"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E3" w14:textId="77777777" w:rsidR="00A1585E" w:rsidRPr="00D331F8" w:rsidRDefault="00A1585E"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2E4" w14:textId="77777777" w:rsidR="00A1585E" w:rsidRPr="00D331F8" w:rsidRDefault="00A1585E" w:rsidP="00A1585E">
            <w:pPr>
              <w:rPr>
                <w:sz w:val="20"/>
                <w:szCs w:val="20"/>
              </w:rPr>
            </w:pPr>
            <w:r w:rsidRPr="00D331F8">
              <w:rPr>
                <w:sz w:val="20"/>
                <w:szCs w:val="20"/>
              </w:rPr>
              <w:t> </w:t>
            </w:r>
          </w:p>
        </w:tc>
      </w:tr>
      <w:tr w:rsidR="00A1585E" w:rsidRPr="00D331F8" w14:paraId="3B03A2F4"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2E6" w14:textId="77777777" w:rsidR="00A1585E" w:rsidRPr="00D331F8" w:rsidRDefault="00A1585E" w:rsidP="00A1585E">
            <w:pPr>
              <w:jc w:val="center"/>
              <w:rPr>
                <w:sz w:val="20"/>
                <w:szCs w:val="20"/>
              </w:rPr>
            </w:pPr>
            <w:r>
              <w:rPr>
                <w:sz w:val="20"/>
                <w:szCs w:val="20"/>
              </w:rPr>
              <w:t>1</w:t>
            </w:r>
            <w:r w:rsidRPr="00D331F8">
              <w:rPr>
                <w:sz w:val="20"/>
                <w:szCs w:val="20"/>
              </w:rPr>
              <w:t>.3</w:t>
            </w:r>
            <w:r w:rsidR="00CA3866">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tcPr>
          <w:p w14:paraId="3B03A2E7" w14:textId="77777777" w:rsidR="00A1585E" w:rsidRPr="00D331F8" w:rsidRDefault="00A1585E" w:rsidP="00A1585E">
            <w:pPr>
              <w:rPr>
                <w:sz w:val="20"/>
                <w:szCs w:val="20"/>
              </w:rPr>
            </w:pPr>
            <w:r w:rsidRPr="00D331F8">
              <w:rPr>
                <w:sz w:val="20"/>
                <w:szCs w:val="20"/>
              </w:rPr>
              <w:t>Undertake an assessment of training needs</w:t>
            </w:r>
            <w:r>
              <w:rPr>
                <w:sz w:val="20"/>
                <w:szCs w:val="20"/>
              </w:rPr>
              <w:t xml:space="preserve"> coordinated with staff survey</w:t>
            </w:r>
          </w:p>
        </w:tc>
        <w:tc>
          <w:tcPr>
            <w:tcW w:w="461" w:type="dxa"/>
            <w:gridSpan w:val="2"/>
            <w:tcBorders>
              <w:top w:val="nil"/>
              <w:left w:val="nil"/>
              <w:bottom w:val="dotted" w:sz="4" w:space="0" w:color="auto"/>
              <w:right w:val="nil"/>
            </w:tcBorders>
            <w:vAlign w:val="bottom"/>
          </w:tcPr>
          <w:p w14:paraId="3B03A2E8" w14:textId="77777777" w:rsidR="00A1585E" w:rsidRPr="00D331F8" w:rsidRDefault="00A1585E"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E9"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EA"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EB"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2EC" w14:textId="77777777" w:rsidR="00A1585E" w:rsidRPr="00D331F8" w:rsidRDefault="00A1585E"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0070C0"/>
            <w:noWrap/>
            <w:vAlign w:val="bottom"/>
            <w:hideMark/>
          </w:tcPr>
          <w:p w14:paraId="3B03A2ED" w14:textId="77777777" w:rsidR="00A1585E" w:rsidRPr="00D331F8" w:rsidRDefault="00A1585E"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auto"/>
            <w:noWrap/>
            <w:vAlign w:val="bottom"/>
            <w:hideMark/>
          </w:tcPr>
          <w:p w14:paraId="3B03A2EE"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2EF"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2F0" w14:textId="77777777" w:rsidR="00A1585E" w:rsidRPr="00D331F8" w:rsidRDefault="00A1585E"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F1" w14:textId="77777777" w:rsidR="00A1585E" w:rsidRPr="00D331F8" w:rsidRDefault="00A1585E"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2F2" w14:textId="77777777" w:rsidR="00A1585E" w:rsidRPr="00D331F8" w:rsidRDefault="00A1585E"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2F3" w14:textId="77777777" w:rsidR="00A1585E" w:rsidRPr="00D331F8" w:rsidRDefault="00A1585E" w:rsidP="00A1585E">
            <w:pPr>
              <w:rPr>
                <w:sz w:val="20"/>
                <w:szCs w:val="20"/>
              </w:rPr>
            </w:pPr>
            <w:r w:rsidRPr="00D331F8">
              <w:rPr>
                <w:sz w:val="20"/>
                <w:szCs w:val="20"/>
              </w:rPr>
              <w:t> </w:t>
            </w:r>
          </w:p>
        </w:tc>
      </w:tr>
      <w:tr w:rsidR="00A1585E" w:rsidRPr="00D331F8" w14:paraId="3B03A303" w14:textId="77777777" w:rsidTr="00723435">
        <w:trPr>
          <w:trHeight w:val="20"/>
          <w:jc w:val="center"/>
        </w:trPr>
        <w:tc>
          <w:tcPr>
            <w:tcW w:w="1217" w:type="dxa"/>
            <w:tcBorders>
              <w:top w:val="single" w:sz="4" w:space="0" w:color="auto"/>
              <w:left w:val="nil"/>
              <w:bottom w:val="single" w:sz="4" w:space="0" w:color="auto"/>
              <w:right w:val="nil"/>
            </w:tcBorders>
            <w:shd w:val="clear" w:color="auto" w:fill="auto"/>
            <w:noWrap/>
            <w:vAlign w:val="bottom"/>
            <w:hideMark/>
          </w:tcPr>
          <w:p w14:paraId="3B03A2F5" w14:textId="77777777" w:rsidR="00A1585E" w:rsidRPr="00D331F8" w:rsidRDefault="00A1585E" w:rsidP="00A1585E">
            <w:pPr>
              <w:jc w:val="center"/>
              <w:rPr>
                <w:sz w:val="20"/>
                <w:szCs w:val="20"/>
              </w:rPr>
            </w:pPr>
            <w:r>
              <w:rPr>
                <w:sz w:val="20"/>
                <w:szCs w:val="20"/>
              </w:rPr>
              <w:t>1</w:t>
            </w:r>
            <w:r w:rsidRPr="00D331F8">
              <w:rPr>
                <w:sz w:val="20"/>
                <w:szCs w:val="20"/>
              </w:rPr>
              <w:t>.4</w:t>
            </w:r>
            <w:r w:rsidR="00CA3866">
              <w:rPr>
                <w:sz w:val="20"/>
                <w:szCs w:val="20"/>
              </w:rPr>
              <w:t>.1</w:t>
            </w:r>
          </w:p>
        </w:tc>
        <w:tc>
          <w:tcPr>
            <w:tcW w:w="7110" w:type="dxa"/>
            <w:tcBorders>
              <w:top w:val="single" w:sz="4" w:space="0" w:color="auto"/>
              <w:left w:val="nil"/>
              <w:bottom w:val="single" w:sz="4" w:space="0" w:color="auto"/>
              <w:right w:val="single" w:sz="4" w:space="0" w:color="auto"/>
            </w:tcBorders>
            <w:shd w:val="clear" w:color="auto" w:fill="auto"/>
            <w:noWrap/>
            <w:vAlign w:val="bottom"/>
            <w:hideMark/>
          </w:tcPr>
          <w:p w14:paraId="3B03A2F6" w14:textId="77777777" w:rsidR="00A1585E" w:rsidRPr="00D331F8" w:rsidRDefault="00A1585E" w:rsidP="00A1585E">
            <w:pPr>
              <w:rPr>
                <w:sz w:val="20"/>
                <w:szCs w:val="20"/>
              </w:rPr>
            </w:pPr>
            <w:r>
              <w:rPr>
                <w:sz w:val="20"/>
                <w:szCs w:val="20"/>
              </w:rPr>
              <w:t>Strengthen training curricula with best practices to implement Rio Conventions</w:t>
            </w:r>
          </w:p>
        </w:tc>
        <w:tc>
          <w:tcPr>
            <w:tcW w:w="461" w:type="dxa"/>
            <w:gridSpan w:val="2"/>
            <w:tcBorders>
              <w:top w:val="dotted" w:sz="4" w:space="0" w:color="auto"/>
              <w:left w:val="nil"/>
              <w:bottom w:val="dotted" w:sz="4" w:space="0" w:color="auto"/>
              <w:right w:val="nil"/>
            </w:tcBorders>
            <w:vAlign w:val="bottom"/>
          </w:tcPr>
          <w:p w14:paraId="3B03A2F7" w14:textId="77777777" w:rsidR="00A1585E" w:rsidRPr="00D331F8" w:rsidRDefault="00A1585E"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2F8"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2F9"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2FA"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2FB" w14:textId="77777777" w:rsidR="00A1585E" w:rsidRPr="00D331F8" w:rsidRDefault="00A1585E"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FFFFFF" w:themeFill="background1"/>
            <w:noWrap/>
            <w:vAlign w:val="bottom"/>
            <w:hideMark/>
          </w:tcPr>
          <w:p w14:paraId="3B03A2FC" w14:textId="77777777" w:rsidR="00A1585E" w:rsidRPr="00D331F8" w:rsidRDefault="00A1585E"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FFFFFF" w:themeFill="background1"/>
            <w:noWrap/>
            <w:vAlign w:val="bottom"/>
            <w:hideMark/>
          </w:tcPr>
          <w:p w14:paraId="3B03A2FD"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2FE"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vAlign w:val="bottom"/>
          </w:tcPr>
          <w:p w14:paraId="3B03A2FF" w14:textId="77777777" w:rsidR="00A1585E" w:rsidRPr="00D331F8" w:rsidRDefault="00A1585E" w:rsidP="00A1585E">
            <w:pPr>
              <w:rPr>
                <w:sz w:val="20"/>
                <w:szCs w:val="20"/>
              </w:rPr>
            </w:pP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300"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301" w14:textId="77777777" w:rsidR="00A1585E" w:rsidRPr="00D331F8" w:rsidRDefault="00A1585E"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0070C0"/>
            <w:noWrap/>
            <w:vAlign w:val="bottom"/>
            <w:hideMark/>
          </w:tcPr>
          <w:p w14:paraId="3B03A302" w14:textId="77777777" w:rsidR="00A1585E" w:rsidRPr="00D331F8" w:rsidRDefault="00A1585E" w:rsidP="00A1585E">
            <w:pPr>
              <w:rPr>
                <w:sz w:val="20"/>
                <w:szCs w:val="20"/>
              </w:rPr>
            </w:pPr>
            <w:r w:rsidRPr="00D331F8">
              <w:rPr>
                <w:sz w:val="20"/>
                <w:szCs w:val="20"/>
              </w:rPr>
              <w:t> </w:t>
            </w:r>
          </w:p>
        </w:tc>
      </w:tr>
      <w:tr w:rsidR="00A1585E" w:rsidRPr="00D331F8" w14:paraId="3B03A312"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304" w14:textId="77777777" w:rsidR="00A1585E" w:rsidRPr="00D331F8" w:rsidRDefault="00A1585E" w:rsidP="00A1585E">
            <w:pPr>
              <w:jc w:val="center"/>
              <w:rPr>
                <w:sz w:val="20"/>
                <w:szCs w:val="20"/>
              </w:rPr>
            </w:pPr>
            <w:r>
              <w:rPr>
                <w:sz w:val="20"/>
                <w:szCs w:val="20"/>
              </w:rPr>
              <w:t>1.5</w:t>
            </w:r>
            <w:r w:rsidR="00CA3866">
              <w:rPr>
                <w:sz w:val="20"/>
                <w:szCs w:val="20"/>
              </w:rPr>
              <w:t>.1</w:t>
            </w:r>
          </w:p>
        </w:tc>
        <w:tc>
          <w:tcPr>
            <w:tcW w:w="7110" w:type="dxa"/>
            <w:tcBorders>
              <w:top w:val="single" w:sz="4" w:space="0" w:color="auto"/>
              <w:left w:val="nil"/>
              <w:bottom w:val="nil"/>
              <w:right w:val="single" w:sz="4" w:space="0" w:color="auto"/>
            </w:tcBorders>
            <w:shd w:val="clear" w:color="auto" w:fill="auto"/>
            <w:noWrap/>
            <w:vAlign w:val="bottom"/>
          </w:tcPr>
          <w:p w14:paraId="3B03A305" w14:textId="77777777" w:rsidR="00A1585E" w:rsidRPr="00D331F8" w:rsidRDefault="00A1585E" w:rsidP="00A1585E">
            <w:pPr>
              <w:rPr>
                <w:sz w:val="20"/>
                <w:szCs w:val="20"/>
              </w:rPr>
            </w:pPr>
            <w:r>
              <w:rPr>
                <w:sz w:val="20"/>
                <w:szCs w:val="20"/>
              </w:rPr>
              <w:t>Provide training of trainers for Rio Convention related courses</w:t>
            </w:r>
          </w:p>
        </w:tc>
        <w:tc>
          <w:tcPr>
            <w:tcW w:w="461" w:type="dxa"/>
            <w:gridSpan w:val="2"/>
            <w:tcBorders>
              <w:top w:val="dotted" w:sz="4" w:space="0" w:color="auto"/>
              <w:left w:val="nil"/>
              <w:bottom w:val="dotted" w:sz="4" w:space="0" w:color="auto"/>
              <w:right w:val="nil"/>
            </w:tcBorders>
            <w:vAlign w:val="bottom"/>
          </w:tcPr>
          <w:p w14:paraId="3B03A306" w14:textId="77777777" w:rsidR="00A1585E" w:rsidRPr="00354151" w:rsidRDefault="00A1585E" w:rsidP="00A1585E">
            <w:pPr>
              <w:pStyle w:val="WorkPlan"/>
              <w:jc w:val="cente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07" w14:textId="77777777" w:rsidR="00A1585E" w:rsidRPr="00354151" w:rsidRDefault="00A1585E"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08" w14:textId="77777777" w:rsidR="00A1585E" w:rsidRPr="00354151" w:rsidRDefault="00A1585E"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09" w14:textId="77777777" w:rsidR="00A1585E" w:rsidRPr="00354151" w:rsidRDefault="00A1585E"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0A" w14:textId="77777777" w:rsidR="00A1585E" w:rsidRPr="00354151" w:rsidRDefault="00A1585E" w:rsidP="00A1585E">
            <w:pPr>
              <w:pStyle w:val="WorkPlan"/>
            </w:pPr>
            <w:r w:rsidRPr="00354151">
              <w:t> </w:t>
            </w:r>
          </w:p>
        </w:tc>
        <w:tc>
          <w:tcPr>
            <w:tcW w:w="513" w:type="dxa"/>
            <w:gridSpan w:val="3"/>
            <w:tcBorders>
              <w:top w:val="dotted" w:sz="4" w:space="0" w:color="auto"/>
              <w:left w:val="nil"/>
              <w:bottom w:val="dotted" w:sz="4" w:space="0" w:color="auto"/>
              <w:right w:val="nil"/>
            </w:tcBorders>
            <w:shd w:val="clear" w:color="auto" w:fill="FFFFFF" w:themeFill="background1"/>
            <w:noWrap/>
            <w:vAlign w:val="bottom"/>
          </w:tcPr>
          <w:p w14:paraId="3B03A30B" w14:textId="77777777" w:rsidR="00A1585E" w:rsidRPr="00354151" w:rsidRDefault="00A1585E" w:rsidP="00A1585E">
            <w:pPr>
              <w:pStyle w:val="WorkPlan"/>
            </w:pPr>
            <w:r w:rsidRPr="00354151">
              <w:t> </w:t>
            </w:r>
          </w:p>
        </w:tc>
        <w:tc>
          <w:tcPr>
            <w:tcW w:w="518" w:type="dxa"/>
            <w:gridSpan w:val="3"/>
            <w:tcBorders>
              <w:top w:val="dotted" w:sz="4" w:space="0" w:color="auto"/>
              <w:left w:val="nil"/>
              <w:bottom w:val="dotted" w:sz="4" w:space="0" w:color="auto"/>
              <w:right w:val="nil"/>
            </w:tcBorders>
            <w:shd w:val="clear" w:color="auto" w:fill="FFFFFF" w:themeFill="background1"/>
            <w:noWrap/>
            <w:vAlign w:val="bottom"/>
          </w:tcPr>
          <w:p w14:paraId="3B03A30C" w14:textId="77777777" w:rsidR="00A1585E" w:rsidRPr="00354151" w:rsidRDefault="00A1585E"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0D" w14:textId="77777777" w:rsidR="00A1585E" w:rsidRPr="00354151" w:rsidRDefault="00A1585E"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30E" w14:textId="77777777" w:rsidR="00A1585E" w:rsidRPr="00354151" w:rsidRDefault="00A1585E" w:rsidP="00A1585E">
            <w:pPr>
              <w:pStyle w:val="WorkPlan"/>
            </w:pPr>
          </w:p>
        </w:tc>
        <w:tc>
          <w:tcPr>
            <w:tcW w:w="416" w:type="dxa"/>
            <w:gridSpan w:val="2"/>
            <w:tcBorders>
              <w:top w:val="dotted" w:sz="4" w:space="0" w:color="auto"/>
              <w:left w:val="nil"/>
              <w:bottom w:val="dotted" w:sz="4" w:space="0" w:color="auto"/>
              <w:right w:val="nil"/>
            </w:tcBorders>
            <w:shd w:val="clear" w:color="auto" w:fill="0070C0"/>
            <w:noWrap/>
            <w:vAlign w:val="bottom"/>
          </w:tcPr>
          <w:p w14:paraId="3B03A30F" w14:textId="77777777" w:rsidR="00A1585E" w:rsidRPr="00354151" w:rsidRDefault="00A1585E"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310" w14:textId="77777777" w:rsidR="00A1585E" w:rsidRPr="00354151" w:rsidRDefault="00A1585E" w:rsidP="00A1585E">
            <w:pPr>
              <w:pStyle w:val="WorkPlan"/>
            </w:pPr>
            <w:r w:rsidRPr="00354151">
              <w:t> </w:t>
            </w:r>
          </w:p>
        </w:tc>
        <w:tc>
          <w:tcPr>
            <w:tcW w:w="416" w:type="dxa"/>
            <w:tcBorders>
              <w:top w:val="dotted" w:sz="4" w:space="0" w:color="auto"/>
              <w:left w:val="nil"/>
              <w:bottom w:val="dotted" w:sz="4" w:space="0" w:color="auto"/>
              <w:right w:val="single" w:sz="4" w:space="0" w:color="auto"/>
            </w:tcBorders>
            <w:shd w:val="clear" w:color="auto" w:fill="0070C0"/>
            <w:noWrap/>
            <w:vAlign w:val="bottom"/>
          </w:tcPr>
          <w:p w14:paraId="3B03A311" w14:textId="77777777" w:rsidR="00A1585E" w:rsidRPr="00354151" w:rsidRDefault="00A1585E" w:rsidP="00A1585E">
            <w:pPr>
              <w:pStyle w:val="WorkPlan"/>
            </w:pPr>
            <w:r w:rsidRPr="00354151">
              <w:t> </w:t>
            </w:r>
          </w:p>
        </w:tc>
      </w:tr>
      <w:tr w:rsidR="00A1585E" w:rsidRPr="00D331F8" w14:paraId="3B03A321"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313" w14:textId="77777777" w:rsidR="00A1585E" w:rsidRPr="00D331F8" w:rsidRDefault="00A1585E" w:rsidP="00A1585E">
            <w:pPr>
              <w:jc w:val="center"/>
              <w:rPr>
                <w:sz w:val="20"/>
                <w:szCs w:val="20"/>
              </w:rPr>
            </w:pPr>
            <w:r>
              <w:rPr>
                <w:sz w:val="20"/>
                <w:szCs w:val="20"/>
              </w:rPr>
              <w:t>1</w:t>
            </w:r>
            <w:r w:rsidRPr="00D331F8">
              <w:rPr>
                <w:sz w:val="20"/>
                <w:szCs w:val="20"/>
              </w:rPr>
              <w:t>.</w:t>
            </w:r>
            <w:r>
              <w:rPr>
                <w:sz w:val="20"/>
                <w:szCs w:val="20"/>
              </w:rPr>
              <w:t>6</w:t>
            </w:r>
            <w:r w:rsidR="00CA3866">
              <w:rPr>
                <w:sz w:val="20"/>
                <w:szCs w:val="20"/>
              </w:rPr>
              <w:t>.1</w:t>
            </w:r>
          </w:p>
        </w:tc>
        <w:tc>
          <w:tcPr>
            <w:tcW w:w="7110" w:type="dxa"/>
            <w:tcBorders>
              <w:top w:val="single" w:sz="4" w:space="0" w:color="auto"/>
              <w:left w:val="nil"/>
              <w:bottom w:val="nil"/>
              <w:right w:val="single" w:sz="4" w:space="0" w:color="auto"/>
            </w:tcBorders>
            <w:shd w:val="clear" w:color="auto" w:fill="auto"/>
            <w:noWrap/>
            <w:vAlign w:val="bottom"/>
          </w:tcPr>
          <w:p w14:paraId="3B03A314" w14:textId="77777777" w:rsidR="00A1585E" w:rsidRPr="00D331F8" w:rsidRDefault="00A1585E" w:rsidP="00A1585E">
            <w:pPr>
              <w:rPr>
                <w:sz w:val="20"/>
                <w:szCs w:val="20"/>
              </w:rPr>
            </w:pPr>
            <w:r>
              <w:rPr>
                <w:sz w:val="20"/>
                <w:szCs w:val="20"/>
              </w:rPr>
              <w:t>Carry out training courses and workshops for mainstreaming Rio Conventions</w:t>
            </w:r>
          </w:p>
        </w:tc>
        <w:tc>
          <w:tcPr>
            <w:tcW w:w="461" w:type="dxa"/>
            <w:gridSpan w:val="2"/>
            <w:tcBorders>
              <w:top w:val="dotted" w:sz="4" w:space="0" w:color="auto"/>
              <w:left w:val="nil"/>
              <w:bottom w:val="dotted" w:sz="4" w:space="0" w:color="auto"/>
              <w:right w:val="nil"/>
            </w:tcBorders>
            <w:vAlign w:val="bottom"/>
          </w:tcPr>
          <w:p w14:paraId="3B03A315" w14:textId="77777777" w:rsidR="00A1585E" w:rsidRPr="00D331F8" w:rsidRDefault="00A1585E"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6"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7"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8"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9" w14:textId="77777777" w:rsidR="00A1585E" w:rsidRPr="00D331F8" w:rsidRDefault="00A1585E"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FFFFFF" w:themeFill="background1"/>
            <w:noWrap/>
            <w:vAlign w:val="bottom"/>
          </w:tcPr>
          <w:p w14:paraId="3B03A31A" w14:textId="77777777" w:rsidR="00A1585E" w:rsidRPr="00D331F8" w:rsidRDefault="00A1585E"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FFFFFF" w:themeFill="background1"/>
            <w:noWrap/>
            <w:vAlign w:val="bottom"/>
          </w:tcPr>
          <w:p w14:paraId="3B03A31B"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C"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31D" w14:textId="77777777" w:rsidR="00A1585E" w:rsidRPr="00D331F8" w:rsidRDefault="00A1585E"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E" w14:textId="77777777" w:rsidR="00A1585E" w:rsidRPr="00D331F8" w:rsidRDefault="00A1585E"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31F" w14:textId="77777777" w:rsidR="00A1585E" w:rsidRPr="00D331F8" w:rsidRDefault="00A1585E"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FFFFFF" w:themeFill="background1"/>
            <w:noWrap/>
            <w:vAlign w:val="bottom"/>
          </w:tcPr>
          <w:p w14:paraId="3B03A320" w14:textId="77777777" w:rsidR="00A1585E" w:rsidRPr="00D331F8" w:rsidRDefault="00A1585E" w:rsidP="00A1585E">
            <w:pPr>
              <w:rPr>
                <w:sz w:val="20"/>
                <w:szCs w:val="20"/>
              </w:rPr>
            </w:pPr>
            <w:r w:rsidRPr="00D331F8">
              <w:rPr>
                <w:sz w:val="20"/>
                <w:szCs w:val="20"/>
              </w:rPr>
              <w:t> </w:t>
            </w:r>
          </w:p>
        </w:tc>
      </w:tr>
      <w:tr w:rsidR="00A1585E" w:rsidRPr="00D331F8" w14:paraId="3B03A330"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322" w14:textId="77777777" w:rsidR="00A1585E" w:rsidRDefault="00A1585E" w:rsidP="00A1585E">
            <w:pPr>
              <w:jc w:val="center"/>
              <w:rPr>
                <w:sz w:val="20"/>
                <w:szCs w:val="20"/>
              </w:rPr>
            </w:pPr>
            <w:r>
              <w:rPr>
                <w:sz w:val="20"/>
                <w:szCs w:val="20"/>
              </w:rPr>
              <w:t>1.7</w:t>
            </w:r>
            <w:r w:rsidR="00CA3866">
              <w:rPr>
                <w:sz w:val="20"/>
                <w:szCs w:val="20"/>
              </w:rPr>
              <w:t>.1</w:t>
            </w:r>
          </w:p>
        </w:tc>
        <w:tc>
          <w:tcPr>
            <w:tcW w:w="7110" w:type="dxa"/>
            <w:tcBorders>
              <w:top w:val="single" w:sz="4" w:space="0" w:color="auto"/>
              <w:left w:val="nil"/>
              <w:bottom w:val="nil"/>
              <w:right w:val="single" w:sz="4" w:space="0" w:color="auto"/>
            </w:tcBorders>
            <w:shd w:val="clear" w:color="auto" w:fill="auto"/>
            <w:noWrap/>
            <w:vAlign w:val="bottom"/>
          </w:tcPr>
          <w:p w14:paraId="3B03A323" w14:textId="77777777" w:rsidR="00A1585E" w:rsidRDefault="00A1585E" w:rsidP="00A1585E">
            <w:pPr>
              <w:rPr>
                <w:sz w:val="20"/>
                <w:szCs w:val="20"/>
              </w:rPr>
            </w:pPr>
            <w:r>
              <w:rPr>
                <w:sz w:val="20"/>
                <w:szCs w:val="20"/>
              </w:rPr>
              <w:t xml:space="preserve">Negotiate </w:t>
            </w:r>
            <w:r w:rsidRPr="004E1BAC">
              <w:rPr>
                <w:sz w:val="20"/>
                <w:szCs w:val="20"/>
              </w:rPr>
              <w:t>cooperative agreements with training consortium</w:t>
            </w:r>
            <w:r>
              <w:rPr>
                <w:sz w:val="20"/>
                <w:szCs w:val="20"/>
              </w:rPr>
              <w:t xml:space="preserve"> and meetings</w:t>
            </w:r>
          </w:p>
        </w:tc>
        <w:tc>
          <w:tcPr>
            <w:tcW w:w="461" w:type="dxa"/>
            <w:gridSpan w:val="2"/>
            <w:tcBorders>
              <w:top w:val="dotted" w:sz="4" w:space="0" w:color="auto"/>
              <w:left w:val="nil"/>
              <w:bottom w:val="single" w:sz="8" w:space="0" w:color="auto"/>
              <w:right w:val="nil"/>
            </w:tcBorders>
            <w:shd w:val="clear" w:color="auto" w:fill="0070C0"/>
            <w:vAlign w:val="bottom"/>
          </w:tcPr>
          <w:p w14:paraId="3B03A324" w14:textId="77777777" w:rsidR="00A1585E" w:rsidRPr="00D331F8" w:rsidRDefault="00A1585E" w:rsidP="00A1585E">
            <w:pPr>
              <w:pStyle w:val="WorkPlan"/>
              <w:jc w:val="center"/>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325"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326"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0070C0"/>
            <w:noWrap/>
            <w:vAlign w:val="bottom"/>
          </w:tcPr>
          <w:p w14:paraId="3B03A327"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328" w14:textId="77777777" w:rsidR="00A1585E" w:rsidRPr="00D331F8" w:rsidRDefault="00A1585E" w:rsidP="00A1585E">
            <w:pPr>
              <w:pStyle w:val="WorkPlan"/>
            </w:pPr>
          </w:p>
        </w:tc>
        <w:tc>
          <w:tcPr>
            <w:tcW w:w="513" w:type="dxa"/>
            <w:gridSpan w:val="3"/>
            <w:tcBorders>
              <w:top w:val="dotted" w:sz="4" w:space="0" w:color="auto"/>
              <w:left w:val="nil"/>
              <w:bottom w:val="single" w:sz="8" w:space="0" w:color="auto"/>
              <w:right w:val="nil"/>
            </w:tcBorders>
            <w:shd w:val="clear" w:color="auto" w:fill="FFFFFF" w:themeFill="background1"/>
            <w:noWrap/>
            <w:vAlign w:val="bottom"/>
          </w:tcPr>
          <w:p w14:paraId="3B03A329" w14:textId="77777777" w:rsidR="00A1585E" w:rsidRPr="00D331F8" w:rsidRDefault="00A1585E" w:rsidP="00A1585E">
            <w:pPr>
              <w:pStyle w:val="WorkPlan"/>
            </w:pPr>
          </w:p>
        </w:tc>
        <w:tc>
          <w:tcPr>
            <w:tcW w:w="518" w:type="dxa"/>
            <w:gridSpan w:val="3"/>
            <w:tcBorders>
              <w:top w:val="dotted" w:sz="4" w:space="0" w:color="auto"/>
              <w:left w:val="nil"/>
              <w:bottom w:val="single" w:sz="8" w:space="0" w:color="auto"/>
              <w:right w:val="nil"/>
            </w:tcBorders>
            <w:shd w:val="clear" w:color="auto" w:fill="0070C0"/>
            <w:noWrap/>
            <w:vAlign w:val="bottom"/>
          </w:tcPr>
          <w:p w14:paraId="3B03A32A"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32B"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vAlign w:val="bottom"/>
          </w:tcPr>
          <w:p w14:paraId="3B03A32C"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0070C0"/>
            <w:noWrap/>
            <w:vAlign w:val="bottom"/>
          </w:tcPr>
          <w:p w14:paraId="3B03A32D" w14:textId="77777777" w:rsidR="00A1585E" w:rsidRPr="00D331F8" w:rsidRDefault="00A1585E"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32E" w14:textId="77777777" w:rsidR="00A1585E" w:rsidRPr="00D331F8" w:rsidRDefault="00A1585E" w:rsidP="00A1585E">
            <w:pPr>
              <w:pStyle w:val="WorkPlan"/>
            </w:pPr>
          </w:p>
        </w:tc>
        <w:tc>
          <w:tcPr>
            <w:tcW w:w="416" w:type="dxa"/>
            <w:tcBorders>
              <w:top w:val="dotted" w:sz="4" w:space="0" w:color="auto"/>
              <w:left w:val="nil"/>
              <w:bottom w:val="single" w:sz="8" w:space="0" w:color="auto"/>
              <w:right w:val="single" w:sz="4" w:space="0" w:color="auto"/>
            </w:tcBorders>
            <w:shd w:val="clear" w:color="auto" w:fill="FFFFFF" w:themeFill="background1"/>
            <w:noWrap/>
            <w:vAlign w:val="bottom"/>
          </w:tcPr>
          <w:p w14:paraId="3B03A32F" w14:textId="77777777" w:rsidR="00A1585E" w:rsidRPr="00D331F8" w:rsidRDefault="00A1585E" w:rsidP="00A1585E">
            <w:pPr>
              <w:pStyle w:val="WorkPlan"/>
            </w:pPr>
          </w:p>
        </w:tc>
      </w:tr>
      <w:tr w:rsidR="00A1585E" w:rsidRPr="00D331F8" w14:paraId="3B03A33F" w14:textId="77777777" w:rsidTr="00723435">
        <w:trPr>
          <w:trHeight w:val="20"/>
          <w:jc w:val="center"/>
        </w:trPr>
        <w:tc>
          <w:tcPr>
            <w:tcW w:w="1217" w:type="dxa"/>
            <w:tcBorders>
              <w:top w:val="single" w:sz="8" w:space="0" w:color="auto"/>
              <w:left w:val="nil"/>
              <w:bottom w:val="single" w:sz="4" w:space="0" w:color="auto"/>
              <w:right w:val="nil"/>
            </w:tcBorders>
            <w:shd w:val="clear" w:color="auto" w:fill="DBE5F1" w:themeFill="accent1" w:themeFillTint="33"/>
            <w:noWrap/>
            <w:vAlign w:val="bottom"/>
            <w:hideMark/>
          </w:tcPr>
          <w:p w14:paraId="3B03A331" w14:textId="77777777" w:rsidR="00A1585E" w:rsidRPr="00D331F8" w:rsidRDefault="00A1585E" w:rsidP="00A1585E">
            <w:pPr>
              <w:jc w:val="center"/>
              <w:rPr>
                <w:b/>
                <w:bCs/>
                <w:sz w:val="20"/>
                <w:szCs w:val="20"/>
              </w:rPr>
            </w:pPr>
            <w:r>
              <w:rPr>
                <w:b/>
                <w:bCs/>
                <w:sz w:val="20"/>
                <w:szCs w:val="20"/>
              </w:rPr>
              <w:t xml:space="preserve">Component </w:t>
            </w:r>
            <w:r w:rsidRPr="00D331F8">
              <w:rPr>
                <w:b/>
                <w:bCs/>
                <w:sz w:val="20"/>
                <w:szCs w:val="20"/>
              </w:rPr>
              <w:t>2</w:t>
            </w:r>
          </w:p>
        </w:tc>
        <w:tc>
          <w:tcPr>
            <w:tcW w:w="7110"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332" w14:textId="77777777" w:rsidR="00A1585E" w:rsidRPr="00D331F8" w:rsidRDefault="00A1585E" w:rsidP="00A1585E">
            <w:pPr>
              <w:rPr>
                <w:b/>
                <w:bCs/>
                <w:sz w:val="20"/>
                <w:szCs w:val="20"/>
              </w:rPr>
            </w:pPr>
            <w:r>
              <w:rPr>
                <w:b/>
                <w:bCs/>
                <w:sz w:val="20"/>
                <w:szCs w:val="20"/>
              </w:rPr>
              <w:t>Mainstreaming</w:t>
            </w:r>
            <w:r w:rsidRPr="00113F1B">
              <w:rPr>
                <w:b/>
                <w:bCs/>
                <w:sz w:val="20"/>
                <w:szCs w:val="20"/>
              </w:rPr>
              <w:t xml:space="preserve"> </w:t>
            </w:r>
            <w:r>
              <w:rPr>
                <w:b/>
                <w:bCs/>
                <w:sz w:val="20"/>
                <w:szCs w:val="20"/>
              </w:rPr>
              <w:t>Rio C</w:t>
            </w:r>
            <w:r w:rsidRPr="00113F1B">
              <w:rPr>
                <w:b/>
                <w:bCs/>
                <w:sz w:val="20"/>
                <w:szCs w:val="20"/>
              </w:rPr>
              <w:t>onventions into human resource development</w:t>
            </w:r>
          </w:p>
        </w:tc>
        <w:tc>
          <w:tcPr>
            <w:tcW w:w="461" w:type="dxa"/>
            <w:gridSpan w:val="2"/>
            <w:tcBorders>
              <w:top w:val="single" w:sz="8" w:space="0" w:color="auto"/>
              <w:left w:val="nil"/>
              <w:bottom w:val="single" w:sz="4" w:space="0" w:color="auto"/>
              <w:right w:val="nil"/>
            </w:tcBorders>
            <w:shd w:val="clear" w:color="auto" w:fill="DBE5F1" w:themeFill="accent1" w:themeFillTint="33"/>
            <w:vAlign w:val="bottom"/>
          </w:tcPr>
          <w:p w14:paraId="3B03A333" w14:textId="77777777" w:rsidR="00A1585E" w:rsidRPr="00D331F8" w:rsidRDefault="00A1585E" w:rsidP="00A1585E">
            <w:pPr>
              <w:jc w:val="cente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4" w14:textId="77777777" w:rsidR="00A1585E" w:rsidRPr="00D331F8" w:rsidRDefault="00A1585E"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5" w14:textId="77777777" w:rsidR="00A1585E" w:rsidRPr="00D331F8" w:rsidRDefault="00A1585E"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6" w14:textId="77777777" w:rsidR="00A1585E" w:rsidRPr="00D331F8" w:rsidRDefault="00A1585E"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7" w14:textId="77777777" w:rsidR="00A1585E" w:rsidRPr="00D331F8" w:rsidRDefault="00A1585E" w:rsidP="00A1585E">
            <w:pPr>
              <w:rPr>
                <w:sz w:val="20"/>
                <w:szCs w:val="20"/>
              </w:rPr>
            </w:pPr>
            <w:r w:rsidRPr="00D331F8">
              <w:rPr>
                <w:sz w:val="20"/>
                <w:szCs w:val="20"/>
              </w:rPr>
              <w:t> </w:t>
            </w:r>
          </w:p>
        </w:tc>
        <w:tc>
          <w:tcPr>
            <w:tcW w:w="513"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338" w14:textId="77777777" w:rsidR="00A1585E" w:rsidRPr="00D331F8" w:rsidRDefault="00A1585E" w:rsidP="00A1585E">
            <w:pPr>
              <w:rPr>
                <w:sz w:val="20"/>
                <w:szCs w:val="20"/>
              </w:rPr>
            </w:pPr>
            <w:r w:rsidRPr="00D331F8">
              <w:rPr>
                <w:sz w:val="20"/>
                <w:szCs w:val="20"/>
              </w:rPr>
              <w:t> </w:t>
            </w:r>
          </w:p>
        </w:tc>
        <w:tc>
          <w:tcPr>
            <w:tcW w:w="518"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339" w14:textId="77777777" w:rsidR="00A1585E" w:rsidRPr="00D331F8" w:rsidRDefault="00A1585E"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A" w14:textId="77777777" w:rsidR="00A1585E" w:rsidRPr="00D331F8" w:rsidRDefault="00A1585E"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vAlign w:val="bottom"/>
          </w:tcPr>
          <w:p w14:paraId="3B03A33B" w14:textId="77777777" w:rsidR="00A1585E" w:rsidRPr="00D331F8" w:rsidRDefault="00A1585E" w:rsidP="00A1585E">
            <w:pP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C" w14:textId="77777777" w:rsidR="00A1585E" w:rsidRPr="00D331F8" w:rsidRDefault="00A1585E"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3D" w14:textId="77777777" w:rsidR="00A1585E" w:rsidRPr="00D331F8" w:rsidRDefault="00A1585E" w:rsidP="00A1585E">
            <w:pPr>
              <w:rPr>
                <w:sz w:val="20"/>
                <w:szCs w:val="20"/>
              </w:rPr>
            </w:pPr>
            <w:r w:rsidRPr="00D331F8">
              <w:rPr>
                <w:sz w:val="20"/>
                <w:szCs w:val="20"/>
              </w:rPr>
              <w:t> </w:t>
            </w:r>
          </w:p>
        </w:tc>
        <w:tc>
          <w:tcPr>
            <w:tcW w:w="416"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33E" w14:textId="77777777" w:rsidR="00A1585E" w:rsidRPr="00D331F8" w:rsidRDefault="00A1585E" w:rsidP="00A1585E">
            <w:pPr>
              <w:rPr>
                <w:sz w:val="20"/>
                <w:szCs w:val="20"/>
              </w:rPr>
            </w:pPr>
            <w:r w:rsidRPr="00D331F8">
              <w:rPr>
                <w:sz w:val="20"/>
                <w:szCs w:val="20"/>
              </w:rPr>
              <w:t> </w:t>
            </w:r>
          </w:p>
        </w:tc>
      </w:tr>
      <w:tr w:rsidR="00600A4B" w:rsidRPr="00D331F8" w14:paraId="3B03A34E"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340" w14:textId="77777777" w:rsidR="00600A4B" w:rsidRPr="00D331F8" w:rsidRDefault="00600A4B" w:rsidP="00A1585E">
            <w:pPr>
              <w:jc w:val="center"/>
              <w:rPr>
                <w:sz w:val="20"/>
                <w:szCs w:val="20"/>
              </w:rPr>
            </w:pPr>
            <w:r>
              <w:rPr>
                <w:sz w:val="20"/>
                <w:szCs w:val="20"/>
              </w:rPr>
              <w:t>2.1.1</w:t>
            </w:r>
          </w:p>
        </w:tc>
        <w:tc>
          <w:tcPr>
            <w:tcW w:w="7110" w:type="dxa"/>
            <w:tcBorders>
              <w:top w:val="nil"/>
              <w:left w:val="nil"/>
              <w:bottom w:val="single" w:sz="4" w:space="0" w:color="auto"/>
              <w:right w:val="single" w:sz="4" w:space="0" w:color="auto"/>
            </w:tcBorders>
            <w:shd w:val="clear" w:color="auto" w:fill="auto"/>
            <w:noWrap/>
            <w:vAlign w:val="bottom"/>
            <w:hideMark/>
          </w:tcPr>
          <w:p w14:paraId="3B03A341" w14:textId="77777777" w:rsidR="00600A4B" w:rsidRPr="00C676C5" w:rsidRDefault="00600A4B" w:rsidP="00A1585E">
            <w:pPr>
              <w:rPr>
                <w:sz w:val="20"/>
                <w:szCs w:val="20"/>
              </w:rPr>
            </w:pPr>
            <w:r w:rsidRPr="00C676C5">
              <w:rPr>
                <w:sz w:val="20"/>
                <w:szCs w:val="20"/>
              </w:rPr>
              <w:t>Prepare analytical framework to integrate Rio Conventions into sector planning</w:t>
            </w:r>
          </w:p>
        </w:tc>
        <w:tc>
          <w:tcPr>
            <w:tcW w:w="461" w:type="dxa"/>
            <w:gridSpan w:val="2"/>
            <w:tcBorders>
              <w:top w:val="single" w:sz="4" w:space="0" w:color="auto"/>
              <w:left w:val="nil"/>
              <w:bottom w:val="dotted" w:sz="4" w:space="0" w:color="auto"/>
              <w:right w:val="nil"/>
            </w:tcBorders>
            <w:vAlign w:val="bottom"/>
          </w:tcPr>
          <w:p w14:paraId="3B03A342"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343"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344"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345"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346" w14:textId="77777777" w:rsidR="00600A4B" w:rsidRPr="00D331F8" w:rsidRDefault="00600A4B" w:rsidP="00A81216">
            <w:pPr>
              <w:rPr>
                <w:sz w:val="20"/>
                <w:szCs w:val="20"/>
              </w:rPr>
            </w:pPr>
          </w:p>
        </w:tc>
        <w:tc>
          <w:tcPr>
            <w:tcW w:w="513" w:type="dxa"/>
            <w:gridSpan w:val="3"/>
            <w:tcBorders>
              <w:top w:val="single" w:sz="4" w:space="0" w:color="auto"/>
              <w:left w:val="nil"/>
              <w:bottom w:val="dotted" w:sz="4" w:space="0" w:color="auto"/>
              <w:right w:val="nil"/>
            </w:tcBorders>
            <w:shd w:val="clear" w:color="auto" w:fill="auto"/>
            <w:noWrap/>
            <w:vAlign w:val="bottom"/>
            <w:hideMark/>
          </w:tcPr>
          <w:p w14:paraId="3B03A347" w14:textId="77777777" w:rsidR="00600A4B" w:rsidRPr="00D331F8" w:rsidRDefault="00600A4B" w:rsidP="00A81216">
            <w:pPr>
              <w:rPr>
                <w:sz w:val="20"/>
                <w:szCs w:val="20"/>
              </w:rPr>
            </w:pPr>
            <w:r w:rsidRPr="00D331F8">
              <w:rPr>
                <w:sz w:val="20"/>
                <w:szCs w:val="20"/>
              </w:rPr>
              <w:t> </w:t>
            </w:r>
          </w:p>
        </w:tc>
        <w:tc>
          <w:tcPr>
            <w:tcW w:w="518" w:type="dxa"/>
            <w:gridSpan w:val="3"/>
            <w:tcBorders>
              <w:top w:val="single" w:sz="4" w:space="0" w:color="auto"/>
              <w:left w:val="nil"/>
              <w:bottom w:val="dotted" w:sz="4" w:space="0" w:color="auto"/>
              <w:right w:val="nil"/>
            </w:tcBorders>
            <w:shd w:val="clear" w:color="auto" w:fill="FFFFFF" w:themeFill="background1"/>
            <w:noWrap/>
            <w:vAlign w:val="bottom"/>
            <w:hideMark/>
          </w:tcPr>
          <w:p w14:paraId="3B03A348"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349"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vAlign w:val="bottom"/>
          </w:tcPr>
          <w:p w14:paraId="3B03A34A" w14:textId="77777777" w:rsidR="00600A4B" w:rsidRPr="00D331F8" w:rsidRDefault="00600A4B" w:rsidP="00A81216">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34B" w14:textId="77777777" w:rsidR="00600A4B" w:rsidRPr="00D331F8" w:rsidRDefault="00600A4B" w:rsidP="00A81216">
            <w:pPr>
              <w:rPr>
                <w:sz w:val="20"/>
                <w:szCs w:val="20"/>
              </w:rPr>
            </w:pP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34C" w14:textId="77777777" w:rsidR="00600A4B" w:rsidRPr="00D331F8" w:rsidRDefault="00600A4B" w:rsidP="00A81216">
            <w:pPr>
              <w:rPr>
                <w:sz w:val="20"/>
                <w:szCs w:val="20"/>
              </w:rPr>
            </w:pPr>
            <w:r w:rsidRPr="00D331F8">
              <w:rPr>
                <w:sz w:val="20"/>
                <w:szCs w:val="20"/>
              </w:rPr>
              <w:t> </w:t>
            </w:r>
          </w:p>
        </w:tc>
        <w:tc>
          <w:tcPr>
            <w:tcW w:w="416" w:type="dxa"/>
            <w:tcBorders>
              <w:top w:val="single" w:sz="4" w:space="0" w:color="auto"/>
              <w:left w:val="nil"/>
              <w:bottom w:val="dotted" w:sz="4" w:space="0" w:color="auto"/>
              <w:right w:val="single" w:sz="4" w:space="0" w:color="auto"/>
            </w:tcBorders>
            <w:shd w:val="clear" w:color="auto" w:fill="0070C0"/>
            <w:noWrap/>
            <w:vAlign w:val="bottom"/>
            <w:hideMark/>
          </w:tcPr>
          <w:p w14:paraId="3B03A34D" w14:textId="77777777" w:rsidR="00600A4B" w:rsidRPr="00D331F8" w:rsidRDefault="00600A4B" w:rsidP="00A81216">
            <w:pPr>
              <w:rPr>
                <w:sz w:val="20"/>
                <w:szCs w:val="20"/>
              </w:rPr>
            </w:pPr>
            <w:r w:rsidRPr="00D331F8">
              <w:rPr>
                <w:sz w:val="20"/>
                <w:szCs w:val="20"/>
              </w:rPr>
              <w:t> </w:t>
            </w:r>
          </w:p>
        </w:tc>
      </w:tr>
      <w:tr w:rsidR="00600A4B" w:rsidRPr="00D331F8" w14:paraId="3B03A35D"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34F" w14:textId="77777777" w:rsidR="00600A4B" w:rsidRPr="004E1BAC" w:rsidRDefault="00600A4B" w:rsidP="00A1585E">
            <w:pPr>
              <w:jc w:val="center"/>
              <w:rPr>
                <w:sz w:val="20"/>
                <w:szCs w:val="20"/>
              </w:rPr>
            </w:pPr>
            <w:r>
              <w:rPr>
                <w:sz w:val="20"/>
                <w:szCs w:val="20"/>
              </w:rPr>
              <w:t>2.2.1</w:t>
            </w:r>
          </w:p>
        </w:tc>
        <w:tc>
          <w:tcPr>
            <w:tcW w:w="7110" w:type="dxa"/>
            <w:tcBorders>
              <w:top w:val="nil"/>
              <w:left w:val="nil"/>
              <w:bottom w:val="single" w:sz="4" w:space="0" w:color="auto"/>
              <w:right w:val="single" w:sz="4" w:space="0" w:color="auto"/>
            </w:tcBorders>
            <w:shd w:val="clear" w:color="auto" w:fill="auto"/>
            <w:noWrap/>
            <w:vAlign w:val="bottom"/>
          </w:tcPr>
          <w:p w14:paraId="3B03A350" w14:textId="77777777" w:rsidR="00600A4B" w:rsidRPr="00D331F8" w:rsidRDefault="00387771" w:rsidP="00387771">
            <w:pPr>
              <w:rPr>
                <w:sz w:val="20"/>
                <w:szCs w:val="20"/>
              </w:rPr>
            </w:pPr>
            <w:r>
              <w:rPr>
                <w:sz w:val="20"/>
                <w:szCs w:val="20"/>
              </w:rPr>
              <w:t xml:space="preserve">SWOT &amp; gap analysis and </w:t>
            </w:r>
            <w:r w:rsidR="002F5BA4">
              <w:rPr>
                <w:sz w:val="20"/>
                <w:szCs w:val="20"/>
              </w:rPr>
              <w:t xml:space="preserve">integrated </w:t>
            </w:r>
            <w:r w:rsidR="005F168A">
              <w:rPr>
                <w:sz w:val="20"/>
                <w:szCs w:val="20"/>
              </w:rPr>
              <w:t xml:space="preserve">Rio Conventions sector </w:t>
            </w:r>
            <w:r w:rsidR="002F5BA4">
              <w:rPr>
                <w:sz w:val="20"/>
                <w:szCs w:val="20"/>
              </w:rPr>
              <w:t>development plan</w:t>
            </w:r>
          </w:p>
        </w:tc>
        <w:tc>
          <w:tcPr>
            <w:tcW w:w="461" w:type="dxa"/>
            <w:gridSpan w:val="2"/>
            <w:tcBorders>
              <w:top w:val="dotted" w:sz="4" w:space="0" w:color="auto"/>
              <w:left w:val="nil"/>
              <w:bottom w:val="dotted" w:sz="4" w:space="0" w:color="auto"/>
              <w:right w:val="nil"/>
            </w:tcBorders>
            <w:vAlign w:val="bottom"/>
          </w:tcPr>
          <w:p w14:paraId="3B03A351" w14:textId="77777777" w:rsidR="00600A4B" w:rsidRPr="00D331F8" w:rsidRDefault="00600A4B"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352" w14:textId="77777777" w:rsidR="00600A4B" w:rsidRPr="00D331F8" w:rsidRDefault="00600A4B"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53" w14:textId="77777777" w:rsidR="00600A4B" w:rsidRPr="00D331F8" w:rsidRDefault="00600A4B"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354" w14:textId="77777777" w:rsidR="00600A4B" w:rsidRPr="00D331F8" w:rsidRDefault="00600A4B"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355" w14:textId="77777777" w:rsidR="00600A4B" w:rsidRPr="00D331F8" w:rsidRDefault="00600A4B"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0070C0"/>
            <w:noWrap/>
            <w:vAlign w:val="bottom"/>
            <w:hideMark/>
          </w:tcPr>
          <w:p w14:paraId="3B03A356" w14:textId="77777777" w:rsidR="00600A4B" w:rsidRPr="00D331F8" w:rsidRDefault="00600A4B"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0070C0"/>
            <w:noWrap/>
            <w:vAlign w:val="bottom"/>
            <w:hideMark/>
          </w:tcPr>
          <w:p w14:paraId="3B03A357" w14:textId="77777777" w:rsidR="00600A4B" w:rsidRPr="00D331F8" w:rsidRDefault="00600A4B"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358" w14:textId="77777777" w:rsidR="00600A4B" w:rsidRPr="00D331F8" w:rsidRDefault="00600A4B"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vAlign w:val="bottom"/>
          </w:tcPr>
          <w:p w14:paraId="3B03A359" w14:textId="77777777" w:rsidR="00600A4B" w:rsidRPr="00D331F8" w:rsidRDefault="00600A4B" w:rsidP="00A1585E">
            <w:pPr>
              <w:rPr>
                <w:sz w:val="20"/>
                <w:szCs w:val="20"/>
              </w:rPr>
            </w:pP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35A" w14:textId="77777777" w:rsidR="00600A4B" w:rsidRPr="00D331F8" w:rsidRDefault="00600A4B"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35B" w14:textId="77777777" w:rsidR="00600A4B" w:rsidRPr="00D331F8" w:rsidRDefault="00600A4B"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0070C0"/>
            <w:noWrap/>
            <w:vAlign w:val="bottom"/>
            <w:hideMark/>
          </w:tcPr>
          <w:p w14:paraId="3B03A35C" w14:textId="77777777" w:rsidR="00600A4B" w:rsidRPr="00D331F8" w:rsidRDefault="00600A4B" w:rsidP="00A1585E">
            <w:pPr>
              <w:rPr>
                <w:sz w:val="20"/>
                <w:szCs w:val="20"/>
              </w:rPr>
            </w:pPr>
            <w:r w:rsidRPr="00D331F8">
              <w:rPr>
                <w:sz w:val="20"/>
                <w:szCs w:val="20"/>
              </w:rPr>
              <w:t> </w:t>
            </w:r>
          </w:p>
        </w:tc>
      </w:tr>
      <w:tr w:rsidR="00600A4B" w:rsidRPr="00D331F8" w14:paraId="3B03A36C"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35E" w14:textId="77777777" w:rsidR="00600A4B" w:rsidRPr="00D331F8" w:rsidRDefault="00600A4B" w:rsidP="00A81216">
            <w:pPr>
              <w:jc w:val="center"/>
              <w:rPr>
                <w:sz w:val="20"/>
                <w:szCs w:val="20"/>
              </w:rPr>
            </w:pPr>
            <w:r>
              <w:rPr>
                <w:sz w:val="20"/>
                <w:szCs w:val="20"/>
              </w:rPr>
              <w:t>2.2.2</w:t>
            </w:r>
          </w:p>
        </w:tc>
        <w:tc>
          <w:tcPr>
            <w:tcW w:w="7110" w:type="dxa"/>
            <w:tcBorders>
              <w:top w:val="nil"/>
              <w:left w:val="nil"/>
              <w:bottom w:val="single" w:sz="4" w:space="0" w:color="auto"/>
              <w:right w:val="single" w:sz="4" w:space="0" w:color="auto"/>
            </w:tcBorders>
            <w:shd w:val="clear" w:color="auto" w:fill="auto"/>
            <w:noWrap/>
            <w:vAlign w:val="bottom"/>
            <w:hideMark/>
          </w:tcPr>
          <w:p w14:paraId="3B03A35F" w14:textId="77777777" w:rsidR="00600A4B" w:rsidRPr="00D331F8" w:rsidRDefault="00600A4B" w:rsidP="00A81216">
            <w:pPr>
              <w:rPr>
                <w:sz w:val="20"/>
                <w:szCs w:val="20"/>
              </w:rPr>
            </w:pPr>
            <w:r>
              <w:rPr>
                <w:sz w:val="20"/>
                <w:szCs w:val="20"/>
              </w:rPr>
              <w:t>Prepare f</w:t>
            </w:r>
            <w:r w:rsidRPr="00354151">
              <w:rPr>
                <w:sz w:val="20"/>
                <w:szCs w:val="20"/>
              </w:rPr>
              <w:t>easibilit</w:t>
            </w:r>
            <w:r>
              <w:rPr>
                <w:sz w:val="20"/>
                <w:szCs w:val="20"/>
              </w:rPr>
              <w:t xml:space="preserve">y study and implementation plan for </w:t>
            </w:r>
            <w:r w:rsidRPr="00354151">
              <w:rPr>
                <w:sz w:val="20"/>
                <w:szCs w:val="20"/>
              </w:rPr>
              <w:t>sector development plan</w:t>
            </w:r>
          </w:p>
        </w:tc>
        <w:tc>
          <w:tcPr>
            <w:tcW w:w="461" w:type="dxa"/>
            <w:gridSpan w:val="2"/>
            <w:tcBorders>
              <w:top w:val="nil"/>
              <w:left w:val="nil"/>
              <w:bottom w:val="dotted" w:sz="4" w:space="0" w:color="auto"/>
              <w:right w:val="nil"/>
            </w:tcBorders>
            <w:vAlign w:val="bottom"/>
          </w:tcPr>
          <w:p w14:paraId="3B03A360" w14:textId="77777777" w:rsidR="00600A4B" w:rsidRPr="00D331F8" w:rsidRDefault="00600A4B" w:rsidP="00A81216">
            <w:pPr>
              <w:jc w:val="center"/>
              <w:rPr>
                <w:sz w:val="20"/>
                <w:szCs w:val="20"/>
              </w:rPr>
            </w:pPr>
          </w:p>
        </w:tc>
        <w:tc>
          <w:tcPr>
            <w:tcW w:w="416" w:type="dxa"/>
            <w:gridSpan w:val="2"/>
            <w:tcBorders>
              <w:top w:val="nil"/>
              <w:left w:val="nil"/>
              <w:bottom w:val="dotted" w:sz="4" w:space="0" w:color="auto"/>
              <w:right w:val="nil"/>
            </w:tcBorders>
            <w:shd w:val="clear" w:color="auto" w:fill="auto"/>
            <w:noWrap/>
            <w:vAlign w:val="bottom"/>
            <w:hideMark/>
          </w:tcPr>
          <w:p w14:paraId="3B03A361" w14:textId="77777777" w:rsidR="00600A4B" w:rsidRPr="00D331F8" w:rsidRDefault="00600A4B"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362" w14:textId="77777777" w:rsidR="00600A4B" w:rsidRPr="00D331F8" w:rsidRDefault="00600A4B"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363" w14:textId="77777777" w:rsidR="00600A4B" w:rsidRPr="00D331F8" w:rsidRDefault="00600A4B"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364" w14:textId="77777777" w:rsidR="00600A4B" w:rsidRPr="00D331F8" w:rsidRDefault="00600A4B" w:rsidP="00A81216">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auto"/>
            <w:noWrap/>
            <w:vAlign w:val="bottom"/>
            <w:hideMark/>
          </w:tcPr>
          <w:p w14:paraId="3B03A365" w14:textId="77777777" w:rsidR="00600A4B" w:rsidRPr="00D331F8" w:rsidRDefault="00600A4B" w:rsidP="00A81216">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auto"/>
            <w:noWrap/>
            <w:vAlign w:val="bottom"/>
            <w:hideMark/>
          </w:tcPr>
          <w:p w14:paraId="3B03A366" w14:textId="77777777" w:rsidR="00600A4B" w:rsidRPr="00D331F8" w:rsidRDefault="00600A4B"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367" w14:textId="77777777" w:rsidR="00600A4B" w:rsidRPr="00D331F8" w:rsidRDefault="00600A4B"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368" w14:textId="77777777" w:rsidR="00600A4B" w:rsidRPr="00D331F8" w:rsidRDefault="00600A4B" w:rsidP="00A81216">
            <w:pPr>
              <w:rPr>
                <w:sz w:val="20"/>
                <w:szCs w:val="20"/>
              </w:rPr>
            </w:pPr>
          </w:p>
        </w:tc>
        <w:tc>
          <w:tcPr>
            <w:tcW w:w="416" w:type="dxa"/>
            <w:gridSpan w:val="2"/>
            <w:tcBorders>
              <w:top w:val="nil"/>
              <w:left w:val="nil"/>
              <w:bottom w:val="dotted" w:sz="4" w:space="0" w:color="auto"/>
              <w:right w:val="nil"/>
            </w:tcBorders>
            <w:shd w:val="clear" w:color="auto" w:fill="auto"/>
            <w:noWrap/>
            <w:vAlign w:val="bottom"/>
            <w:hideMark/>
          </w:tcPr>
          <w:p w14:paraId="3B03A369" w14:textId="77777777" w:rsidR="00600A4B" w:rsidRPr="00D331F8" w:rsidRDefault="00600A4B"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36A" w14:textId="77777777" w:rsidR="00600A4B" w:rsidRPr="00D331F8" w:rsidRDefault="00600A4B" w:rsidP="00A81216">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0070C0"/>
            <w:noWrap/>
            <w:vAlign w:val="bottom"/>
            <w:hideMark/>
          </w:tcPr>
          <w:p w14:paraId="3B03A36B" w14:textId="77777777" w:rsidR="00600A4B" w:rsidRPr="00D331F8" w:rsidRDefault="00600A4B" w:rsidP="00A81216">
            <w:pPr>
              <w:rPr>
                <w:sz w:val="20"/>
                <w:szCs w:val="20"/>
              </w:rPr>
            </w:pPr>
            <w:r w:rsidRPr="00D331F8">
              <w:rPr>
                <w:sz w:val="20"/>
                <w:szCs w:val="20"/>
              </w:rPr>
              <w:t> </w:t>
            </w:r>
          </w:p>
        </w:tc>
      </w:tr>
      <w:tr w:rsidR="00600A4B" w:rsidRPr="00D331F8" w14:paraId="3B03A37B" w14:textId="77777777" w:rsidTr="00723435">
        <w:trPr>
          <w:trHeight w:val="20"/>
          <w:jc w:val="center"/>
        </w:trPr>
        <w:tc>
          <w:tcPr>
            <w:tcW w:w="1217" w:type="dxa"/>
            <w:tcBorders>
              <w:top w:val="nil"/>
              <w:left w:val="nil"/>
              <w:bottom w:val="single" w:sz="8" w:space="0" w:color="auto"/>
              <w:right w:val="nil"/>
            </w:tcBorders>
            <w:shd w:val="clear" w:color="auto" w:fill="auto"/>
            <w:noWrap/>
            <w:vAlign w:val="bottom"/>
            <w:hideMark/>
          </w:tcPr>
          <w:p w14:paraId="3B03A36D" w14:textId="77777777" w:rsidR="00600A4B" w:rsidRPr="00D331F8" w:rsidRDefault="00600A4B" w:rsidP="00A81216">
            <w:pPr>
              <w:jc w:val="center"/>
              <w:rPr>
                <w:sz w:val="20"/>
                <w:szCs w:val="20"/>
              </w:rPr>
            </w:pPr>
            <w:r>
              <w:rPr>
                <w:sz w:val="20"/>
                <w:szCs w:val="20"/>
              </w:rPr>
              <w:t>2.2.3</w:t>
            </w:r>
          </w:p>
        </w:tc>
        <w:tc>
          <w:tcPr>
            <w:tcW w:w="7110" w:type="dxa"/>
            <w:tcBorders>
              <w:top w:val="nil"/>
              <w:left w:val="nil"/>
              <w:bottom w:val="single" w:sz="8" w:space="0" w:color="auto"/>
              <w:right w:val="single" w:sz="4" w:space="0" w:color="auto"/>
            </w:tcBorders>
            <w:shd w:val="clear" w:color="auto" w:fill="auto"/>
            <w:noWrap/>
            <w:vAlign w:val="bottom"/>
            <w:hideMark/>
          </w:tcPr>
          <w:p w14:paraId="3B03A36E" w14:textId="77777777" w:rsidR="00600A4B" w:rsidRPr="00D331F8" w:rsidRDefault="00600A4B" w:rsidP="00A81216">
            <w:pPr>
              <w:rPr>
                <w:sz w:val="20"/>
                <w:szCs w:val="20"/>
              </w:rPr>
            </w:pPr>
            <w:r w:rsidRPr="004E1BAC">
              <w:rPr>
                <w:sz w:val="20"/>
                <w:szCs w:val="20"/>
              </w:rPr>
              <w:t>Test the integrated Rio Convention sector development plan in one district</w:t>
            </w:r>
          </w:p>
        </w:tc>
        <w:tc>
          <w:tcPr>
            <w:tcW w:w="461" w:type="dxa"/>
            <w:gridSpan w:val="2"/>
            <w:tcBorders>
              <w:top w:val="dotted" w:sz="4" w:space="0" w:color="auto"/>
              <w:left w:val="nil"/>
              <w:bottom w:val="dotted" w:sz="4" w:space="0" w:color="auto"/>
              <w:right w:val="nil"/>
            </w:tcBorders>
            <w:vAlign w:val="bottom"/>
          </w:tcPr>
          <w:p w14:paraId="3B03A36F" w14:textId="77777777" w:rsidR="00600A4B" w:rsidRPr="00D331F8" w:rsidRDefault="00600A4B" w:rsidP="00A81216">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0" w14:textId="77777777" w:rsidR="00600A4B" w:rsidRPr="00D331F8" w:rsidRDefault="00600A4B"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1" w14:textId="77777777" w:rsidR="00600A4B" w:rsidRPr="00D331F8" w:rsidRDefault="00600A4B"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2" w14:textId="77777777" w:rsidR="00600A4B" w:rsidRPr="00D331F8" w:rsidRDefault="00600A4B"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3" w14:textId="77777777" w:rsidR="00600A4B" w:rsidRPr="00D331F8" w:rsidRDefault="00600A4B" w:rsidP="00A81216">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auto"/>
            <w:noWrap/>
            <w:vAlign w:val="bottom"/>
            <w:hideMark/>
          </w:tcPr>
          <w:p w14:paraId="3B03A374" w14:textId="77777777" w:rsidR="00600A4B" w:rsidRPr="00D331F8" w:rsidRDefault="00600A4B" w:rsidP="00A81216">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auto"/>
            <w:noWrap/>
            <w:vAlign w:val="bottom"/>
            <w:hideMark/>
          </w:tcPr>
          <w:p w14:paraId="3B03A375" w14:textId="77777777" w:rsidR="00600A4B" w:rsidRPr="00D331F8" w:rsidRDefault="00600A4B"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6" w14:textId="77777777" w:rsidR="00600A4B" w:rsidRPr="00D331F8" w:rsidRDefault="00600A4B"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vAlign w:val="bottom"/>
          </w:tcPr>
          <w:p w14:paraId="3B03A377" w14:textId="77777777" w:rsidR="00600A4B" w:rsidRPr="00D331F8" w:rsidRDefault="00600A4B" w:rsidP="00A81216">
            <w:pP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8" w14:textId="77777777" w:rsidR="00600A4B" w:rsidRPr="00D331F8" w:rsidRDefault="00600A4B"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379" w14:textId="77777777" w:rsidR="00600A4B" w:rsidRPr="00D331F8" w:rsidRDefault="00600A4B" w:rsidP="00A81216">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0070C0"/>
            <w:noWrap/>
            <w:vAlign w:val="bottom"/>
            <w:hideMark/>
          </w:tcPr>
          <w:p w14:paraId="3B03A37A" w14:textId="77777777" w:rsidR="00600A4B" w:rsidRPr="00D331F8" w:rsidRDefault="00600A4B" w:rsidP="00A81216">
            <w:pPr>
              <w:rPr>
                <w:sz w:val="20"/>
                <w:szCs w:val="20"/>
              </w:rPr>
            </w:pPr>
            <w:r w:rsidRPr="00D331F8">
              <w:rPr>
                <w:sz w:val="20"/>
                <w:szCs w:val="20"/>
              </w:rPr>
              <w:t> </w:t>
            </w:r>
          </w:p>
        </w:tc>
      </w:tr>
      <w:tr w:rsidR="00600A4B" w:rsidRPr="00D331F8" w14:paraId="3B03A38A"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37C" w14:textId="77777777" w:rsidR="00600A4B" w:rsidRPr="00D331F8" w:rsidRDefault="00600A4B" w:rsidP="00A1585E">
            <w:pPr>
              <w:jc w:val="center"/>
              <w:rPr>
                <w:sz w:val="20"/>
                <w:szCs w:val="20"/>
              </w:rPr>
            </w:pPr>
            <w:r w:rsidRPr="00D331F8">
              <w:rPr>
                <w:sz w:val="20"/>
                <w:szCs w:val="20"/>
              </w:rPr>
              <w:t>2.3</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37D" w14:textId="77777777" w:rsidR="00600A4B" w:rsidRPr="00D331F8" w:rsidRDefault="00600A4B" w:rsidP="00A81216">
            <w:pPr>
              <w:rPr>
                <w:sz w:val="20"/>
                <w:szCs w:val="20"/>
              </w:rPr>
            </w:pPr>
            <w:r>
              <w:rPr>
                <w:sz w:val="20"/>
                <w:szCs w:val="20"/>
              </w:rPr>
              <w:t>Develop a global environmental and sustainable development roadmap</w:t>
            </w:r>
          </w:p>
        </w:tc>
        <w:tc>
          <w:tcPr>
            <w:tcW w:w="461" w:type="dxa"/>
            <w:gridSpan w:val="2"/>
            <w:tcBorders>
              <w:top w:val="nil"/>
              <w:left w:val="nil"/>
              <w:bottom w:val="dotted" w:sz="4" w:space="0" w:color="auto"/>
              <w:right w:val="nil"/>
            </w:tcBorders>
            <w:vAlign w:val="bottom"/>
          </w:tcPr>
          <w:p w14:paraId="3B03A37E" w14:textId="77777777" w:rsidR="00600A4B" w:rsidRPr="00D331F8" w:rsidRDefault="00600A4B"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7F"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80"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81"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82" w14:textId="77777777" w:rsidR="00600A4B" w:rsidRPr="00D331F8" w:rsidRDefault="00600A4B"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auto"/>
            <w:noWrap/>
            <w:vAlign w:val="bottom"/>
            <w:hideMark/>
          </w:tcPr>
          <w:p w14:paraId="3B03A383" w14:textId="77777777" w:rsidR="00600A4B" w:rsidRPr="00D331F8" w:rsidRDefault="00600A4B"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auto"/>
            <w:noWrap/>
            <w:vAlign w:val="bottom"/>
            <w:hideMark/>
          </w:tcPr>
          <w:p w14:paraId="3B03A384"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385"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vAlign w:val="bottom"/>
          </w:tcPr>
          <w:p w14:paraId="3B03A386"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87"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88" w14:textId="77777777" w:rsidR="00600A4B" w:rsidRPr="00D331F8" w:rsidRDefault="00600A4B"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389" w14:textId="77777777" w:rsidR="00600A4B" w:rsidRPr="00D331F8" w:rsidRDefault="00600A4B" w:rsidP="00A1585E">
            <w:pPr>
              <w:rPr>
                <w:sz w:val="20"/>
                <w:szCs w:val="20"/>
              </w:rPr>
            </w:pPr>
            <w:r w:rsidRPr="00D331F8">
              <w:rPr>
                <w:sz w:val="20"/>
                <w:szCs w:val="20"/>
              </w:rPr>
              <w:t> </w:t>
            </w:r>
          </w:p>
        </w:tc>
      </w:tr>
      <w:tr w:rsidR="00600A4B" w:rsidRPr="00D331F8" w14:paraId="3B03A399" w14:textId="77777777" w:rsidTr="00723435">
        <w:trPr>
          <w:trHeight w:val="20"/>
          <w:jc w:val="center"/>
        </w:trPr>
        <w:tc>
          <w:tcPr>
            <w:tcW w:w="1217" w:type="dxa"/>
            <w:tcBorders>
              <w:top w:val="nil"/>
              <w:left w:val="nil"/>
              <w:bottom w:val="single" w:sz="8" w:space="0" w:color="auto"/>
              <w:right w:val="nil"/>
            </w:tcBorders>
            <w:shd w:val="clear" w:color="auto" w:fill="auto"/>
            <w:noWrap/>
            <w:vAlign w:val="bottom"/>
          </w:tcPr>
          <w:p w14:paraId="3B03A38B" w14:textId="77777777" w:rsidR="00600A4B" w:rsidRPr="00D331F8" w:rsidRDefault="00600A4B" w:rsidP="00A1585E">
            <w:pPr>
              <w:jc w:val="center"/>
              <w:rPr>
                <w:sz w:val="20"/>
                <w:szCs w:val="20"/>
              </w:rPr>
            </w:pPr>
            <w:r>
              <w:rPr>
                <w:sz w:val="20"/>
                <w:szCs w:val="20"/>
              </w:rPr>
              <w:t>2.4.1</w:t>
            </w:r>
          </w:p>
        </w:tc>
        <w:tc>
          <w:tcPr>
            <w:tcW w:w="7110" w:type="dxa"/>
            <w:tcBorders>
              <w:top w:val="nil"/>
              <w:left w:val="nil"/>
              <w:bottom w:val="single" w:sz="8" w:space="0" w:color="auto"/>
              <w:right w:val="single" w:sz="4" w:space="0" w:color="auto"/>
            </w:tcBorders>
            <w:shd w:val="clear" w:color="auto" w:fill="auto"/>
            <w:noWrap/>
            <w:vAlign w:val="bottom"/>
          </w:tcPr>
          <w:p w14:paraId="3B03A38C" w14:textId="77777777" w:rsidR="00600A4B" w:rsidRPr="00D331F8" w:rsidRDefault="00600A4B" w:rsidP="00A1585E">
            <w:pPr>
              <w:rPr>
                <w:sz w:val="20"/>
                <w:szCs w:val="20"/>
              </w:rPr>
            </w:pPr>
            <w:r>
              <w:rPr>
                <w:sz w:val="20"/>
                <w:szCs w:val="20"/>
              </w:rPr>
              <w:t>Prepare lessons learned report from pilot implementation of sector plan</w:t>
            </w:r>
          </w:p>
        </w:tc>
        <w:tc>
          <w:tcPr>
            <w:tcW w:w="461" w:type="dxa"/>
            <w:gridSpan w:val="2"/>
            <w:tcBorders>
              <w:top w:val="dotted" w:sz="4" w:space="0" w:color="auto"/>
              <w:left w:val="nil"/>
              <w:bottom w:val="single" w:sz="8" w:space="0" w:color="auto"/>
              <w:right w:val="nil"/>
            </w:tcBorders>
            <w:vAlign w:val="bottom"/>
          </w:tcPr>
          <w:p w14:paraId="3B03A38D" w14:textId="77777777" w:rsidR="00600A4B" w:rsidRPr="00D331F8" w:rsidRDefault="00600A4B" w:rsidP="00A1585E">
            <w:pPr>
              <w:jc w:val="cente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8E"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8F"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90"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91" w14:textId="77777777" w:rsidR="00600A4B" w:rsidRPr="00D331F8" w:rsidRDefault="00600A4B" w:rsidP="00A1585E">
            <w:pPr>
              <w:rPr>
                <w:sz w:val="20"/>
                <w:szCs w:val="20"/>
              </w:rPr>
            </w:pPr>
          </w:p>
        </w:tc>
        <w:tc>
          <w:tcPr>
            <w:tcW w:w="513" w:type="dxa"/>
            <w:gridSpan w:val="3"/>
            <w:tcBorders>
              <w:top w:val="dotted" w:sz="4" w:space="0" w:color="auto"/>
              <w:left w:val="nil"/>
              <w:bottom w:val="single" w:sz="8" w:space="0" w:color="auto"/>
              <w:right w:val="nil"/>
            </w:tcBorders>
            <w:shd w:val="clear" w:color="auto" w:fill="auto"/>
            <w:noWrap/>
            <w:vAlign w:val="bottom"/>
          </w:tcPr>
          <w:p w14:paraId="3B03A392" w14:textId="77777777" w:rsidR="00600A4B" w:rsidRPr="00D331F8" w:rsidRDefault="00600A4B" w:rsidP="00A1585E">
            <w:pPr>
              <w:rPr>
                <w:sz w:val="20"/>
                <w:szCs w:val="20"/>
              </w:rPr>
            </w:pPr>
          </w:p>
        </w:tc>
        <w:tc>
          <w:tcPr>
            <w:tcW w:w="518" w:type="dxa"/>
            <w:gridSpan w:val="3"/>
            <w:tcBorders>
              <w:top w:val="dotted" w:sz="4" w:space="0" w:color="auto"/>
              <w:left w:val="nil"/>
              <w:bottom w:val="single" w:sz="8" w:space="0" w:color="auto"/>
              <w:right w:val="nil"/>
            </w:tcBorders>
            <w:shd w:val="clear" w:color="auto" w:fill="auto"/>
            <w:noWrap/>
            <w:vAlign w:val="bottom"/>
          </w:tcPr>
          <w:p w14:paraId="3B03A393"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94"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vAlign w:val="bottom"/>
          </w:tcPr>
          <w:p w14:paraId="3B03A395"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96" w14:textId="77777777" w:rsidR="00600A4B" w:rsidRPr="00D331F8" w:rsidRDefault="00600A4B"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397" w14:textId="77777777" w:rsidR="00600A4B" w:rsidRPr="00D331F8" w:rsidRDefault="00600A4B" w:rsidP="00A1585E">
            <w:pPr>
              <w:rPr>
                <w:sz w:val="20"/>
                <w:szCs w:val="20"/>
              </w:rPr>
            </w:pPr>
          </w:p>
        </w:tc>
        <w:tc>
          <w:tcPr>
            <w:tcW w:w="416" w:type="dxa"/>
            <w:tcBorders>
              <w:top w:val="dotted" w:sz="4" w:space="0" w:color="auto"/>
              <w:left w:val="nil"/>
              <w:bottom w:val="single" w:sz="8" w:space="0" w:color="auto"/>
              <w:right w:val="single" w:sz="4" w:space="0" w:color="auto"/>
            </w:tcBorders>
            <w:shd w:val="clear" w:color="auto" w:fill="auto"/>
            <w:noWrap/>
            <w:vAlign w:val="bottom"/>
          </w:tcPr>
          <w:p w14:paraId="3B03A398" w14:textId="77777777" w:rsidR="00600A4B" w:rsidRPr="00D331F8" w:rsidRDefault="00600A4B" w:rsidP="00A1585E">
            <w:pPr>
              <w:rPr>
                <w:sz w:val="20"/>
                <w:szCs w:val="20"/>
              </w:rPr>
            </w:pPr>
          </w:p>
        </w:tc>
      </w:tr>
      <w:tr w:rsidR="00600A4B" w:rsidRPr="00D331F8" w14:paraId="3B03A3A8" w14:textId="77777777" w:rsidTr="00723435">
        <w:trPr>
          <w:trHeight w:val="20"/>
          <w:jc w:val="center"/>
        </w:trPr>
        <w:tc>
          <w:tcPr>
            <w:tcW w:w="1217" w:type="dxa"/>
            <w:tcBorders>
              <w:top w:val="nil"/>
              <w:left w:val="nil"/>
              <w:bottom w:val="single" w:sz="4" w:space="0" w:color="auto"/>
              <w:right w:val="nil"/>
            </w:tcBorders>
            <w:shd w:val="clear" w:color="auto" w:fill="DBE5F1" w:themeFill="accent1" w:themeFillTint="33"/>
            <w:noWrap/>
            <w:vAlign w:val="bottom"/>
            <w:hideMark/>
          </w:tcPr>
          <w:p w14:paraId="3B03A39A" w14:textId="77777777" w:rsidR="00600A4B" w:rsidRPr="00D331F8" w:rsidRDefault="00600A4B" w:rsidP="00A1585E">
            <w:pPr>
              <w:jc w:val="center"/>
              <w:rPr>
                <w:b/>
                <w:bCs/>
                <w:sz w:val="20"/>
                <w:szCs w:val="20"/>
              </w:rPr>
            </w:pPr>
            <w:r>
              <w:rPr>
                <w:b/>
                <w:bCs/>
                <w:sz w:val="20"/>
                <w:szCs w:val="20"/>
              </w:rPr>
              <w:t>Component 3</w:t>
            </w:r>
          </w:p>
        </w:tc>
        <w:tc>
          <w:tcPr>
            <w:tcW w:w="7110" w:type="dxa"/>
            <w:tcBorders>
              <w:top w:val="nil"/>
              <w:left w:val="nil"/>
              <w:bottom w:val="single" w:sz="4" w:space="0" w:color="auto"/>
              <w:right w:val="single" w:sz="4" w:space="0" w:color="auto"/>
            </w:tcBorders>
            <w:shd w:val="clear" w:color="auto" w:fill="DBE5F1" w:themeFill="accent1" w:themeFillTint="33"/>
            <w:noWrap/>
            <w:vAlign w:val="bottom"/>
            <w:hideMark/>
          </w:tcPr>
          <w:p w14:paraId="3B03A39B" w14:textId="77777777" w:rsidR="00600A4B" w:rsidRPr="00D331F8" w:rsidRDefault="00600A4B" w:rsidP="00A1585E">
            <w:pPr>
              <w:rPr>
                <w:b/>
                <w:bCs/>
                <w:sz w:val="20"/>
                <w:szCs w:val="20"/>
              </w:rPr>
            </w:pPr>
            <w:r>
              <w:rPr>
                <w:b/>
                <w:bCs/>
                <w:sz w:val="20"/>
                <w:szCs w:val="20"/>
              </w:rPr>
              <w:t>Raise Awareness of Rio Convention and sustainable development linkages</w:t>
            </w:r>
          </w:p>
        </w:tc>
        <w:tc>
          <w:tcPr>
            <w:tcW w:w="461" w:type="dxa"/>
            <w:gridSpan w:val="2"/>
            <w:tcBorders>
              <w:top w:val="single" w:sz="8" w:space="0" w:color="auto"/>
              <w:left w:val="nil"/>
              <w:bottom w:val="single" w:sz="4" w:space="0" w:color="auto"/>
              <w:right w:val="nil"/>
            </w:tcBorders>
            <w:shd w:val="clear" w:color="auto" w:fill="DBE5F1" w:themeFill="accent1" w:themeFillTint="33"/>
            <w:vAlign w:val="bottom"/>
          </w:tcPr>
          <w:p w14:paraId="3B03A39C" w14:textId="77777777" w:rsidR="00600A4B" w:rsidRPr="00D331F8" w:rsidRDefault="00600A4B" w:rsidP="00A1585E">
            <w:pPr>
              <w:jc w:val="cente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9D" w14:textId="77777777" w:rsidR="00600A4B" w:rsidRPr="00D331F8" w:rsidRDefault="00600A4B"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9E" w14:textId="77777777" w:rsidR="00600A4B" w:rsidRPr="00D331F8" w:rsidRDefault="00600A4B"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9F" w14:textId="77777777" w:rsidR="00600A4B" w:rsidRPr="00D331F8" w:rsidRDefault="00600A4B"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A0" w14:textId="77777777" w:rsidR="00600A4B" w:rsidRPr="00D331F8" w:rsidRDefault="00600A4B" w:rsidP="00A1585E">
            <w:pPr>
              <w:rPr>
                <w:sz w:val="20"/>
                <w:szCs w:val="20"/>
              </w:rPr>
            </w:pPr>
            <w:r w:rsidRPr="00D331F8">
              <w:rPr>
                <w:sz w:val="20"/>
                <w:szCs w:val="20"/>
              </w:rPr>
              <w:t> </w:t>
            </w:r>
          </w:p>
        </w:tc>
        <w:tc>
          <w:tcPr>
            <w:tcW w:w="513"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3A1" w14:textId="77777777" w:rsidR="00600A4B" w:rsidRPr="00D331F8" w:rsidRDefault="00600A4B" w:rsidP="00A1585E">
            <w:pPr>
              <w:rPr>
                <w:sz w:val="20"/>
                <w:szCs w:val="20"/>
              </w:rPr>
            </w:pPr>
            <w:r w:rsidRPr="00D331F8">
              <w:rPr>
                <w:sz w:val="20"/>
                <w:szCs w:val="20"/>
              </w:rPr>
              <w:t> </w:t>
            </w:r>
          </w:p>
        </w:tc>
        <w:tc>
          <w:tcPr>
            <w:tcW w:w="518"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3A2" w14:textId="77777777" w:rsidR="00600A4B" w:rsidRPr="00D331F8" w:rsidRDefault="00600A4B"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A3" w14:textId="77777777" w:rsidR="00600A4B" w:rsidRPr="00D331F8" w:rsidRDefault="00600A4B"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vAlign w:val="bottom"/>
          </w:tcPr>
          <w:p w14:paraId="3B03A3A4" w14:textId="77777777" w:rsidR="00600A4B" w:rsidRPr="00D331F8" w:rsidRDefault="00600A4B" w:rsidP="00A1585E">
            <w:pP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A5" w14:textId="77777777" w:rsidR="00600A4B" w:rsidRPr="00D331F8" w:rsidRDefault="00600A4B"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3A6" w14:textId="77777777" w:rsidR="00600A4B" w:rsidRPr="00D331F8" w:rsidRDefault="00600A4B" w:rsidP="00A1585E">
            <w:pPr>
              <w:rPr>
                <w:sz w:val="20"/>
                <w:szCs w:val="20"/>
              </w:rPr>
            </w:pPr>
            <w:r w:rsidRPr="00D331F8">
              <w:rPr>
                <w:sz w:val="20"/>
                <w:szCs w:val="20"/>
              </w:rPr>
              <w:t> </w:t>
            </w:r>
          </w:p>
        </w:tc>
        <w:tc>
          <w:tcPr>
            <w:tcW w:w="416"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3A7" w14:textId="77777777" w:rsidR="00600A4B" w:rsidRPr="00D331F8" w:rsidRDefault="00600A4B" w:rsidP="00A1585E">
            <w:pPr>
              <w:rPr>
                <w:sz w:val="20"/>
                <w:szCs w:val="20"/>
              </w:rPr>
            </w:pPr>
            <w:r w:rsidRPr="00D331F8">
              <w:rPr>
                <w:sz w:val="20"/>
                <w:szCs w:val="20"/>
              </w:rPr>
              <w:t> </w:t>
            </w:r>
          </w:p>
        </w:tc>
      </w:tr>
      <w:tr w:rsidR="00600A4B" w:rsidRPr="00D331F8" w14:paraId="3B03A3B7"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3A9" w14:textId="77777777" w:rsidR="00600A4B" w:rsidRPr="00113F1B" w:rsidRDefault="00600A4B" w:rsidP="00A1585E">
            <w:pPr>
              <w:jc w:val="center"/>
              <w:rPr>
                <w:sz w:val="20"/>
                <w:szCs w:val="20"/>
              </w:rPr>
            </w:pPr>
            <w:r>
              <w:rPr>
                <w:sz w:val="20"/>
                <w:szCs w:val="20"/>
              </w:rPr>
              <w:t>3</w:t>
            </w:r>
            <w:r w:rsidRPr="00113F1B">
              <w:rPr>
                <w:sz w:val="20"/>
                <w:szCs w:val="20"/>
              </w:rPr>
              <w:t>.</w:t>
            </w:r>
            <w:r>
              <w:rPr>
                <w:sz w:val="20"/>
                <w:szCs w:val="20"/>
              </w:rPr>
              <w:t>1.1/2</w:t>
            </w:r>
          </w:p>
        </w:tc>
        <w:tc>
          <w:tcPr>
            <w:tcW w:w="7110" w:type="dxa"/>
            <w:tcBorders>
              <w:top w:val="nil"/>
              <w:left w:val="nil"/>
              <w:bottom w:val="single" w:sz="4" w:space="0" w:color="auto"/>
              <w:right w:val="single" w:sz="4" w:space="0" w:color="auto"/>
            </w:tcBorders>
            <w:shd w:val="clear" w:color="auto" w:fill="auto"/>
            <w:noWrap/>
            <w:vAlign w:val="bottom"/>
          </w:tcPr>
          <w:p w14:paraId="3B03A3AA" w14:textId="77777777" w:rsidR="00600A4B" w:rsidRPr="00D331F8" w:rsidRDefault="00600A4B" w:rsidP="00A1585E">
            <w:pPr>
              <w:rPr>
                <w:sz w:val="20"/>
                <w:szCs w:val="20"/>
              </w:rPr>
            </w:pPr>
            <w:r w:rsidRPr="00D331F8">
              <w:rPr>
                <w:sz w:val="20"/>
                <w:szCs w:val="20"/>
              </w:rPr>
              <w:t xml:space="preserve">Organize and convene one-day </w:t>
            </w:r>
            <w:r>
              <w:rPr>
                <w:sz w:val="20"/>
                <w:szCs w:val="20"/>
              </w:rPr>
              <w:t xml:space="preserve">Launch &amp; one-day Results </w:t>
            </w:r>
            <w:r w:rsidRPr="00D331F8">
              <w:rPr>
                <w:sz w:val="20"/>
                <w:szCs w:val="20"/>
              </w:rPr>
              <w:t>Conference</w:t>
            </w:r>
          </w:p>
        </w:tc>
        <w:tc>
          <w:tcPr>
            <w:tcW w:w="461" w:type="dxa"/>
            <w:gridSpan w:val="2"/>
            <w:tcBorders>
              <w:top w:val="single" w:sz="4" w:space="0" w:color="auto"/>
              <w:left w:val="nil"/>
              <w:bottom w:val="dotted" w:sz="4" w:space="0" w:color="auto"/>
              <w:right w:val="nil"/>
            </w:tcBorders>
            <w:vAlign w:val="bottom"/>
          </w:tcPr>
          <w:p w14:paraId="3B03A3AB" w14:textId="77777777" w:rsidR="00600A4B" w:rsidRPr="00D331F8" w:rsidRDefault="00600A4B" w:rsidP="00A1585E">
            <w:pPr>
              <w:jc w:val="center"/>
              <w:rPr>
                <w:sz w:val="20"/>
                <w:szCs w:val="20"/>
              </w:rPr>
            </w:pP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3AC" w14:textId="77777777" w:rsidR="00600A4B" w:rsidRPr="00D331F8" w:rsidRDefault="00600A4B"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3AD" w14:textId="77777777" w:rsidR="00600A4B" w:rsidRPr="00D331F8" w:rsidRDefault="00600A4B"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3AE" w14:textId="77777777" w:rsidR="00600A4B" w:rsidRPr="00D331F8" w:rsidRDefault="00600A4B"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3AF" w14:textId="77777777" w:rsidR="00600A4B" w:rsidRPr="00D331F8" w:rsidRDefault="00600A4B" w:rsidP="00A1585E">
            <w:pPr>
              <w:rPr>
                <w:sz w:val="20"/>
                <w:szCs w:val="20"/>
              </w:rPr>
            </w:pPr>
            <w:r w:rsidRPr="00D331F8">
              <w:rPr>
                <w:sz w:val="20"/>
                <w:szCs w:val="20"/>
              </w:rPr>
              <w:t> </w:t>
            </w:r>
          </w:p>
        </w:tc>
        <w:tc>
          <w:tcPr>
            <w:tcW w:w="513" w:type="dxa"/>
            <w:gridSpan w:val="3"/>
            <w:tcBorders>
              <w:top w:val="single" w:sz="4" w:space="0" w:color="auto"/>
              <w:left w:val="nil"/>
              <w:bottom w:val="dotted" w:sz="4" w:space="0" w:color="auto"/>
              <w:right w:val="nil"/>
            </w:tcBorders>
            <w:shd w:val="clear" w:color="auto" w:fill="auto"/>
            <w:noWrap/>
            <w:vAlign w:val="bottom"/>
            <w:hideMark/>
          </w:tcPr>
          <w:p w14:paraId="3B03A3B0" w14:textId="77777777" w:rsidR="00600A4B" w:rsidRPr="00D331F8" w:rsidRDefault="00600A4B" w:rsidP="00A1585E">
            <w:pPr>
              <w:rPr>
                <w:sz w:val="20"/>
                <w:szCs w:val="20"/>
              </w:rPr>
            </w:pPr>
            <w:r w:rsidRPr="00D331F8">
              <w:rPr>
                <w:sz w:val="20"/>
                <w:szCs w:val="20"/>
              </w:rPr>
              <w:t> </w:t>
            </w:r>
          </w:p>
        </w:tc>
        <w:tc>
          <w:tcPr>
            <w:tcW w:w="518" w:type="dxa"/>
            <w:gridSpan w:val="3"/>
            <w:tcBorders>
              <w:top w:val="single" w:sz="4" w:space="0" w:color="auto"/>
              <w:left w:val="nil"/>
              <w:bottom w:val="dotted" w:sz="4" w:space="0" w:color="auto"/>
              <w:right w:val="nil"/>
            </w:tcBorders>
            <w:shd w:val="clear" w:color="auto" w:fill="auto"/>
            <w:noWrap/>
            <w:vAlign w:val="bottom"/>
            <w:hideMark/>
          </w:tcPr>
          <w:p w14:paraId="3B03A3B1" w14:textId="77777777" w:rsidR="00600A4B" w:rsidRPr="00D331F8" w:rsidRDefault="00600A4B"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3B2" w14:textId="77777777" w:rsidR="00600A4B" w:rsidRPr="00D331F8" w:rsidRDefault="00600A4B"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vAlign w:val="bottom"/>
          </w:tcPr>
          <w:p w14:paraId="3B03A3B3" w14:textId="77777777" w:rsidR="00600A4B" w:rsidRPr="00D331F8" w:rsidRDefault="00600A4B" w:rsidP="00A1585E">
            <w:pPr>
              <w:rPr>
                <w:sz w:val="20"/>
                <w:szCs w:val="20"/>
              </w:rPr>
            </w:pP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3B4" w14:textId="77777777" w:rsidR="00600A4B" w:rsidRPr="00D331F8" w:rsidRDefault="00600A4B"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3B5" w14:textId="77777777" w:rsidR="00600A4B" w:rsidRPr="00D331F8" w:rsidRDefault="00600A4B" w:rsidP="00A1585E">
            <w:pPr>
              <w:rPr>
                <w:sz w:val="20"/>
                <w:szCs w:val="20"/>
              </w:rPr>
            </w:pPr>
            <w:r w:rsidRPr="00D331F8">
              <w:rPr>
                <w:sz w:val="20"/>
                <w:szCs w:val="20"/>
              </w:rPr>
              <w:t> </w:t>
            </w:r>
          </w:p>
        </w:tc>
        <w:tc>
          <w:tcPr>
            <w:tcW w:w="416" w:type="dxa"/>
            <w:tcBorders>
              <w:top w:val="single" w:sz="4" w:space="0" w:color="auto"/>
              <w:left w:val="nil"/>
              <w:bottom w:val="dotted" w:sz="4" w:space="0" w:color="auto"/>
              <w:right w:val="single" w:sz="4" w:space="0" w:color="auto"/>
            </w:tcBorders>
            <w:shd w:val="clear" w:color="auto" w:fill="auto"/>
            <w:noWrap/>
            <w:vAlign w:val="bottom"/>
            <w:hideMark/>
          </w:tcPr>
          <w:p w14:paraId="3B03A3B6" w14:textId="77777777" w:rsidR="00600A4B" w:rsidRPr="00D331F8" w:rsidRDefault="00600A4B" w:rsidP="00A1585E">
            <w:pPr>
              <w:rPr>
                <w:sz w:val="20"/>
                <w:szCs w:val="20"/>
              </w:rPr>
            </w:pPr>
            <w:r w:rsidRPr="00D331F8">
              <w:rPr>
                <w:sz w:val="20"/>
                <w:szCs w:val="20"/>
              </w:rPr>
              <w:t> </w:t>
            </w:r>
          </w:p>
        </w:tc>
      </w:tr>
      <w:tr w:rsidR="00600A4B" w:rsidRPr="00D331F8" w14:paraId="3B03A3C6"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3B8" w14:textId="77777777" w:rsidR="00600A4B" w:rsidRPr="00D331F8" w:rsidRDefault="00600A4B" w:rsidP="00A1585E">
            <w:pPr>
              <w:jc w:val="center"/>
              <w:rPr>
                <w:sz w:val="20"/>
                <w:szCs w:val="20"/>
              </w:rPr>
            </w:pPr>
            <w:r>
              <w:rPr>
                <w:sz w:val="20"/>
                <w:szCs w:val="20"/>
              </w:rPr>
              <w:t>3</w:t>
            </w:r>
            <w:r w:rsidRPr="00D331F8">
              <w:rPr>
                <w:sz w:val="20"/>
                <w:szCs w:val="20"/>
              </w:rPr>
              <w:t>.</w:t>
            </w:r>
            <w:r>
              <w:rPr>
                <w:sz w:val="20"/>
                <w:szCs w:val="20"/>
              </w:rPr>
              <w:t>2.1</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3B9" w14:textId="77777777" w:rsidR="00600A4B" w:rsidRPr="00D331F8" w:rsidRDefault="00600A4B" w:rsidP="00A1585E">
            <w:pPr>
              <w:rPr>
                <w:sz w:val="20"/>
                <w:szCs w:val="20"/>
              </w:rPr>
            </w:pPr>
            <w:r w:rsidRPr="00413A4A">
              <w:rPr>
                <w:sz w:val="20"/>
                <w:szCs w:val="20"/>
              </w:rPr>
              <w:t>P</w:t>
            </w:r>
            <w:r>
              <w:rPr>
                <w:sz w:val="20"/>
                <w:szCs w:val="20"/>
              </w:rPr>
              <w:t>repare p</w:t>
            </w:r>
            <w:r w:rsidRPr="00413A4A">
              <w:rPr>
                <w:sz w:val="20"/>
                <w:szCs w:val="20"/>
              </w:rPr>
              <w:t>ublic awareness implementation plan</w:t>
            </w:r>
          </w:p>
        </w:tc>
        <w:tc>
          <w:tcPr>
            <w:tcW w:w="461" w:type="dxa"/>
            <w:gridSpan w:val="2"/>
            <w:tcBorders>
              <w:top w:val="nil"/>
              <w:left w:val="nil"/>
              <w:bottom w:val="dotted" w:sz="4" w:space="0" w:color="auto"/>
              <w:right w:val="nil"/>
            </w:tcBorders>
            <w:shd w:val="clear" w:color="auto" w:fill="FFFFFF" w:themeFill="background1"/>
            <w:vAlign w:val="bottom"/>
          </w:tcPr>
          <w:p w14:paraId="3B03A3BA" w14:textId="77777777" w:rsidR="00600A4B" w:rsidRPr="00D331F8" w:rsidRDefault="00600A4B" w:rsidP="00A1585E">
            <w:pPr>
              <w:jc w:val="center"/>
              <w:rPr>
                <w:sz w:val="20"/>
                <w:szCs w:val="20"/>
              </w:rPr>
            </w:pPr>
          </w:p>
        </w:tc>
        <w:tc>
          <w:tcPr>
            <w:tcW w:w="416" w:type="dxa"/>
            <w:gridSpan w:val="2"/>
            <w:tcBorders>
              <w:top w:val="nil"/>
              <w:left w:val="nil"/>
              <w:bottom w:val="dotted" w:sz="4" w:space="0" w:color="auto"/>
              <w:right w:val="nil"/>
            </w:tcBorders>
            <w:shd w:val="clear" w:color="auto" w:fill="0070C0"/>
            <w:noWrap/>
            <w:vAlign w:val="bottom"/>
            <w:hideMark/>
          </w:tcPr>
          <w:p w14:paraId="3B03A3BB"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3BC"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3BD"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BE" w14:textId="77777777" w:rsidR="00600A4B" w:rsidRPr="00D331F8" w:rsidRDefault="00600A4B"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3BF" w14:textId="77777777" w:rsidR="00600A4B" w:rsidRPr="00D331F8" w:rsidRDefault="00600A4B"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3C0"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C1"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3C2"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C3"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C4" w14:textId="77777777" w:rsidR="00600A4B" w:rsidRPr="00D331F8" w:rsidRDefault="00600A4B"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3C5" w14:textId="77777777" w:rsidR="00600A4B" w:rsidRPr="00D331F8" w:rsidRDefault="00600A4B" w:rsidP="00A1585E">
            <w:pPr>
              <w:rPr>
                <w:sz w:val="20"/>
                <w:szCs w:val="20"/>
              </w:rPr>
            </w:pPr>
            <w:r w:rsidRPr="00D331F8">
              <w:rPr>
                <w:sz w:val="20"/>
                <w:szCs w:val="20"/>
              </w:rPr>
              <w:t> </w:t>
            </w:r>
          </w:p>
        </w:tc>
      </w:tr>
      <w:tr w:rsidR="00600A4B" w:rsidRPr="00D331F8" w14:paraId="3B03A3D5"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3C7" w14:textId="77777777" w:rsidR="00600A4B" w:rsidRDefault="00600A4B" w:rsidP="00A1585E">
            <w:pPr>
              <w:jc w:val="center"/>
              <w:rPr>
                <w:sz w:val="20"/>
                <w:szCs w:val="20"/>
              </w:rPr>
            </w:pPr>
            <w:r>
              <w:rPr>
                <w:sz w:val="20"/>
                <w:szCs w:val="20"/>
              </w:rPr>
              <w:t>3.3.1</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3C8" w14:textId="77777777" w:rsidR="00600A4B" w:rsidRPr="00413A4A" w:rsidRDefault="00600A4B" w:rsidP="00A1585E">
            <w:pPr>
              <w:rPr>
                <w:sz w:val="20"/>
                <w:szCs w:val="20"/>
              </w:rPr>
            </w:pPr>
            <w:r>
              <w:rPr>
                <w:sz w:val="20"/>
                <w:szCs w:val="20"/>
              </w:rPr>
              <w:t xml:space="preserve">Prepare </w:t>
            </w:r>
            <w:r w:rsidRPr="00044B9B">
              <w:rPr>
                <w:sz w:val="20"/>
                <w:szCs w:val="20"/>
              </w:rPr>
              <w:t>articles on the Rio Conventions for publication in popular literature</w:t>
            </w:r>
          </w:p>
        </w:tc>
        <w:tc>
          <w:tcPr>
            <w:tcW w:w="461" w:type="dxa"/>
            <w:gridSpan w:val="2"/>
            <w:tcBorders>
              <w:top w:val="nil"/>
              <w:left w:val="nil"/>
              <w:bottom w:val="dotted" w:sz="4" w:space="0" w:color="auto"/>
              <w:right w:val="nil"/>
            </w:tcBorders>
            <w:shd w:val="clear" w:color="auto" w:fill="auto"/>
            <w:vAlign w:val="bottom"/>
          </w:tcPr>
          <w:p w14:paraId="3B03A3C9" w14:textId="77777777" w:rsidR="00600A4B" w:rsidRPr="00D331F8" w:rsidRDefault="00600A4B"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CA"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auto"/>
            <w:noWrap/>
            <w:vAlign w:val="bottom"/>
          </w:tcPr>
          <w:p w14:paraId="3B03A3CB"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CC"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3CD" w14:textId="77777777" w:rsidR="00600A4B" w:rsidRPr="00D331F8" w:rsidRDefault="00600A4B" w:rsidP="00A1585E">
            <w:pPr>
              <w:rPr>
                <w:sz w:val="20"/>
                <w:szCs w:val="20"/>
              </w:rPr>
            </w:pPr>
          </w:p>
        </w:tc>
        <w:tc>
          <w:tcPr>
            <w:tcW w:w="513" w:type="dxa"/>
            <w:gridSpan w:val="3"/>
            <w:tcBorders>
              <w:top w:val="nil"/>
              <w:left w:val="nil"/>
              <w:bottom w:val="dotted" w:sz="4" w:space="0" w:color="auto"/>
              <w:right w:val="nil"/>
            </w:tcBorders>
            <w:shd w:val="clear" w:color="auto" w:fill="FFFFFF" w:themeFill="background1"/>
            <w:noWrap/>
            <w:vAlign w:val="bottom"/>
          </w:tcPr>
          <w:p w14:paraId="3B03A3CE" w14:textId="77777777" w:rsidR="00600A4B" w:rsidRPr="00D331F8" w:rsidRDefault="00600A4B" w:rsidP="00A1585E">
            <w:pPr>
              <w:rPr>
                <w:sz w:val="20"/>
                <w:szCs w:val="20"/>
              </w:rPr>
            </w:pPr>
          </w:p>
        </w:tc>
        <w:tc>
          <w:tcPr>
            <w:tcW w:w="518" w:type="dxa"/>
            <w:gridSpan w:val="3"/>
            <w:tcBorders>
              <w:top w:val="nil"/>
              <w:left w:val="nil"/>
              <w:bottom w:val="dotted" w:sz="4" w:space="0" w:color="auto"/>
              <w:right w:val="nil"/>
            </w:tcBorders>
            <w:shd w:val="clear" w:color="auto" w:fill="0070C0"/>
            <w:noWrap/>
            <w:vAlign w:val="bottom"/>
          </w:tcPr>
          <w:p w14:paraId="3B03A3CF"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D0"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0070C0"/>
            <w:vAlign w:val="bottom"/>
          </w:tcPr>
          <w:p w14:paraId="3B03A3D1"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D2"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3D3" w14:textId="77777777" w:rsidR="00600A4B" w:rsidRPr="00D331F8" w:rsidRDefault="00600A4B" w:rsidP="00A1585E">
            <w:pPr>
              <w:rPr>
                <w:sz w:val="20"/>
                <w:szCs w:val="20"/>
              </w:rPr>
            </w:pPr>
          </w:p>
        </w:tc>
        <w:tc>
          <w:tcPr>
            <w:tcW w:w="416" w:type="dxa"/>
            <w:tcBorders>
              <w:top w:val="nil"/>
              <w:left w:val="nil"/>
              <w:bottom w:val="dotted" w:sz="4" w:space="0" w:color="auto"/>
              <w:right w:val="single" w:sz="4" w:space="0" w:color="auto"/>
            </w:tcBorders>
            <w:shd w:val="clear" w:color="auto" w:fill="FFFFFF" w:themeFill="background1"/>
            <w:noWrap/>
            <w:vAlign w:val="bottom"/>
          </w:tcPr>
          <w:p w14:paraId="3B03A3D4" w14:textId="77777777" w:rsidR="00600A4B" w:rsidRPr="00D331F8" w:rsidRDefault="00600A4B" w:rsidP="00A1585E">
            <w:pPr>
              <w:rPr>
                <w:sz w:val="20"/>
                <w:szCs w:val="20"/>
              </w:rPr>
            </w:pPr>
          </w:p>
        </w:tc>
      </w:tr>
      <w:tr w:rsidR="00600A4B" w:rsidRPr="00D331F8" w14:paraId="3B03A3E4"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3D6" w14:textId="77777777" w:rsidR="00600A4B" w:rsidRPr="00D331F8" w:rsidRDefault="00600A4B" w:rsidP="00A1585E">
            <w:pPr>
              <w:jc w:val="center"/>
              <w:rPr>
                <w:sz w:val="20"/>
                <w:szCs w:val="20"/>
              </w:rPr>
            </w:pPr>
            <w:r>
              <w:rPr>
                <w:sz w:val="20"/>
                <w:szCs w:val="20"/>
              </w:rPr>
              <w:t>3.3.2</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3D7" w14:textId="77777777" w:rsidR="00600A4B" w:rsidRPr="00D331F8" w:rsidRDefault="00600A4B" w:rsidP="00A1585E">
            <w:pPr>
              <w:rPr>
                <w:sz w:val="20"/>
                <w:szCs w:val="20"/>
              </w:rPr>
            </w:pPr>
            <w:r w:rsidRPr="00044B9B">
              <w:rPr>
                <w:sz w:val="20"/>
                <w:szCs w:val="20"/>
              </w:rPr>
              <w:t>Prepare and integrate a global environment education module for high schools</w:t>
            </w:r>
          </w:p>
        </w:tc>
        <w:tc>
          <w:tcPr>
            <w:tcW w:w="461" w:type="dxa"/>
            <w:gridSpan w:val="2"/>
            <w:tcBorders>
              <w:top w:val="nil"/>
              <w:left w:val="nil"/>
              <w:bottom w:val="dotted" w:sz="4" w:space="0" w:color="auto"/>
              <w:right w:val="nil"/>
            </w:tcBorders>
            <w:shd w:val="clear" w:color="auto" w:fill="FFFFFF" w:themeFill="background1"/>
            <w:vAlign w:val="bottom"/>
          </w:tcPr>
          <w:p w14:paraId="3B03A3D8" w14:textId="77777777" w:rsidR="00600A4B" w:rsidRPr="00D331F8" w:rsidRDefault="00600A4B"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D9"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DA"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DB"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DC" w14:textId="77777777" w:rsidR="00600A4B" w:rsidRPr="00D331F8" w:rsidRDefault="00600A4B"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3DD" w14:textId="77777777" w:rsidR="00600A4B" w:rsidRPr="00D331F8" w:rsidRDefault="00600A4B"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3DE"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3DF"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3E0" w14:textId="77777777" w:rsidR="00600A4B" w:rsidRPr="00D331F8" w:rsidRDefault="00600A4B"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E1" w14:textId="77777777" w:rsidR="00600A4B" w:rsidRPr="00D331F8" w:rsidRDefault="00600A4B"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3E2" w14:textId="77777777" w:rsidR="00600A4B" w:rsidRPr="00D331F8" w:rsidRDefault="00600A4B"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3E3" w14:textId="77777777" w:rsidR="00600A4B" w:rsidRPr="00D331F8" w:rsidRDefault="00600A4B" w:rsidP="00A1585E">
            <w:pPr>
              <w:rPr>
                <w:sz w:val="20"/>
                <w:szCs w:val="20"/>
              </w:rPr>
            </w:pPr>
            <w:r w:rsidRPr="00D331F8">
              <w:rPr>
                <w:sz w:val="20"/>
                <w:szCs w:val="20"/>
              </w:rPr>
              <w:t> </w:t>
            </w:r>
          </w:p>
        </w:tc>
      </w:tr>
      <w:tr w:rsidR="00953B35" w:rsidRPr="00D331F8" w14:paraId="3B03A3F3"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3E5" w14:textId="77777777" w:rsidR="00953B35" w:rsidRDefault="00953B35" w:rsidP="00EE10BC">
            <w:pPr>
              <w:jc w:val="center"/>
              <w:rPr>
                <w:sz w:val="20"/>
                <w:szCs w:val="20"/>
              </w:rPr>
            </w:pPr>
            <w:r>
              <w:rPr>
                <w:sz w:val="20"/>
                <w:szCs w:val="20"/>
              </w:rPr>
              <w:t>3.4.1</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3E6" w14:textId="77777777" w:rsidR="00953B35" w:rsidRDefault="00953B35" w:rsidP="00A1585E">
            <w:pPr>
              <w:rPr>
                <w:sz w:val="20"/>
                <w:szCs w:val="20"/>
              </w:rPr>
            </w:pPr>
            <w:r>
              <w:rPr>
                <w:sz w:val="20"/>
                <w:szCs w:val="20"/>
              </w:rPr>
              <w:t>Carry out broad-based surveys</w:t>
            </w:r>
          </w:p>
        </w:tc>
        <w:tc>
          <w:tcPr>
            <w:tcW w:w="461" w:type="dxa"/>
            <w:gridSpan w:val="2"/>
            <w:tcBorders>
              <w:top w:val="nil"/>
              <w:left w:val="nil"/>
              <w:bottom w:val="dotted" w:sz="4" w:space="0" w:color="auto"/>
              <w:right w:val="nil"/>
            </w:tcBorders>
            <w:shd w:val="clear" w:color="auto" w:fill="FFFFFF" w:themeFill="background1"/>
            <w:vAlign w:val="bottom"/>
          </w:tcPr>
          <w:p w14:paraId="3B03A3E7"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E8"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E9"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3EA"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3EB" w14:textId="77777777" w:rsidR="00953B35" w:rsidRPr="00D331F8" w:rsidRDefault="00953B35" w:rsidP="00A1585E">
            <w:pPr>
              <w:rPr>
                <w:sz w:val="20"/>
                <w:szCs w:val="20"/>
              </w:rPr>
            </w:pPr>
          </w:p>
        </w:tc>
        <w:tc>
          <w:tcPr>
            <w:tcW w:w="513" w:type="dxa"/>
            <w:gridSpan w:val="3"/>
            <w:tcBorders>
              <w:top w:val="nil"/>
              <w:left w:val="nil"/>
              <w:bottom w:val="dotted" w:sz="4" w:space="0" w:color="auto"/>
              <w:right w:val="nil"/>
            </w:tcBorders>
            <w:shd w:val="clear" w:color="auto" w:fill="0070C0"/>
            <w:noWrap/>
            <w:vAlign w:val="bottom"/>
          </w:tcPr>
          <w:p w14:paraId="3B03A3EC" w14:textId="77777777" w:rsidR="00953B35" w:rsidRPr="00D331F8" w:rsidRDefault="00953B35" w:rsidP="00A1585E">
            <w:pPr>
              <w:rPr>
                <w:sz w:val="20"/>
                <w:szCs w:val="20"/>
              </w:rPr>
            </w:pPr>
          </w:p>
        </w:tc>
        <w:tc>
          <w:tcPr>
            <w:tcW w:w="518" w:type="dxa"/>
            <w:gridSpan w:val="3"/>
            <w:tcBorders>
              <w:top w:val="nil"/>
              <w:left w:val="nil"/>
              <w:bottom w:val="dotted" w:sz="4" w:space="0" w:color="auto"/>
              <w:right w:val="nil"/>
            </w:tcBorders>
            <w:shd w:val="clear" w:color="auto" w:fill="0070C0"/>
            <w:noWrap/>
            <w:vAlign w:val="bottom"/>
          </w:tcPr>
          <w:p w14:paraId="3B03A3E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EE"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vAlign w:val="bottom"/>
          </w:tcPr>
          <w:p w14:paraId="3B03A3EF"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F0"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F1" w14:textId="77777777" w:rsidR="00953B35" w:rsidRPr="00D331F8" w:rsidRDefault="00953B35" w:rsidP="00A1585E">
            <w:pPr>
              <w:rPr>
                <w:sz w:val="20"/>
                <w:szCs w:val="20"/>
              </w:rPr>
            </w:pPr>
          </w:p>
        </w:tc>
        <w:tc>
          <w:tcPr>
            <w:tcW w:w="416" w:type="dxa"/>
            <w:tcBorders>
              <w:top w:val="nil"/>
              <w:left w:val="nil"/>
              <w:bottom w:val="dotted" w:sz="4" w:space="0" w:color="auto"/>
              <w:right w:val="single" w:sz="4" w:space="0" w:color="auto"/>
            </w:tcBorders>
            <w:shd w:val="clear" w:color="auto" w:fill="FFFFFF" w:themeFill="background1"/>
            <w:noWrap/>
            <w:vAlign w:val="bottom"/>
          </w:tcPr>
          <w:p w14:paraId="3B03A3F2" w14:textId="77777777" w:rsidR="00953B35" w:rsidRPr="00D331F8" w:rsidRDefault="00953B35" w:rsidP="00A1585E">
            <w:pPr>
              <w:rPr>
                <w:sz w:val="20"/>
                <w:szCs w:val="20"/>
              </w:rPr>
            </w:pPr>
          </w:p>
        </w:tc>
      </w:tr>
      <w:tr w:rsidR="00953B35" w:rsidRPr="00D331F8" w14:paraId="3B03A402"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3F4" w14:textId="77777777" w:rsidR="00953B35" w:rsidRPr="00D331F8" w:rsidRDefault="00953B35" w:rsidP="00EE10BC">
            <w:pPr>
              <w:jc w:val="center"/>
              <w:rPr>
                <w:sz w:val="20"/>
                <w:szCs w:val="20"/>
              </w:rPr>
            </w:pPr>
            <w:r>
              <w:rPr>
                <w:sz w:val="20"/>
                <w:szCs w:val="20"/>
              </w:rPr>
              <w:t>3.4.2</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3F5" w14:textId="77777777" w:rsidR="00953B35" w:rsidRPr="00D331F8" w:rsidRDefault="00953B35" w:rsidP="00A1585E">
            <w:pPr>
              <w:rPr>
                <w:sz w:val="20"/>
                <w:szCs w:val="20"/>
              </w:rPr>
            </w:pPr>
            <w:r>
              <w:rPr>
                <w:sz w:val="20"/>
                <w:szCs w:val="20"/>
              </w:rPr>
              <w:t>Convene p</w:t>
            </w:r>
            <w:r w:rsidRPr="00044B9B">
              <w:rPr>
                <w:sz w:val="20"/>
                <w:szCs w:val="20"/>
              </w:rPr>
              <w:t xml:space="preserve">rivate sector sensitization panel discussions on global environmental issues </w:t>
            </w:r>
          </w:p>
        </w:tc>
        <w:tc>
          <w:tcPr>
            <w:tcW w:w="461" w:type="dxa"/>
            <w:gridSpan w:val="2"/>
            <w:tcBorders>
              <w:top w:val="nil"/>
              <w:left w:val="nil"/>
              <w:bottom w:val="dotted" w:sz="4" w:space="0" w:color="auto"/>
              <w:right w:val="nil"/>
            </w:tcBorders>
            <w:shd w:val="clear" w:color="auto" w:fill="FFFFFF" w:themeFill="background1"/>
            <w:vAlign w:val="bottom"/>
          </w:tcPr>
          <w:p w14:paraId="3B03A3F6"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F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3F8"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3F9"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3FA"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0070C0"/>
            <w:noWrap/>
            <w:vAlign w:val="bottom"/>
          </w:tcPr>
          <w:p w14:paraId="3B03A3FB"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0070C0"/>
            <w:noWrap/>
            <w:vAlign w:val="bottom"/>
          </w:tcPr>
          <w:p w14:paraId="3B03A3F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3FD"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3FE"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3F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400"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tcPr>
          <w:p w14:paraId="3B03A401" w14:textId="77777777" w:rsidR="00953B35" w:rsidRPr="00D331F8" w:rsidRDefault="00953B35" w:rsidP="00A1585E">
            <w:pPr>
              <w:rPr>
                <w:sz w:val="20"/>
                <w:szCs w:val="20"/>
              </w:rPr>
            </w:pPr>
            <w:r w:rsidRPr="00D331F8">
              <w:rPr>
                <w:sz w:val="20"/>
                <w:szCs w:val="20"/>
              </w:rPr>
              <w:t> </w:t>
            </w:r>
          </w:p>
        </w:tc>
      </w:tr>
      <w:tr w:rsidR="00953B35" w:rsidRPr="00D331F8" w14:paraId="3B03A411"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403" w14:textId="77777777" w:rsidR="00953B35" w:rsidRPr="00D331F8" w:rsidRDefault="00953B35" w:rsidP="00A1585E">
            <w:pPr>
              <w:jc w:val="center"/>
              <w:rPr>
                <w:sz w:val="20"/>
                <w:szCs w:val="20"/>
              </w:rPr>
            </w:pPr>
            <w:r>
              <w:rPr>
                <w:sz w:val="20"/>
                <w:szCs w:val="20"/>
              </w:rPr>
              <w:t>3.4.3</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404" w14:textId="77777777" w:rsidR="00953B35" w:rsidRPr="00D331F8" w:rsidRDefault="00953B35" w:rsidP="00A1585E">
            <w:pPr>
              <w:rPr>
                <w:sz w:val="20"/>
                <w:szCs w:val="20"/>
              </w:rPr>
            </w:pPr>
            <w:r w:rsidRPr="00813282">
              <w:rPr>
                <w:sz w:val="20"/>
                <w:szCs w:val="20"/>
              </w:rPr>
              <w:t>Organize and convene district-level awareness workshops</w:t>
            </w:r>
          </w:p>
        </w:tc>
        <w:tc>
          <w:tcPr>
            <w:tcW w:w="461" w:type="dxa"/>
            <w:gridSpan w:val="2"/>
            <w:tcBorders>
              <w:top w:val="nil"/>
              <w:left w:val="nil"/>
              <w:bottom w:val="dotted" w:sz="4" w:space="0" w:color="auto"/>
              <w:right w:val="nil"/>
            </w:tcBorders>
            <w:shd w:val="clear" w:color="auto" w:fill="FFFFFF" w:themeFill="background1"/>
            <w:vAlign w:val="bottom"/>
          </w:tcPr>
          <w:p w14:paraId="3B03A405"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0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0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08"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09"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40A"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40B"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40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40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0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0F"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410" w14:textId="77777777" w:rsidR="00953B35" w:rsidRPr="00D331F8" w:rsidRDefault="00953B35" w:rsidP="00A1585E">
            <w:pPr>
              <w:rPr>
                <w:sz w:val="20"/>
                <w:szCs w:val="20"/>
              </w:rPr>
            </w:pPr>
            <w:r w:rsidRPr="00D331F8">
              <w:rPr>
                <w:sz w:val="20"/>
                <w:szCs w:val="20"/>
              </w:rPr>
              <w:t> </w:t>
            </w:r>
          </w:p>
        </w:tc>
      </w:tr>
      <w:tr w:rsidR="00953B35" w:rsidRPr="00D331F8" w14:paraId="3B03A420" w14:textId="77777777" w:rsidTr="00723435">
        <w:trPr>
          <w:trHeight w:val="20"/>
          <w:jc w:val="center"/>
        </w:trPr>
        <w:tc>
          <w:tcPr>
            <w:tcW w:w="1217" w:type="dxa"/>
            <w:tcBorders>
              <w:top w:val="single" w:sz="4" w:space="0" w:color="auto"/>
              <w:left w:val="nil"/>
              <w:bottom w:val="single" w:sz="4" w:space="0" w:color="auto"/>
              <w:right w:val="nil"/>
            </w:tcBorders>
            <w:shd w:val="clear" w:color="auto" w:fill="FFFFFF" w:themeFill="background1"/>
            <w:noWrap/>
            <w:vAlign w:val="bottom"/>
            <w:hideMark/>
          </w:tcPr>
          <w:p w14:paraId="3B03A412" w14:textId="77777777" w:rsidR="00953B35" w:rsidRPr="00D331F8" w:rsidRDefault="00953B35" w:rsidP="00A1585E">
            <w:pPr>
              <w:jc w:val="center"/>
              <w:rPr>
                <w:sz w:val="20"/>
                <w:szCs w:val="20"/>
              </w:rPr>
            </w:pPr>
            <w:r>
              <w:rPr>
                <w:sz w:val="20"/>
                <w:szCs w:val="20"/>
              </w:rPr>
              <w:t>3.5.1</w:t>
            </w:r>
          </w:p>
        </w:tc>
        <w:tc>
          <w:tcPr>
            <w:tcW w:w="7110" w:type="dxa"/>
            <w:tcBorders>
              <w:top w:val="single" w:sz="4" w:space="0" w:color="auto"/>
              <w:left w:val="nil"/>
              <w:bottom w:val="single" w:sz="4" w:space="0" w:color="auto"/>
              <w:right w:val="single" w:sz="4" w:space="0" w:color="auto"/>
            </w:tcBorders>
            <w:shd w:val="clear" w:color="auto" w:fill="FFFFFF" w:themeFill="background1"/>
            <w:noWrap/>
            <w:vAlign w:val="bottom"/>
          </w:tcPr>
          <w:p w14:paraId="3B03A413" w14:textId="77777777" w:rsidR="00953B35" w:rsidRPr="00D331F8" w:rsidRDefault="00953B35" w:rsidP="00A1585E">
            <w:pPr>
              <w:rPr>
                <w:sz w:val="20"/>
                <w:szCs w:val="20"/>
              </w:rPr>
            </w:pPr>
            <w:r w:rsidRPr="00D331F8">
              <w:rPr>
                <w:sz w:val="20"/>
                <w:szCs w:val="20"/>
              </w:rPr>
              <w:t>Improve selected</w:t>
            </w:r>
            <w:r>
              <w:rPr>
                <w:sz w:val="20"/>
                <w:szCs w:val="20"/>
              </w:rPr>
              <w:t xml:space="preserve"> or create a</w:t>
            </w:r>
            <w:r w:rsidRPr="00D331F8">
              <w:rPr>
                <w:sz w:val="20"/>
                <w:szCs w:val="20"/>
              </w:rPr>
              <w:t xml:space="preserve"> website to include Rio Convention mainstreaming </w:t>
            </w:r>
            <w:r>
              <w:rPr>
                <w:sz w:val="20"/>
                <w:szCs w:val="20"/>
              </w:rPr>
              <w:t>i</w:t>
            </w:r>
            <w:r w:rsidRPr="00D331F8">
              <w:rPr>
                <w:sz w:val="20"/>
                <w:szCs w:val="20"/>
              </w:rPr>
              <w:t>nfo</w:t>
            </w:r>
          </w:p>
        </w:tc>
        <w:tc>
          <w:tcPr>
            <w:tcW w:w="461" w:type="dxa"/>
            <w:gridSpan w:val="2"/>
            <w:tcBorders>
              <w:top w:val="dotted" w:sz="4" w:space="0" w:color="auto"/>
              <w:left w:val="nil"/>
              <w:bottom w:val="dotted" w:sz="4" w:space="0" w:color="auto"/>
              <w:right w:val="nil"/>
            </w:tcBorders>
            <w:shd w:val="clear" w:color="auto" w:fill="auto"/>
            <w:vAlign w:val="bottom"/>
          </w:tcPr>
          <w:p w14:paraId="3B03A414"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415"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416"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417"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418"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0070C0"/>
            <w:noWrap/>
            <w:vAlign w:val="bottom"/>
            <w:hideMark/>
          </w:tcPr>
          <w:p w14:paraId="3B03A419"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0070C0"/>
            <w:noWrap/>
            <w:vAlign w:val="bottom"/>
            <w:hideMark/>
          </w:tcPr>
          <w:p w14:paraId="3B03A41A"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41B"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vAlign w:val="bottom"/>
          </w:tcPr>
          <w:p w14:paraId="3B03A41C"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41D"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41E"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FFFFFF" w:themeFill="background1"/>
            <w:noWrap/>
            <w:vAlign w:val="bottom"/>
            <w:hideMark/>
          </w:tcPr>
          <w:p w14:paraId="3B03A41F" w14:textId="77777777" w:rsidR="00953B35" w:rsidRPr="00D331F8" w:rsidRDefault="00953B35" w:rsidP="00A1585E">
            <w:pPr>
              <w:rPr>
                <w:sz w:val="20"/>
                <w:szCs w:val="20"/>
              </w:rPr>
            </w:pPr>
            <w:r w:rsidRPr="00D331F8">
              <w:rPr>
                <w:sz w:val="20"/>
                <w:szCs w:val="20"/>
              </w:rPr>
              <w:t> </w:t>
            </w:r>
          </w:p>
        </w:tc>
      </w:tr>
      <w:tr w:rsidR="00953B35" w:rsidRPr="00D331F8" w14:paraId="3B03A42F" w14:textId="77777777" w:rsidTr="00723435">
        <w:trPr>
          <w:trHeight w:val="20"/>
          <w:jc w:val="center"/>
        </w:trPr>
        <w:tc>
          <w:tcPr>
            <w:tcW w:w="1217" w:type="dxa"/>
            <w:tcBorders>
              <w:top w:val="single" w:sz="4" w:space="0" w:color="auto"/>
              <w:left w:val="nil"/>
              <w:bottom w:val="single" w:sz="4" w:space="0" w:color="auto"/>
              <w:right w:val="nil"/>
            </w:tcBorders>
            <w:shd w:val="clear" w:color="auto" w:fill="FFFFFF" w:themeFill="background1"/>
            <w:noWrap/>
            <w:vAlign w:val="bottom"/>
          </w:tcPr>
          <w:p w14:paraId="3B03A421" w14:textId="77777777" w:rsidR="00953B35" w:rsidRDefault="00953B35" w:rsidP="00A1585E">
            <w:pPr>
              <w:jc w:val="center"/>
              <w:rPr>
                <w:sz w:val="20"/>
                <w:szCs w:val="20"/>
              </w:rPr>
            </w:pPr>
            <w:r>
              <w:rPr>
                <w:sz w:val="20"/>
                <w:szCs w:val="20"/>
              </w:rPr>
              <w:t>3.5.2</w:t>
            </w:r>
          </w:p>
        </w:tc>
        <w:tc>
          <w:tcPr>
            <w:tcW w:w="7110" w:type="dxa"/>
            <w:tcBorders>
              <w:top w:val="single" w:sz="4" w:space="0" w:color="auto"/>
              <w:left w:val="nil"/>
              <w:bottom w:val="single" w:sz="4" w:space="0" w:color="auto"/>
              <w:right w:val="single" w:sz="4" w:space="0" w:color="auto"/>
            </w:tcBorders>
            <w:shd w:val="clear" w:color="auto" w:fill="FFFFFF" w:themeFill="background1"/>
            <w:noWrap/>
            <w:vAlign w:val="bottom"/>
          </w:tcPr>
          <w:p w14:paraId="3B03A422" w14:textId="77777777" w:rsidR="00953B35" w:rsidRPr="00D331F8" w:rsidRDefault="00953B35" w:rsidP="00A1585E">
            <w:pPr>
              <w:rPr>
                <w:sz w:val="20"/>
                <w:szCs w:val="20"/>
              </w:rPr>
            </w:pPr>
            <w:r w:rsidRPr="00D331F8">
              <w:rPr>
                <w:sz w:val="20"/>
                <w:szCs w:val="20"/>
              </w:rPr>
              <w:t>Create a Facebook page on Rio Convention mainstreaming</w:t>
            </w:r>
          </w:p>
        </w:tc>
        <w:tc>
          <w:tcPr>
            <w:tcW w:w="461" w:type="dxa"/>
            <w:gridSpan w:val="2"/>
            <w:tcBorders>
              <w:top w:val="dotted" w:sz="4" w:space="0" w:color="auto"/>
              <w:left w:val="nil"/>
              <w:bottom w:val="dotted" w:sz="4" w:space="0" w:color="auto"/>
              <w:right w:val="nil"/>
            </w:tcBorders>
            <w:shd w:val="clear" w:color="auto" w:fill="FFFFFF" w:themeFill="background1"/>
            <w:vAlign w:val="bottom"/>
          </w:tcPr>
          <w:p w14:paraId="3B03A423"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tcBorders>
            <w:shd w:val="clear" w:color="auto" w:fill="FFFFFF" w:themeFill="background1"/>
            <w:noWrap/>
            <w:vAlign w:val="bottom"/>
          </w:tcPr>
          <w:p w14:paraId="3B03A424"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auto"/>
            <w:noWrap/>
            <w:vAlign w:val="bottom"/>
          </w:tcPr>
          <w:p w14:paraId="3B03A425" w14:textId="77777777" w:rsidR="00953B35" w:rsidRPr="00D331F8" w:rsidRDefault="00953B35" w:rsidP="00EE10BC">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FFFFFF" w:themeFill="background1"/>
            <w:noWrap/>
            <w:vAlign w:val="bottom"/>
          </w:tcPr>
          <w:p w14:paraId="3B03A426"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FFFFFF" w:themeFill="background1"/>
            <w:noWrap/>
            <w:vAlign w:val="bottom"/>
          </w:tcPr>
          <w:p w14:paraId="3B03A427"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bottom w:val="dotted" w:sz="4" w:space="0" w:color="auto"/>
            </w:tcBorders>
            <w:shd w:val="clear" w:color="auto" w:fill="FFFFFF" w:themeFill="background1"/>
            <w:noWrap/>
            <w:vAlign w:val="bottom"/>
          </w:tcPr>
          <w:p w14:paraId="3B03A428"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bottom w:val="dotted" w:sz="4" w:space="0" w:color="auto"/>
            </w:tcBorders>
            <w:shd w:val="clear" w:color="auto" w:fill="FFFFFF" w:themeFill="background1"/>
            <w:noWrap/>
            <w:vAlign w:val="bottom"/>
          </w:tcPr>
          <w:p w14:paraId="3B03A429"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0070C0"/>
            <w:noWrap/>
            <w:vAlign w:val="bottom"/>
          </w:tcPr>
          <w:p w14:paraId="3B03A42A" w14:textId="77777777" w:rsidR="00953B35" w:rsidRPr="00D331F8" w:rsidRDefault="00953B35" w:rsidP="00EE10BC">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0070C0"/>
            <w:vAlign w:val="bottom"/>
          </w:tcPr>
          <w:p w14:paraId="3B03A42B" w14:textId="77777777" w:rsidR="00953B35" w:rsidRPr="00D331F8" w:rsidRDefault="00953B35" w:rsidP="00EE10BC">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FFFFFF" w:themeFill="background1"/>
            <w:noWrap/>
            <w:vAlign w:val="bottom"/>
          </w:tcPr>
          <w:p w14:paraId="3B03A42C"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FFFFFF" w:themeFill="background1"/>
            <w:noWrap/>
            <w:vAlign w:val="bottom"/>
          </w:tcPr>
          <w:p w14:paraId="3B03A42D"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bottom w:val="dotted" w:sz="4" w:space="0" w:color="auto"/>
              <w:right w:val="single" w:sz="4" w:space="0" w:color="auto"/>
            </w:tcBorders>
            <w:shd w:val="clear" w:color="auto" w:fill="FFFFFF" w:themeFill="background1"/>
            <w:noWrap/>
            <w:vAlign w:val="bottom"/>
          </w:tcPr>
          <w:p w14:paraId="3B03A42E" w14:textId="77777777" w:rsidR="00953B35" w:rsidRPr="00D331F8" w:rsidRDefault="00953B35" w:rsidP="00A1585E">
            <w:pPr>
              <w:rPr>
                <w:sz w:val="20"/>
                <w:szCs w:val="20"/>
              </w:rPr>
            </w:pPr>
            <w:r w:rsidRPr="00D331F8">
              <w:rPr>
                <w:sz w:val="20"/>
                <w:szCs w:val="20"/>
              </w:rPr>
              <w:t> </w:t>
            </w:r>
          </w:p>
        </w:tc>
      </w:tr>
      <w:tr w:rsidR="00953B35" w:rsidRPr="00D331F8" w14:paraId="3B03A43D" w14:textId="77777777" w:rsidTr="00723435">
        <w:trPr>
          <w:trHeight w:val="20"/>
          <w:jc w:val="center"/>
        </w:trPr>
        <w:tc>
          <w:tcPr>
            <w:tcW w:w="8327" w:type="dxa"/>
            <w:gridSpan w:val="2"/>
            <w:tcBorders>
              <w:top w:val="nil"/>
              <w:left w:val="nil"/>
              <w:bottom w:val="dotted" w:sz="4" w:space="0" w:color="auto"/>
              <w:right w:val="single" w:sz="4" w:space="0" w:color="auto"/>
            </w:tcBorders>
            <w:shd w:val="clear" w:color="auto" w:fill="EAF1DD" w:themeFill="accent3" w:themeFillTint="33"/>
            <w:noWrap/>
            <w:vAlign w:val="bottom"/>
          </w:tcPr>
          <w:p w14:paraId="3B03A430" w14:textId="77777777" w:rsidR="00953B35" w:rsidRPr="00D331F8" w:rsidRDefault="00953B35" w:rsidP="00A1585E">
            <w:pPr>
              <w:rPr>
                <w:b/>
                <w:bCs/>
                <w:sz w:val="20"/>
                <w:szCs w:val="20"/>
              </w:rPr>
            </w:pPr>
            <w:r>
              <w:rPr>
                <w:b/>
                <w:bCs/>
                <w:sz w:val="20"/>
                <w:szCs w:val="20"/>
              </w:rPr>
              <w:t>Project Management</w:t>
            </w:r>
          </w:p>
        </w:tc>
        <w:tc>
          <w:tcPr>
            <w:tcW w:w="461" w:type="dxa"/>
            <w:gridSpan w:val="2"/>
            <w:tcBorders>
              <w:top w:val="dotted" w:sz="4" w:space="0" w:color="auto"/>
              <w:left w:val="nil"/>
              <w:bottom w:val="dotted" w:sz="4" w:space="0" w:color="auto"/>
              <w:right w:val="nil"/>
            </w:tcBorders>
            <w:shd w:val="clear" w:color="auto" w:fill="EAF1DD" w:themeFill="accent3" w:themeFillTint="33"/>
            <w:vAlign w:val="bottom"/>
          </w:tcPr>
          <w:p w14:paraId="3B03A431"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tcBorders>
            <w:shd w:val="clear" w:color="auto" w:fill="EAF1DD" w:themeFill="accent3" w:themeFillTint="33"/>
            <w:noWrap/>
            <w:vAlign w:val="bottom"/>
          </w:tcPr>
          <w:p w14:paraId="3B03A432"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noWrap/>
            <w:vAlign w:val="bottom"/>
          </w:tcPr>
          <w:p w14:paraId="3B03A433"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noWrap/>
            <w:vAlign w:val="bottom"/>
          </w:tcPr>
          <w:p w14:paraId="3B03A434"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noWrap/>
            <w:vAlign w:val="bottom"/>
          </w:tcPr>
          <w:p w14:paraId="3B03A435" w14:textId="77777777" w:rsidR="00953B35" w:rsidRPr="00D331F8" w:rsidRDefault="00953B35" w:rsidP="00A1585E">
            <w:pPr>
              <w:rPr>
                <w:sz w:val="20"/>
                <w:szCs w:val="20"/>
              </w:rPr>
            </w:pPr>
          </w:p>
        </w:tc>
        <w:tc>
          <w:tcPr>
            <w:tcW w:w="513" w:type="dxa"/>
            <w:gridSpan w:val="3"/>
            <w:tcBorders>
              <w:top w:val="dotted" w:sz="4" w:space="0" w:color="auto"/>
              <w:bottom w:val="dotted" w:sz="4" w:space="0" w:color="auto"/>
            </w:tcBorders>
            <w:shd w:val="clear" w:color="auto" w:fill="EAF1DD" w:themeFill="accent3" w:themeFillTint="33"/>
            <w:noWrap/>
            <w:vAlign w:val="bottom"/>
          </w:tcPr>
          <w:p w14:paraId="3B03A436" w14:textId="77777777" w:rsidR="00953B35" w:rsidRPr="00D331F8" w:rsidRDefault="00953B35" w:rsidP="00A1585E">
            <w:pPr>
              <w:rPr>
                <w:sz w:val="20"/>
                <w:szCs w:val="20"/>
              </w:rPr>
            </w:pPr>
          </w:p>
        </w:tc>
        <w:tc>
          <w:tcPr>
            <w:tcW w:w="518" w:type="dxa"/>
            <w:gridSpan w:val="3"/>
            <w:tcBorders>
              <w:top w:val="dotted" w:sz="4" w:space="0" w:color="auto"/>
              <w:bottom w:val="dotted" w:sz="4" w:space="0" w:color="auto"/>
            </w:tcBorders>
            <w:shd w:val="clear" w:color="auto" w:fill="EAF1DD" w:themeFill="accent3" w:themeFillTint="33"/>
            <w:noWrap/>
            <w:vAlign w:val="bottom"/>
          </w:tcPr>
          <w:p w14:paraId="3B03A437"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noWrap/>
            <w:vAlign w:val="bottom"/>
          </w:tcPr>
          <w:p w14:paraId="3B03A438"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vAlign w:val="bottom"/>
          </w:tcPr>
          <w:p w14:paraId="3B03A439"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noWrap/>
            <w:vAlign w:val="bottom"/>
          </w:tcPr>
          <w:p w14:paraId="3B03A43A"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EAF1DD" w:themeFill="accent3" w:themeFillTint="33"/>
            <w:noWrap/>
            <w:vAlign w:val="bottom"/>
          </w:tcPr>
          <w:p w14:paraId="3B03A43B" w14:textId="77777777" w:rsidR="00953B35" w:rsidRPr="00D331F8"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EAF1DD" w:themeFill="accent3" w:themeFillTint="33"/>
            <w:noWrap/>
            <w:vAlign w:val="bottom"/>
          </w:tcPr>
          <w:p w14:paraId="3B03A43C" w14:textId="77777777" w:rsidR="00953B35" w:rsidRPr="00D331F8" w:rsidRDefault="00953B35" w:rsidP="00A1585E">
            <w:pPr>
              <w:rPr>
                <w:sz w:val="20"/>
                <w:szCs w:val="20"/>
              </w:rPr>
            </w:pPr>
          </w:p>
        </w:tc>
      </w:tr>
      <w:tr w:rsidR="00953B35" w:rsidRPr="00A35069" w14:paraId="3B03A44C"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43E" w14:textId="77777777" w:rsidR="00953B35" w:rsidRPr="00A35069" w:rsidRDefault="00953B35" w:rsidP="00A1585E">
            <w:pPr>
              <w:jc w:val="center"/>
              <w:rPr>
                <w:b/>
                <w:bCs/>
                <w:sz w:val="20"/>
                <w:szCs w:val="20"/>
              </w:rPr>
            </w:pPr>
            <w:r>
              <w:rPr>
                <w:b/>
                <w:bCs/>
                <w:sz w:val="20"/>
                <w:szCs w:val="20"/>
              </w:rPr>
              <w:t>A</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43F" w14:textId="77777777" w:rsidR="00953B35" w:rsidRPr="00A35069" w:rsidRDefault="00953B35" w:rsidP="00A1585E">
            <w:pPr>
              <w:rPr>
                <w:sz w:val="20"/>
                <w:szCs w:val="20"/>
              </w:rPr>
            </w:pPr>
            <w:r w:rsidRPr="00A136F4">
              <w:rPr>
                <w:sz w:val="20"/>
                <w:szCs w:val="20"/>
              </w:rPr>
              <w:t xml:space="preserve">Locally recruited personnel: </w:t>
            </w:r>
            <w:r>
              <w:rPr>
                <w:sz w:val="20"/>
                <w:szCs w:val="20"/>
              </w:rPr>
              <w:t>Project Coordinator</w:t>
            </w:r>
          </w:p>
        </w:tc>
        <w:tc>
          <w:tcPr>
            <w:tcW w:w="461" w:type="dxa"/>
            <w:gridSpan w:val="2"/>
            <w:tcBorders>
              <w:top w:val="dotted" w:sz="4" w:space="0" w:color="auto"/>
              <w:left w:val="single" w:sz="4" w:space="0" w:color="auto"/>
              <w:bottom w:val="dotted" w:sz="4" w:space="0" w:color="auto"/>
            </w:tcBorders>
            <w:shd w:val="clear" w:color="auto" w:fill="A6A6A6" w:themeFill="background1" w:themeFillShade="A6"/>
            <w:noWrap/>
            <w:vAlign w:val="bottom"/>
          </w:tcPr>
          <w:p w14:paraId="3B03A44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2"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3"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4"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6A6A6" w:themeFill="background1" w:themeFillShade="A6"/>
            <w:vAlign w:val="bottom"/>
          </w:tcPr>
          <w:p w14:paraId="3B03A445"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6A6A6" w:themeFill="background1" w:themeFillShade="A6"/>
            <w:vAlign w:val="bottom"/>
          </w:tcPr>
          <w:p w14:paraId="3B03A44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8"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9"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4A"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6A6A6" w:themeFill="background1" w:themeFillShade="A6"/>
            <w:vAlign w:val="bottom"/>
          </w:tcPr>
          <w:p w14:paraId="3B03A44B" w14:textId="77777777" w:rsidR="00953B35" w:rsidRPr="00A35069" w:rsidRDefault="00953B35" w:rsidP="00A1585E">
            <w:pPr>
              <w:rPr>
                <w:sz w:val="20"/>
                <w:szCs w:val="20"/>
              </w:rPr>
            </w:pPr>
          </w:p>
        </w:tc>
      </w:tr>
      <w:tr w:rsidR="00953B35" w:rsidRPr="00A35069" w14:paraId="3B03A45B"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44D" w14:textId="77777777" w:rsidR="00953B35" w:rsidRPr="00A35069" w:rsidRDefault="00953B35" w:rsidP="00A1585E">
            <w:pPr>
              <w:jc w:val="center"/>
              <w:rPr>
                <w:b/>
                <w:bCs/>
                <w:sz w:val="20"/>
                <w:szCs w:val="20"/>
              </w:rPr>
            </w:pPr>
            <w:r w:rsidRPr="00A35069">
              <w:rPr>
                <w:b/>
                <w:bCs/>
                <w:sz w:val="20"/>
                <w:szCs w:val="20"/>
              </w:rPr>
              <w:t>B</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hideMark/>
          </w:tcPr>
          <w:p w14:paraId="3B03A44E" w14:textId="77777777" w:rsidR="00953B35" w:rsidRPr="00A35069" w:rsidRDefault="00953B35" w:rsidP="00A1585E">
            <w:pPr>
              <w:rPr>
                <w:sz w:val="20"/>
                <w:szCs w:val="20"/>
              </w:rPr>
            </w:pPr>
            <w:r w:rsidRPr="00A35069">
              <w:rPr>
                <w:sz w:val="20"/>
                <w:szCs w:val="20"/>
              </w:rPr>
              <w:t xml:space="preserve">Locally recruited </w:t>
            </w:r>
            <w:r>
              <w:rPr>
                <w:sz w:val="20"/>
                <w:szCs w:val="20"/>
              </w:rPr>
              <w:t>personnel: Project Assistant</w:t>
            </w:r>
          </w:p>
        </w:tc>
        <w:tc>
          <w:tcPr>
            <w:tcW w:w="461" w:type="dxa"/>
            <w:gridSpan w:val="2"/>
            <w:tcBorders>
              <w:top w:val="dotted" w:sz="4" w:space="0" w:color="auto"/>
              <w:left w:val="single" w:sz="4" w:space="0" w:color="auto"/>
              <w:bottom w:val="dotted" w:sz="4" w:space="0" w:color="auto"/>
            </w:tcBorders>
            <w:shd w:val="clear" w:color="auto" w:fill="A6A6A6" w:themeFill="background1" w:themeFillShade="A6"/>
            <w:noWrap/>
            <w:vAlign w:val="bottom"/>
            <w:hideMark/>
          </w:tcPr>
          <w:p w14:paraId="3B03A44F"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2"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3"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6A6A6" w:themeFill="background1" w:themeFillShade="A6"/>
            <w:vAlign w:val="bottom"/>
          </w:tcPr>
          <w:p w14:paraId="3B03A454"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6A6A6" w:themeFill="background1" w:themeFillShade="A6"/>
            <w:vAlign w:val="bottom"/>
          </w:tcPr>
          <w:p w14:paraId="3B03A45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8"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459"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6A6A6" w:themeFill="background1" w:themeFillShade="A6"/>
            <w:vAlign w:val="bottom"/>
          </w:tcPr>
          <w:p w14:paraId="3B03A45A" w14:textId="77777777" w:rsidR="00953B35" w:rsidRPr="00A35069" w:rsidRDefault="00953B35" w:rsidP="00A1585E">
            <w:pPr>
              <w:rPr>
                <w:sz w:val="20"/>
                <w:szCs w:val="20"/>
              </w:rPr>
            </w:pPr>
          </w:p>
        </w:tc>
      </w:tr>
      <w:tr w:rsidR="00953B35" w:rsidRPr="00A35069" w14:paraId="3B03A46A"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45C" w14:textId="77777777" w:rsidR="00953B35" w:rsidRPr="00A35069" w:rsidRDefault="00953B35" w:rsidP="00A1585E">
            <w:pPr>
              <w:jc w:val="center"/>
              <w:rPr>
                <w:b/>
                <w:bCs/>
                <w:sz w:val="20"/>
                <w:szCs w:val="20"/>
              </w:rPr>
            </w:pPr>
            <w:r w:rsidRPr="00A35069">
              <w:rPr>
                <w:b/>
                <w:bCs/>
                <w:sz w:val="20"/>
                <w:szCs w:val="20"/>
              </w:rPr>
              <w:t>C</w:t>
            </w:r>
          </w:p>
        </w:tc>
        <w:tc>
          <w:tcPr>
            <w:tcW w:w="7110" w:type="dxa"/>
            <w:tcBorders>
              <w:top w:val="dotted" w:sz="4" w:space="0" w:color="auto"/>
              <w:left w:val="dotted" w:sz="4" w:space="0" w:color="auto"/>
              <w:bottom w:val="dotted" w:sz="4" w:space="0" w:color="auto"/>
              <w:right w:val="single" w:sz="4" w:space="0" w:color="auto"/>
            </w:tcBorders>
            <w:shd w:val="clear" w:color="auto" w:fill="auto"/>
            <w:noWrap/>
            <w:vAlign w:val="bottom"/>
            <w:hideMark/>
          </w:tcPr>
          <w:p w14:paraId="3B03A45D" w14:textId="77777777" w:rsidR="00953B35" w:rsidRPr="00A35069" w:rsidRDefault="00953B35" w:rsidP="00A1585E">
            <w:pPr>
              <w:rPr>
                <w:sz w:val="20"/>
                <w:szCs w:val="20"/>
              </w:rPr>
            </w:pPr>
            <w:r w:rsidRPr="00A35069">
              <w:rPr>
                <w:sz w:val="20"/>
                <w:szCs w:val="20"/>
              </w:rPr>
              <w:t>International Evaluation Consultant: Terminal Evaluation</w:t>
            </w:r>
          </w:p>
        </w:tc>
        <w:tc>
          <w:tcPr>
            <w:tcW w:w="461" w:type="dxa"/>
            <w:gridSpan w:val="2"/>
            <w:tcBorders>
              <w:top w:val="dotted" w:sz="4" w:space="0" w:color="auto"/>
              <w:left w:val="single" w:sz="4" w:space="0" w:color="auto"/>
              <w:bottom w:val="dotted" w:sz="4" w:space="0" w:color="auto"/>
            </w:tcBorders>
            <w:shd w:val="clear" w:color="auto" w:fill="auto"/>
            <w:noWrap/>
            <w:vAlign w:val="bottom"/>
            <w:hideMark/>
          </w:tcPr>
          <w:p w14:paraId="3B03A45E"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5F"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2"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463"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uto"/>
            <w:vAlign w:val="bottom"/>
          </w:tcPr>
          <w:p w14:paraId="3B03A464"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46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8"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469" w14:textId="77777777" w:rsidR="00953B35" w:rsidRPr="00A35069" w:rsidRDefault="00953B35" w:rsidP="00A1585E">
            <w:pPr>
              <w:rPr>
                <w:sz w:val="20"/>
                <w:szCs w:val="20"/>
              </w:rPr>
            </w:pPr>
          </w:p>
        </w:tc>
      </w:tr>
      <w:tr w:rsidR="00953B35" w:rsidRPr="00A35069" w14:paraId="3B03A479"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46B" w14:textId="77777777" w:rsidR="00953B35" w:rsidRPr="00A35069" w:rsidRDefault="00953B35" w:rsidP="00A1585E">
            <w:pPr>
              <w:jc w:val="center"/>
              <w:rPr>
                <w:b/>
                <w:bCs/>
                <w:sz w:val="20"/>
                <w:szCs w:val="20"/>
              </w:rPr>
            </w:pPr>
            <w:r w:rsidRPr="00A35069">
              <w:rPr>
                <w:b/>
                <w:bCs/>
                <w:sz w:val="20"/>
                <w:szCs w:val="20"/>
              </w:rPr>
              <w:t>D</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center"/>
            <w:hideMark/>
          </w:tcPr>
          <w:p w14:paraId="3B03A46C" w14:textId="77777777" w:rsidR="00953B35" w:rsidRPr="00A35069" w:rsidRDefault="00953B35" w:rsidP="00A1585E">
            <w:pPr>
              <w:rPr>
                <w:sz w:val="20"/>
                <w:szCs w:val="20"/>
              </w:rPr>
            </w:pPr>
            <w:r w:rsidRPr="00A35069">
              <w:rPr>
                <w:sz w:val="20"/>
                <w:szCs w:val="20"/>
              </w:rPr>
              <w:t>Office f</w:t>
            </w:r>
            <w:r>
              <w:rPr>
                <w:sz w:val="20"/>
                <w:szCs w:val="20"/>
              </w:rPr>
              <w:t>acilities and communications</w:t>
            </w:r>
          </w:p>
        </w:tc>
        <w:tc>
          <w:tcPr>
            <w:tcW w:w="461" w:type="dxa"/>
            <w:gridSpan w:val="2"/>
            <w:tcBorders>
              <w:top w:val="dotted" w:sz="4" w:space="0" w:color="auto"/>
              <w:left w:val="single" w:sz="4" w:space="0" w:color="auto"/>
              <w:bottom w:val="dotted" w:sz="4" w:space="0" w:color="auto"/>
            </w:tcBorders>
            <w:shd w:val="clear" w:color="auto" w:fill="auto"/>
            <w:noWrap/>
            <w:vAlign w:val="bottom"/>
            <w:hideMark/>
          </w:tcPr>
          <w:p w14:paraId="3B03A46D"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E"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6F"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7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71"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472"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uto"/>
            <w:vAlign w:val="bottom"/>
          </w:tcPr>
          <w:p w14:paraId="3B03A473"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74"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47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7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77"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478" w14:textId="77777777" w:rsidR="00953B35" w:rsidRPr="00A35069" w:rsidRDefault="00953B35" w:rsidP="00A1585E">
            <w:pPr>
              <w:rPr>
                <w:sz w:val="20"/>
                <w:szCs w:val="20"/>
              </w:rPr>
            </w:pPr>
          </w:p>
        </w:tc>
      </w:tr>
      <w:tr w:rsidR="00953B35" w:rsidRPr="00A35069" w14:paraId="3B03A488"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47A" w14:textId="77777777" w:rsidR="00953B35" w:rsidRPr="00D331F8" w:rsidRDefault="00953B35" w:rsidP="00A1585E">
            <w:pPr>
              <w:jc w:val="center"/>
              <w:rPr>
                <w:b/>
                <w:bCs/>
                <w:sz w:val="20"/>
                <w:szCs w:val="20"/>
              </w:rPr>
            </w:pPr>
            <w:r>
              <w:rPr>
                <w:b/>
                <w:bCs/>
                <w:sz w:val="20"/>
                <w:szCs w:val="20"/>
              </w:rPr>
              <w:t>E</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47B" w14:textId="77777777" w:rsidR="00953B35" w:rsidRPr="00D331F8" w:rsidRDefault="00953B35" w:rsidP="00A1585E">
            <w:pPr>
              <w:rPr>
                <w:sz w:val="20"/>
                <w:szCs w:val="20"/>
              </w:rPr>
            </w:pPr>
            <w:r w:rsidRPr="00D331F8">
              <w:rPr>
                <w:sz w:val="20"/>
                <w:szCs w:val="20"/>
              </w:rPr>
              <w:t>Project start-up:</w:t>
            </w:r>
            <w:r>
              <w:rPr>
                <w:sz w:val="20"/>
                <w:szCs w:val="20"/>
              </w:rPr>
              <w:t xml:space="preserve"> </w:t>
            </w:r>
            <w:r w:rsidRPr="00D331F8">
              <w:rPr>
                <w:sz w:val="20"/>
                <w:szCs w:val="20"/>
              </w:rPr>
              <w:t>Organize project team and review work plan</w:t>
            </w:r>
          </w:p>
        </w:tc>
        <w:tc>
          <w:tcPr>
            <w:tcW w:w="461" w:type="dxa"/>
            <w:gridSpan w:val="2"/>
            <w:tcBorders>
              <w:top w:val="dotted" w:sz="4" w:space="0" w:color="auto"/>
              <w:left w:val="single" w:sz="4" w:space="0" w:color="auto"/>
              <w:bottom w:val="dotted" w:sz="4" w:space="0" w:color="auto"/>
            </w:tcBorders>
            <w:shd w:val="clear" w:color="auto" w:fill="92D050"/>
            <w:noWrap/>
            <w:vAlign w:val="bottom"/>
          </w:tcPr>
          <w:p w14:paraId="3B03A47C"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7D"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auto"/>
            <w:vAlign w:val="bottom"/>
          </w:tcPr>
          <w:p w14:paraId="3B03A47E"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auto"/>
            <w:vAlign w:val="bottom"/>
          </w:tcPr>
          <w:p w14:paraId="3B03A47F"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auto"/>
            <w:vAlign w:val="bottom"/>
          </w:tcPr>
          <w:p w14:paraId="3B03A480"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bottom w:val="dotted" w:sz="4" w:space="0" w:color="auto"/>
            </w:tcBorders>
            <w:shd w:val="clear" w:color="auto" w:fill="auto"/>
            <w:vAlign w:val="bottom"/>
          </w:tcPr>
          <w:p w14:paraId="3B03A481"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bottom w:val="dotted" w:sz="4" w:space="0" w:color="auto"/>
            </w:tcBorders>
            <w:shd w:val="clear" w:color="auto" w:fill="auto"/>
            <w:vAlign w:val="bottom"/>
          </w:tcPr>
          <w:p w14:paraId="3B03A482"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83"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vAlign w:val="bottom"/>
          </w:tcPr>
          <w:p w14:paraId="3B03A484"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bottom w:val="dotted" w:sz="4" w:space="0" w:color="auto"/>
            </w:tcBorders>
            <w:shd w:val="clear" w:color="auto" w:fill="auto"/>
            <w:vAlign w:val="bottom"/>
          </w:tcPr>
          <w:p w14:paraId="3B03A485"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86"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bottom w:val="dotted" w:sz="4" w:space="0" w:color="auto"/>
              <w:right w:val="single" w:sz="4" w:space="0" w:color="auto"/>
            </w:tcBorders>
            <w:shd w:val="clear" w:color="auto" w:fill="auto"/>
            <w:vAlign w:val="bottom"/>
          </w:tcPr>
          <w:p w14:paraId="3B03A487" w14:textId="77777777" w:rsidR="00953B35" w:rsidRPr="00D331F8" w:rsidRDefault="00953B35" w:rsidP="00A1585E">
            <w:pPr>
              <w:rPr>
                <w:sz w:val="20"/>
                <w:szCs w:val="20"/>
              </w:rPr>
            </w:pPr>
            <w:r w:rsidRPr="00D331F8">
              <w:rPr>
                <w:sz w:val="20"/>
                <w:szCs w:val="20"/>
              </w:rPr>
              <w:t> </w:t>
            </w:r>
          </w:p>
        </w:tc>
      </w:tr>
      <w:tr w:rsidR="00953B35" w:rsidRPr="00A35069" w14:paraId="3B03A497"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489" w14:textId="77777777" w:rsidR="00953B35" w:rsidRPr="00D331F8" w:rsidRDefault="00953B35" w:rsidP="00A1585E">
            <w:pPr>
              <w:jc w:val="center"/>
              <w:rPr>
                <w:b/>
                <w:bCs/>
                <w:sz w:val="20"/>
                <w:szCs w:val="20"/>
              </w:rPr>
            </w:pPr>
            <w:r>
              <w:rPr>
                <w:b/>
                <w:bCs/>
                <w:sz w:val="20"/>
                <w:szCs w:val="20"/>
              </w:rPr>
              <w:t>F</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48A" w14:textId="77777777" w:rsidR="00953B35" w:rsidRPr="00D331F8" w:rsidRDefault="00953B35" w:rsidP="00A1585E">
            <w:pPr>
              <w:rPr>
                <w:sz w:val="20"/>
                <w:szCs w:val="20"/>
              </w:rPr>
            </w:pPr>
            <w:r>
              <w:rPr>
                <w:sz w:val="20"/>
                <w:szCs w:val="20"/>
              </w:rPr>
              <w:t>Policy Board meetings</w:t>
            </w:r>
          </w:p>
        </w:tc>
        <w:tc>
          <w:tcPr>
            <w:tcW w:w="461" w:type="dxa"/>
            <w:gridSpan w:val="2"/>
            <w:tcBorders>
              <w:top w:val="dotted" w:sz="4" w:space="0" w:color="auto"/>
              <w:left w:val="single" w:sz="4" w:space="0" w:color="auto"/>
              <w:bottom w:val="dotted" w:sz="4" w:space="0" w:color="auto"/>
            </w:tcBorders>
            <w:shd w:val="clear" w:color="auto" w:fill="92D050"/>
            <w:noWrap/>
            <w:vAlign w:val="bottom"/>
          </w:tcPr>
          <w:p w14:paraId="3B03A48B"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8C"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8D"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92D050"/>
            <w:vAlign w:val="bottom"/>
          </w:tcPr>
          <w:p w14:paraId="3B03A48E"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8F" w14:textId="77777777" w:rsidR="00953B35" w:rsidRPr="00D331F8"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490" w14:textId="77777777" w:rsidR="00953B35" w:rsidRPr="00D331F8" w:rsidRDefault="00953B35" w:rsidP="00A1585E">
            <w:pPr>
              <w:rPr>
                <w:sz w:val="20"/>
                <w:szCs w:val="20"/>
              </w:rPr>
            </w:pPr>
          </w:p>
        </w:tc>
        <w:tc>
          <w:tcPr>
            <w:tcW w:w="518" w:type="dxa"/>
            <w:gridSpan w:val="3"/>
            <w:tcBorders>
              <w:top w:val="dotted" w:sz="4" w:space="0" w:color="auto"/>
              <w:bottom w:val="dotted" w:sz="4" w:space="0" w:color="auto"/>
            </w:tcBorders>
            <w:shd w:val="clear" w:color="auto" w:fill="92D050"/>
            <w:vAlign w:val="bottom"/>
          </w:tcPr>
          <w:p w14:paraId="3B03A491"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92"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493"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92D050"/>
            <w:vAlign w:val="bottom"/>
          </w:tcPr>
          <w:p w14:paraId="3B03A494" w14:textId="77777777" w:rsidR="00953B35" w:rsidRPr="00D331F8"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495" w14:textId="77777777" w:rsidR="00953B35" w:rsidRPr="00D331F8"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496" w14:textId="77777777" w:rsidR="00953B35" w:rsidRPr="00D331F8" w:rsidRDefault="00953B35" w:rsidP="00A1585E">
            <w:pPr>
              <w:rPr>
                <w:sz w:val="20"/>
                <w:szCs w:val="20"/>
              </w:rPr>
            </w:pPr>
          </w:p>
        </w:tc>
      </w:tr>
      <w:tr w:rsidR="00953B35" w:rsidRPr="00D331F8" w14:paraId="3B03A49C" w14:textId="77777777" w:rsidTr="00723435">
        <w:trPr>
          <w:trHeight w:val="20"/>
          <w:jc w:val="center"/>
        </w:trPr>
        <w:tc>
          <w:tcPr>
            <w:tcW w:w="1217" w:type="dxa"/>
            <w:tcBorders>
              <w:top w:val="nil"/>
              <w:left w:val="nil"/>
              <w:right w:val="nil"/>
            </w:tcBorders>
            <w:shd w:val="clear" w:color="auto" w:fill="auto"/>
            <w:noWrap/>
          </w:tcPr>
          <w:p w14:paraId="3B03A498" w14:textId="77777777" w:rsidR="00953B35" w:rsidRPr="009D1AB6" w:rsidRDefault="00953B35" w:rsidP="00A1585E">
            <w:pPr>
              <w:rPr>
                <w:b/>
                <w:bCs/>
                <w:sz w:val="28"/>
                <w:szCs w:val="28"/>
              </w:rPr>
            </w:pPr>
            <w:r>
              <w:lastRenderedPageBreak/>
              <w:br w:type="page"/>
            </w:r>
            <w:r>
              <w:br w:type="page"/>
            </w:r>
          </w:p>
        </w:tc>
        <w:tc>
          <w:tcPr>
            <w:tcW w:w="7110" w:type="dxa"/>
            <w:tcBorders>
              <w:top w:val="nil"/>
              <w:left w:val="nil"/>
            </w:tcBorders>
            <w:shd w:val="clear" w:color="auto" w:fill="auto"/>
            <w:noWrap/>
            <w:vAlign w:val="bottom"/>
            <w:hideMark/>
          </w:tcPr>
          <w:p w14:paraId="3B03A499" w14:textId="77777777" w:rsidR="00953B35" w:rsidRPr="00D331F8" w:rsidRDefault="00953B35" w:rsidP="00A1585E">
            <w:pPr>
              <w:rPr>
                <w:sz w:val="20"/>
                <w:szCs w:val="20"/>
              </w:rPr>
            </w:pPr>
          </w:p>
        </w:tc>
        <w:tc>
          <w:tcPr>
            <w:tcW w:w="2520" w:type="dxa"/>
            <w:gridSpan w:val="12"/>
            <w:tcBorders>
              <w:top w:val="nil"/>
              <w:left w:val="nil"/>
            </w:tcBorders>
          </w:tcPr>
          <w:p w14:paraId="3B03A49A" w14:textId="77777777" w:rsidR="00953B35" w:rsidRPr="00DD32FC" w:rsidRDefault="00953B35" w:rsidP="00A1585E">
            <w:pPr>
              <w:rPr>
                <w:b/>
                <w:sz w:val="32"/>
                <w:szCs w:val="32"/>
              </w:rPr>
            </w:pPr>
            <w:r w:rsidRPr="00DD32FC">
              <w:rPr>
                <w:b/>
                <w:sz w:val="32"/>
                <w:szCs w:val="32"/>
              </w:rPr>
              <w:t>Year 2</w:t>
            </w:r>
          </w:p>
        </w:tc>
        <w:tc>
          <w:tcPr>
            <w:tcW w:w="2716" w:type="dxa"/>
            <w:gridSpan w:val="13"/>
            <w:tcBorders>
              <w:top w:val="nil"/>
              <w:left w:val="nil"/>
            </w:tcBorders>
          </w:tcPr>
          <w:p w14:paraId="3B03A49B" w14:textId="77777777" w:rsidR="00953B35" w:rsidRPr="00DD32FC" w:rsidRDefault="00953B35" w:rsidP="00A1585E">
            <w:pPr>
              <w:jc w:val="right"/>
              <w:rPr>
                <w:b/>
                <w:sz w:val="32"/>
                <w:szCs w:val="32"/>
              </w:rPr>
            </w:pPr>
            <w:r w:rsidRPr="00DD32FC">
              <w:rPr>
                <w:b/>
                <w:sz w:val="32"/>
                <w:szCs w:val="32"/>
              </w:rPr>
              <w:t>Month</w:t>
            </w:r>
          </w:p>
        </w:tc>
      </w:tr>
      <w:tr w:rsidR="00953B35" w:rsidRPr="00D331F8" w14:paraId="3B03A4AB"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49D" w14:textId="77777777" w:rsidR="00953B35" w:rsidRPr="00D331F8" w:rsidRDefault="00953B35" w:rsidP="00A1585E">
            <w:pPr>
              <w:jc w:val="center"/>
              <w:rPr>
                <w:b/>
                <w:bCs/>
                <w:sz w:val="20"/>
                <w:szCs w:val="20"/>
              </w:rPr>
            </w:pPr>
            <w:r w:rsidRPr="00D331F8">
              <w:rPr>
                <w:b/>
                <w:bCs/>
                <w:sz w:val="20"/>
                <w:szCs w:val="20"/>
              </w:rPr>
              <w:t>Activity</w:t>
            </w:r>
          </w:p>
        </w:tc>
        <w:tc>
          <w:tcPr>
            <w:tcW w:w="7110" w:type="dxa"/>
            <w:tcBorders>
              <w:top w:val="nil"/>
              <w:left w:val="nil"/>
              <w:bottom w:val="single" w:sz="8" w:space="0" w:color="auto"/>
            </w:tcBorders>
            <w:shd w:val="clear" w:color="auto" w:fill="auto"/>
            <w:noWrap/>
            <w:vAlign w:val="bottom"/>
            <w:hideMark/>
          </w:tcPr>
          <w:p w14:paraId="3B03A49E" w14:textId="77777777" w:rsidR="00953B35" w:rsidRPr="00D331F8" w:rsidRDefault="00953B35" w:rsidP="00A1585E">
            <w:pPr>
              <w:rPr>
                <w:b/>
                <w:bCs/>
                <w:sz w:val="20"/>
                <w:szCs w:val="20"/>
              </w:rPr>
            </w:pPr>
            <w:r w:rsidRPr="00D331F8">
              <w:rPr>
                <w:b/>
                <w:bCs/>
                <w:sz w:val="20"/>
                <w:szCs w:val="20"/>
              </w:rPr>
              <w:t>Description</w:t>
            </w:r>
          </w:p>
        </w:tc>
        <w:tc>
          <w:tcPr>
            <w:tcW w:w="461" w:type="dxa"/>
            <w:gridSpan w:val="2"/>
            <w:tcBorders>
              <w:left w:val="nil"/>
              <w:bottom w:val="single" w:sz="8" w:space="0" w:color="auto"/>
              <w:right w:val="nil"/>
            </w:tcBorders>
            <w:vAlign w:val="bottom"/>
          </w:tcPr>
          <w:p w14:paraId="3B03A49F" w14:textId="77777777" w:rsidR="00953B35" w:rsidRPr="00D331F8" w:rsidRDefault="00953B35" w:rsidP="00A1585E">
            <w:pPr>
              <w:jc w:val="center"/>
              <w:rPr>
                <w:sz w:val="20"/>
                <w:szCs w:val="20"/>
              </w:rPr>
            </w:pPr>
            <w:r>
              <w:rPr>
                <w:sz w:val="20"/>
                <w:szCs w:val="20"/>
              </w:rPr>
              <w:t>13</w:t>
            </w:r>
          </w:p>
        </w:tc>
        <w:tc>
          <w:tcPr>
            <w:tcW w:w="416" w:type="dxa"/>
            <w:gridSpan w:val="2"/>
            <w:tcBorders>
              <w:left w:val="nil"/>
              <w:bottom w:val="single" w:sz="8" w:space="0" w:color="auto"/>
              <w:right w:val="nil"/>
            </w:tcBorders>
            <w:shd w:val="clear" w:color="auto" w:fill="auto"/>
            <w:noWrap/>
            <w:vAlign w:val="bottom"/>
            <w:hideMark/>
          </w:tcPr>
          <w:p w14:paraId="3B03A4A0" w14:textId="77777777" w:rsidR="00953B35" w:rsidRPr="00D331F8" w:rsidRDefault="00953B35" w:rsidP="00A1585E">
            <w:pPr>
              <w:jc w:val="right"/>
              <w:rPr>
                <w:sz w:val="20"/>
                <w:szCs w:val="20"/>
              </w:rPr>
            </w:pPr>
            <w:r>
              <w:rPr>
                <w:sz w:val="20"/>
                <w:szCs w:val="20"/>
              </w:rPr>
              <w:t>14</w:t>
            </w:r>
          </w:p>
        </w:tc>
        <w:tc>
          <w:tcPr>
            <w:tcW w:w="416" w:type="dxa"/>
            <w:gridSpan w:val="2"/>
            <w:tcBorders>
              <w:left w:val="nil"/>
              <w:bottom w:val="single" w:sz="8" w:space="0" w:color="auto"/>
              <w:right w:val="nil"/>
            </w:tcBorders>
            <w:shd w:val="clear" w:color="auto" w:fill="auto"/>
            <w:noWrap/>
            <w:vAlign w:val="bottom"/>
            <w:hideMark/>
          </w:tcPr>
          <w:p w14:paraId="3B03A4A1" w14:textId="77777777" w:rsidR="00953B35" w:rsidRPr="00D331F8" w:rsidRDefault="00953B35" w:rsidP="00A1585E">
            <w:pPr>
              <w:jc w:val="right"/>
              <w:rPr>
                <w:sz w:val="20"/>
                <w:szCs w:val="20"/>
              </w:rPr>
            </w:pPr>
            <w:r>
              <w:rPr>
                <w:sz w:val="20"/>
                <w:szCs w:val="20"/>
              </w:rPr>
              <w:t>15</w:t>
            </w:r>
          </w:p>
        </w:tc>
        <w:tc>
          <w:tcPr>
            <w:tcW w:w="416" w:type="dxa"/>
            <w:gridSpan w:val="2"/>
            <w:tcBorders>
              <w:left w:val="nil"/>
              <w:bottom w:val="single" w:sz="8" w:space="0" w:color="auto"/>
              <w:right w:val="nil"/>
            </w:tcBorders>
            <w:shd w:val="clear" w:color="auto" w:fill="auto"/>
            <w:noWrap/>
            <w:vAlign w:val="bottom"/>
            <w:hideMark/>
          </w:tcPr>
          <w:p w14:paraId="3B03A4A2" w14:textId="77777777" w:rsidR="00953B35" w:rsidRPr="00D331F8" w:rsidRDefault="00953B35" w:rsidP="00A1585E">
            <w:pPr>
              <w:jc w:val="right"/>
              <w:rPr>
                <w:sz w:val="20"/>
                <w:szCs w:val="20"/>
              </w:rPr>
            </w:pPr>
            <w:r>
              <w:rPr>
                <w:sz w:val="20"/>
                <w:szCs w:val="20"/>
              </w:rPr>
              <w:t>16</w:t>
            </w:r>
          </w:p>
        </w:tc>
        <w:tc>
          <w:tcPr>
            <w:tcW w:w="416" w:type="dxa"/>
            <w:gridSpan w:val="2"/>
            <w:tcBorders>
              <w:left w:val="nil"/>
              <w:bottom w:val="single" w:sz="8" w:space="0" w:color="auto"/>
              <w:right w:val="nil"/>
            </w:tcBorders>
            <w:shd w:val="clear" w:color="auto" w:fill="auto"/>
            <w:noWrap/>
            <w:vAlign w:val="bottom"/>
            <w:hideMark/>
          </w:tcPr>
          <w:p w14:paraId="3B03A4A3" w14:textId="77777777" w:rsidR="00953B35" w:rsidRPr="00D331F8" w:rsidRDefault="00953B35" w:rsidP="00A1585E">
            <w:pPr>
              <w:jc w:val="right"/>
              <w:rPr>
                <w:sz w:val="20"/>
                <w:szCs w:val="20"/>
              </w:rPr>
            </w:pPr>
            <w:r>
              <w:rPr>
                <w:sz w:val="20"/>
                <w:szCs w:val="20"/>
              </w:rPr>
              <w:t>17</w:t>
            </w:r>
          </w:p>
        </w:tc>
        <w:tc>
          <w:tcPr>
            <w:tcW w:w="513" w:type="dxa"/>
            <w:gridSpan w:val="3"/>
            <w:tcBorders>
              <w:left w:val="nil"/>
              <w:bottom w:val="single" w:sz="8" w:space="0" w:color="auto"/>
              <w:right w:val="nil"/>
            </w:tcBorders>
            <w:shd w:val="clear" w:color="auto" w:fill="auto"/>
            <w:noWrap/>
            <w:vAlign w:val="bottom"/>
            <w:hideMark/>
          </w:tcPr>
          <w:p w14:paraId="3B03A4A4" w14:textId="77777777" w:rsidR="00953B35" w:rsidRPr="00D331F8" w:rsidRDefault="00953B35" w:rsidP="00A1585E">
            <w:pPr>
              <w:jc w:val="right"/>
              <w:rPr>
                <w:sz w:val="20"/>
                <w:szCs w:val="20"/>
              </w:rPr>
            </w:pPr>
            <w:r>
              <w:rPr>
                <w:sz w:val="20"/>
                <w:szCs w:val="20"/>
              </w:rPr>
              <w:t>18</w:t>
            </w:r>
          </w:p>
        </w:tc>
        <w:tc>
          <w:tcPr>
            <w:tcW w:w="518" w:type="dxa"/>
            <w:gridSpan w:val="3"/>
            <w:tcBorders>
              <w:left w:val="nil"/>
              <w:bottom w:val="single" w:sz="8" w:space="0" w:color="auto"/>
              <w:right w:val="nil"/>
            </w:tcBorders>
            <w:shd w:val="clear" w:color="auto" w:fill="auto"/>
            <w:noWrap/>
            <w:vAlign w:val="bottom"/>
            <w:hideMark/>
          </w:tcPr>
          <w:p w14:paraId="3B03A4A5" w14:textId="77777777" w:rsidR="00953B35" w:rsidRPr="00D331F8" w:rsidRDefault="00953B35" w:rsidP="00A1585E">
            <w:pPr>
              <w:jc w:val="right"/>
              <w:rPr>
                <w:sz w:val="20"/>
                <w:szCs w:val="20"/>
              </w:rPr>
            </w:pPr>
            <w:r>
              <w:rPr>
                <w:sz w:val="20"/>
                <w:szCs w:val="20"/>
              </w:rPr>
              <w:t>19</w:t>
            </w:r>
          </w:p>
        </w:tc>
        <w:tc>
          <w:tcPr>
            <w:tcW w:w="416" w:type="dxa"/>
            <w:gridSpan w:val="2"/>
            <w:tcBorders>
              <w:left w:val="nil"/>
              <w:bottom w:val="single" w:sz="8" w:space="0" w:color="auto"/>
              <w:right w:val="nil"/>
            </w:tcBorders>
            <w:shd w:val="clear" w:color="auto" w:fill="auto"/>
            <w:noWrap/>
            <w:vAlign w:val="bottom"/>
            <w:hideMark/>
          </w:tcPr>
          <w:p w14:paraId="3B03A4A6" w14:textId="77777777" w:rsidR="00953B35" w:rsidRPr="00D331F8" w:rsidRDefault="00953B35" w:rsidP="00A1585E">
            <w:pPr>
              <w:jc w:val="right"/>
              <w:rPr>
                <w:sz w:val="20"/>
                <w:szCs w:val="20"/>
              </w:rPr>
            </w:pPr>
            <w:r>
              <w:rPr>
                <w:sz w:val="20"/>
                <w:szCs w:val="20"/>
              </w:rPr>
              <w:t>20</w:t>
            </w:r>
          </w:p>
        </w:tc>
        <w:tc>
          <w:tcPr>
            <w:tcW w:w="416" w:type="dxa"/>
            <w:gridSpan w:val="2"/>
            <w:tcBorders>
              <w:left w:val="nil"/>
              <w:bottom w:val="single" w:sz="8" w:space="0" w:color="auto"/>
              <w:right w:val="nil"/>
            </w:tcBorders>
            <w:vAlign w:val="bottom"/>
          </w:tcPr>
          <w:p w14:paraId="3B03A4A7" w14:textId="77777777" w:rsidR="00953B35" w:rsidRDefault="00953B35" w:rsidP="00A1585E">
            <w:pPr>
              <w:rPr>
                <w:sz w:val="20"/>
                <w:szCs w:val="20"/>
              </w:rPr>
            </w:pPr>
            <w:r>
              <w:rPr>
                <w:sz w:val="20"/>
                <w:szCs w:val="20"/>
              </w:rPr>
              <w:t>21</w:t>
            </w:r>
          </w:p>
        </w:tc>
        <w:tc>
          <w:tcPr>
            <w:tcW w:w="416" w:type="dxa"/>
            <w:gridSpan w:val="2"/>
            <w:tcBorders>
              <w:left w:val="nil"/>
              <w:bottom w:val="single" w:sz="8" w:space="0" w:color="auto"/>
              <w:right w:val="nil"/>
            </w:tcBorders>
            <w:shd w:val="clear" w:color="auto" w:fill="auto"/>
            <w:noWrap/>
            <w:vAlign w:val="bottom"/>
            <w:hideMark/>
          </w:tcPr>
          <w:p w14:paraId="3B03A4A8" w14:textId="77777777" w:rsidR="00953B35" w:rsidRPr="00D331F8" w:rsidRDefault="00953B35" w:rsidP="00A1585E">
            <w:pPr>
              <w:rPr>
                <w:sz w:val="20"/>
                <w:szCs w:val="20"/>
              </w:rPr>
            </w:pPr>
            <w:r>
              <w:rPr>
                <w:sz w:val="20"/>
                <w:szCs w:val="20"/>
              </w:rPr>
              <w:t>22</w:t>
            </w:r>
          </w:p>
        </w:tc>
        <w:tc>
          <w:tcPr>
            <w:tcW w:w="416" w:type="dxa"/>
            <w:gridSpan w:val="2"/>
            <w:tcBorders>
              <w:left w:val="nil"/>
              <w:bottom w:val="single" w:sz="8" w:space="0" w:color="auto"/>
              <w:right w:val="nil"/>
            </w:tcBorders>
            <w:shd w:val="clear" w:color="auto" w:fill="auto"/>
            <w:noWrap/>
            <w:vAlign w:val="bottom"/>
            <w:hideMark/>
          </w:tcPr>
          <w:p w14:paraId="3B03A4A9" w14:textId="77777777" w:rsidR="00953B35" w:rsidRPr="00D331F8" w:rsidRDefault="00953B35" w:rsidP="00A1585E">
            <w:pPr>
              <w:jc w:val="right"/>
              <w:rPr>
                <w:sz w:val="20"/>
                <w:szCs w:val="20"/>
              </w:rPr>
            </w:pPr>
            <w:r>
              <w:rPr>
                <w:sz w:val="20"/>
                <w:szCs w:val="20"/>
              </w:rPr>
              <w:t>23</w:t>
            </w:r>
          </w:p>
        </w:tc>
        <w:tc>
          <w:tcPr>
            <w:tcW w:w="416" w:type="dxa"/>
            <w:tcBorders>
              <w:left w:val="nil"/>
              <w:bottom w:val="single" w:sz="8" w:space="0" w:color="auto"/>
            </w:tcBorders>
            <w:shd w:val="clear" w:color="auto" w:fill="auto"/>
            <w:noWrap/>
            <w:vAlign w:val="bottom"/>
            <w:hideMark/>
          </w:tcPr>
          <w:p w14:paraId="3B03A4AA" w14:textId="77777777" w:rsidR="00953B35" w:rsidRPr="00D331F8" w:rsidRDefault="00953B35" w:rsidP="00A1585E">
            <w:pPr>
              <w:jc w:val="right"/>
              <w:rPr>
                <w:sz w:val="20"/>
                <w:szCs w:val="20"/>
              </w:rPr>
            </w:pPr>
            <w:r>
              <w:rPr>
                <w:sz w:val="20"/>
                <w:szCs w:val="20"/>
              </w:rPr>
              <w:t>24</w:t>
            </w:r>
          </w:p>
        </w:tc>
      </w:tr>
      <w:tr w:rsidR="00953B35" w:rsidRPr="00D331F8" w14:paraId="3B03A4BA" w14:textId="77777777" w:rsidTr="00723435">
        <w:trPr>
          <w:trHeight w:val="20"/>
          <w:jc w:val="center"/>
        </w:trPr>
        <w:tc>
          <w:tcPr>
            <w:tcW w:w="1217" w:type="dxa"/>
            <w:tcBorders>
              <w:top w:val="single" w:sz="4" w:space="0" w:color="auto"/>
              <w:left w:val="nil"/>
              <w:bottom w:val="single" w:sz="4" w:space="0" w:color="auto"/>
              <w:right w:val="nil"/>
            </w:tcBorders>
            <w:shd w:val="clear" w:color="auto" w:fill="DBE5F1" w:themeFill="accent1" w:themeFillTint="33"/>
            <w:noWrap/>
            <w:vAlign w:val="bottom"/>
            <w:hideMark/>
          </w:tcPr>
          <w:p w14:paraId="3B03A4AC" w14:textId="77777777" w:rsidR="00953B35" w:rsidRPr="00D331F8" w:rsidRDefault="00953B35" w:rsidP="00A1585E">
            <w:pPr>
              <w:jc w:val="center"/>
              <w:rPr>
                <w:b/>
                <w:bCs/>
                <w:sz w:val="20"/>
                <w:szCs w:val="20"/>
              </w:rPr>
            </w:pPr>
            <w:r>
              <w:rPr>
                <w:b/>
                <w:bCs/>
                <w:sz w:val="20"/>
                <w:szCs w:val="20"/>
              </w:rPr>
              <w:t xml:space="preserve">Component </w:t>
            </w:r>
            <w:r w:rsidRPr="00D331F8">
              <w:rPr>
                <w:b/>
                <w:bCs/>
                <w:sz w:val="20"/>
                <w:szCs w:val="20"/>
              </w:rPr>
              <w:t>1</w:t>
            </w:r>
          </w:p>
        </w:tc>
        <w:tc>
          <w:tcPr>
            <w:tcW w:w="7110" w:type="dxa"/>
            <w:tcBorders>
              <w:top w:val="nil"/>
              <w:left w:val="nil"/>
              <w:bottom w:val="single" w:sz="4" w:space="0" w:color="auto"/>
              <w:right w:val="single" w:sz="4" w:space="0" w:color="auto"/>
            </w:tcBorders>
            <w:shd w:val="clear" w:color="auto" w:fill="DBE5F1" w:themeFill="accent1" w:themeFillTint="33"/>
            <w:noWrap/>
            <w:vAlign w:val="bottom"/>
          </w:tcPr>
          <w:p w14:paraId="3B03A4AD" w14:textId="77777777" w:rsidR="00953B35" w:rsidRPr="00D331F8" w:rsidRDefault="00953B35" w:rsidP="00A1585E">
            <w:pPr>
              <w:rPr>
                <w:b/>
                <w:bCs/>
                <w:sz w:val="20"/>
                <w:szCs w:val="20"/>
              </w:rPr>
            </w:pPr>
            <w:r w:rsidRPr="00195D22">
              <w:rPr>
                <w:b/>
                <w:bCs/>
                <w:sz w:val="20"/>
                <w:szCs w:val="20"/>
              </w:rPr>
              <w:t>Developing institutional capacities for management of global environment</w:t>
            </w:r>
          </w:p>
        </w:tc>
        <w:tc>
          <w:tcPr>
            <w:tcW w:w="461" w:type="dxa"/>
            <w:gridSpan w:val="2"/>
            <w:tcBorders>
              <w:top w:val="nil"/>
              <w:left w:val="nil"/>
              <w:bottom w:val="dotted" w:sz="4" w:space="0" w:color="auto"/>
              <w:right w:val="nil"/>
            </w:tcBorders>
            <w:shd w:val="clear" w:color="auto" w:fill="DBE5F1" w:themeFill="accent1" w:themeFillTint="33"/>
            <w:vAlign w:val="bottom"/>
          </w:tcPr>
          <w:p w14:paraId="3B03A4AE"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A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B0"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B1"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B2"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DBE5F1" w:themeFill="accent1" w:themeFillTint="33"/>
            <w:noWrap/>
            <w:vAlign w:val="bottom"/>
            <w:hideMark/>
          </w:tcPr>
          <w:p w14:paraId="3B03A4B3"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DBE5F1" w:themeFill="accent1" w:themeFillTint="33"/>
            <w:noWrap/>
            <w:vAlign w:val="bottom"/>
            <w:hideMark/>
          </w:tcPr>
          <w:p w14:paraId="3B03A4B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B5"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vAlign w:val="bottom"/>
          </w:tcPr>
          <w:p w14:paraId="3B03A4B6"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B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4B8"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DBE5F1" w:themeFill="accent1" w:themeFillTint="33"/>
            <w:noWrap/>
            <w:vAlign w:val="bottom"/>
            <w:hideMark/>
          </w:tcPr>
          <w:p w14:paraId="3B03A4B9" w14:textId="77777777" w:rsidR="00953B35" w:rsidRPr="00D331F8" w:rsidRDefault="00953B35" w:rsidP="00A1585E">
            <w:pPr>
              <w:rPr>
                <w:sz w:val="20"/>
                <w:szCs w:val="20"/>
              </w:rPr>
            </w:pPr>
            <w:r w:rsidRPr="00D331F8">
              <w:rPr>
                <w:sz w:val="20"/>
                <w:szCs w:val="20"/>
              </w:rPr>
              <w:t> </w:t>
            </w:r>
          </w:p>
        </w:tc>
      </w:tr>
      <w:tr w:rsidR="00953B35" w:rsidRPr="00D331F8" w14:paraId="3B03A4C9"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4BB" w14:textId="77777777" w:rsidR="00953B35" w:rsidRPr="004E1BAC" w:rsidRDefault="00953B35" w:rsidP="00A81216">
            <w:pPr>
              <w:jc w:val="center"/>
              <w:rPr>
                <w:sz w:val="20"/>
                <w:szCs w:val="20"/>
              </w:rPr>
            </w:pPr>
            <w:r w:rsidRPr="004E1BAC">
              <w:rPr>
                <w:sz w:val="20"/>
                <w:szCs w:val="20"/>
              </w:rPr>
              <w:t>1.1</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4BC" w14:textId="77777777" w:rsidR="00953B35" w:rsidRPr="00D331F8" w:rsidRDefault="00953B35" w:rsidP="00A1585E">
            <w:pPr>
              <w:rPr>
                <w:sz w:val="20"/>
                <w:szCs w:val="20"/>
              </w:rPr>
            </w:pPr>
            <w:r>
              <w:rPr>
                <w:sz w:val="20"/>
                <w:szCs w:val="20"/>
              </w:rPr>
              <w:t>Survey public sector staff at project launch and results conferences</w:t>
            </w:r>
          </w:p>
        </w:tc>
        <w:tc>
          <w:tcPr>
            <w:tcW w:w="461" w:type="dxa"/>
            <w:gridSpan w:val="2"/>
            <w:tcBorders>
              <w:top w:val="nil"/>
              <w:left w:val="nil"/>
              <w:bottom w:val="dotted" w:sz="4" w:space="0" w:color="auto"/>
              <w:right w:val="nil"/>
            </w:tcBorders>
            <w:vAlign w:val="bottom"/>
          </w:tcPr>
          <w:p w14:paraId="3B03A4BD"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B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B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0"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1"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4C2"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4C3"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4C5"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7"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4C8" w14:textId="77777777" w:rsidR="00953B35" w:rsidRPr="00D331F8" w:rsidRDefault="00953B35" w:rsidP="00A1585E">
            <w:pPr>
              <w:rPr>
                <w:sz w:val="20"/>
                <w:szCs w:val="20"/>
              </w:rPr>
            </w:pPr>
            <w:r w:rsidRPr="00D331F8">
              <w:rPr>
                <w:sz w:val="20"/>
                <w:szCs w:val="20"/>
              </w:rPr>
              <w:t> </w:t>
            </w:r>
          </w:p>
        </w:tc>
      </w:tr>
      <w:tr w:rsidR="00953B35" w:rsidRPr="00D331F8" w14:paraId="3B03A4D8"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4CA" w14:textId="77777777" w:rsidR="00953B35" w:rsidRPr="00D331F8" w:rsidRDefault="00953B35" w:rsidP="00A81216">
            <w:pPr>
              <w:jc w:val="center"/>
              <w:rPr>
                <w:sz w:val="20"/>
                <w:szCs w:val="20"/>
              </w:rPr>
            </w:pPr>
            <w:r>
              <w:rPr>
                <w:sz w:val="20"/>
                <w:szCs w:val="20"/>
              </w:rPr>
              <w:t>1</w:t>
            </w:r>
            <w:r w:rsidRPr="00D331F8">
              <w:rPr>
                <w:sz w:val="20"/>
                <w:szCs w:val="20"/>
              </w:rPr>
              <w:t>.2</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4CB" w14:textId="77777777" w:rsidR="00953B35" w:rsidRPr="00D331F8" w:rsidRDefault="00953B35" w:rsidP="00A1585E">
            <w:pPr>
              <w:rPr>
                <w:sz w:val="20"/>
                <w:szCs w:val="20"/>
              </w:rPr>
            </w:pPr>
            <w:r>
              <w:rPr>
                <w:sz w:val="20"/>
                <w:szCs w:val="20"/>
              </w:rPr>
              <w:t>R</w:t>
            </w:r>
            <w:r w:rsidRPr="003F7BCC">
              <w:rPr>
                <w:sz w:val="20"/>
                <w:szCs w:val="20"/>
              </w:rPr>
              <w:t xml:space="preserve">eview best practices and innovations </w:t>
            </w:r>
            <w:r>
              <w:rPr>
                <w:sz w:val="20"/>
                <w:szCs w:val="20"/>
              </w:rPr>
              <w:t xml:space="preserve">for </w:t>
            </w:r>
            <w:r w:rsidRPr="003F7BCC">
              <w:rPr>
                <w:sz w:val="20"/>
                <w:szCs w:val="20"/>
              </w:rPr>
              <w:t>mainstream</w:t>
            </w:r>
            <w:r>
              <w:rPr>
                <w:sz w:val="20"/>
                <w:szCs w:val="20"/>
              </w:rPr>
              <w:t>in</w:t>
            </w:r>
            <w:r w:rsidRPr="003F7BCC">
              <w:rPr>
                <w:sz w:val="20"/>
                <w:szCs w:val="20"/>
              </w:rPr>
              <w:t>g Rio Conventions</w:t>
            </w:r>
          </w:p>
        </w:tc>
        <w:tc>
          <w:tcPr>
            <w:tcW w:w="461" w:type="dxa"/>
            <w:gridSpan w:val="2"/>
            <w:tcBorders>
              <w:top w:val="nil"/>
              <w:left w:val="nil"/>
              <w:bottom w:val="dotted" w:sz="4" w:space="0" w:color="auto"/>
              <w:right w:val="nil"/>
            </w:tcBorders>
            <w:vAlign w:val="bottom"/>
          </w:tcPr>
          <w:p w14:paraId="3B03A4CC"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D"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C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0"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4D1"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4D2"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3"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4D4"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5"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6"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4D7" w14:textId="77777777" w:rsidR="00953B35" w:rsidRPr="00D331F8" w:rsidRDefault="00953B35" w:rsidP="00A1585E">
            <w:pPr>
              <w:rPr>
                <w:sz w:val="20"/>
                <w:szCs w:val="20"/>
              </w:rPr>
            </w:pPr>
            <w:r w:rsidRPr="00D331F8">
              <w:rPr>
                <w:sz w:val="20"/>
                <w:szCs w:val="20"/>
              </w:rPr>
              <w:t> </w:t>
            </w:r>
          </w:p>
        </w:tc>
      </w:tr>
      <w:tr w:rsidR="00953B35" w:rsidRPr="00D331F8" w14:paraId="3B03A4E7"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4D9" w14:textId="77777777" w:rsidR="00953B35" w:rsidRPr="00D331F8" w:rsidRDefault="00953B35" w:rsidP="00A81216">
            <w:pPr>
              <w:jc w:val="center"/>
              <w:rPr>
                <w:sz w:val="20"/>
                <w:szCs w:val="20"/>
              </w:rPr>
            </w:pPr>
            <w:r>
              <w:rPr>
                <w:sz w:val="20"/>
                <w:szCs w:val="20"/>
              </w:rPr>
              <w:t>1</w:t>
            </w:r>
            <w:r w:rsidRPr="00D331F8">
              <w:rPr>
                <w:sz w:val="20"/>
                <w:szCs w:val="20"/>
              </w:rPr>
              <w:t>.3</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tcPr>
          <w:p w14:paraId="3B03A4DA" w14:textId="77777777" w:rsidR="00953B35" w:rsidRPr="00D331F8" w:rsidRDefault="00953B35" w:rsidP="00A1585E">
            <w:pPr>
              <w:rPr>
                <w:sz w:val="20"/>
                <w:szCs w:val="20"/>
              </w:rPr>
            </w:pPr>
            <w:r w:rsidRPr="00D331F8">
              <w:rPr>
                <w:sz w:val="20"/>
                <w:szCs w:val="20"/>
              </w:rPr>
              <w:t>Undertake an assessment of training needs</w:t>
            </w:r>
          </w:p>
        </w:tc>
        <w:tc>
          <w:tcPr>
            <w:tcW w:w="461" w:type="dxa"/>
            <w:gridSpan w:val="2"/>
            <w:tcBorders>
              <w:top w:val="nil"/>
              <w:left w:val="nil"/>
              <w:bottom w:val="dotted" w:sz="4" w:space="0" w:color="auto"/>
              <w:right w:val="nil"/>
            </w:tcBorders>
            <w:vAlign w:val="bottom"/>
          </w:tcPr>
          <w:p w14:paraId="3B03A4DB"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D"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DF"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4E0"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4E1"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E2"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4E3"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E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4E5"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4E6" w14:textId="77777777" w:rsidR="00953B35" w:rsidRPr="00D331F8" w:rsidRDefault="00953B35" w:rsidP="00A1585E">
            <w:pPr>
              <w:rPr>
                <w:sz w:val="20"/>
                <w:szCs w:val="20"/>
              </w:rPr>
            </w:pPr>
            <w:r w:rsidRPr="00D331F8">
              <w:rPr>
                <w:sz w:val="20"/>
                <w:szCs w:val="20"/>
              </w:rPr>
              <w:t> </w:t>
            </w:r>
          </w:p>
        </w:tc>
      </w:tr>
      <w:tr w:rsidR="00953B35" w:rsidRPr="00D331F8" w14:paraId="3B03A4F6" w14:textId="77777777" w:rsidTr="00723435">
        <w:trPr>
          <w:trHeight w:val="20"/>
          <w:jc w:val="center"/>
        </w:trPr>
        <w:tc>
          <w:tcPr>
            <w:tcW w:w="1217" w:type="dxa"/>
            <w:tcBorders>
              <w:top w:val="single" w:sz="4" w:space="0" w:color="auto"/>
              <w:left w:val="nil"/>
              <w:bottom w:val="single" w:sz="4" w:space="0" w:color="auto"/>
              <w:right w:val="nil"/>
            </w:tcBorders>
            <w:shd w:val="clear" w:color="auto" w:fill="auto"/>
            <w:noWrap/>
            <w:vAlign w:val="bottom"/>
            <w:hideMark/>
          </w:tcPr>
          <w:p w14:paraId="3B03A4E8" w14:textId="77777777" w:rsidR="00953B35" w:rsidRPr="00D331F8" w:rsidRDefault="00953B35" w:rsidP="00A81216">
            <w:pPr>
              <w:jc w:val="center"/>
              <w:rPr>
                <w:sz w:val="20"/>
                <w:szCs w:val="20"/>
              </w:rPr>
            </w:pPr>
            <w:r>
              <w:rPr>
                <w:sz w:val="20"/>
                <w:szCs w:val="20"/>
              </w:rPr>
              <w:t>1</w:t>
            </w:r>
            <w:r w:rsidRPr="00D331F8">
              <w:rPr>
                <w:sz w:val="20"/>
                <w:szCs w:val="20"/>
              </w:rPr>
              <w:t>.4</w:t>
            </w:r>
            <w:r>
              <w:rPr>
                <w:sz w:val="20"/>
                <w:szCs w:val="20"/>
              </w:rPr>
              <w:t>.1</w:t>
            </w:r>
          </w:p>
        </w:tc>
        <w:tc>
          <w:tcPr>
            <w:tcW w:w="7110" w:type="dxa"/>
            <w:tcBorders>
              <w:top w:val="single" w:sz="4" w:space="0" w:color="auto"/>
              <w:left w:val="nil"/>
              <w:bottom w:val="single" w:sz="4" w:space="0" w:color="auto"/>
              <w:right w:val="single" w:sz="4" w:space="0" w:color="auto"/>
            </w:tcBorders>
            <w:shd w:val="clear" w:color="auto" w:fill="auto"/>
            <w:noWrap/>
            <w:vAlign w:val="bottom"/>
            <w:hideMark/>
          </w:tcPr>
          <w:p w14:paraId="3B03A4E9" w14:textId="77777777" w:rsidR="00953B35" w:rsidRPr="00D331F8" w:rsidRDefault="00953B35" w:rsidP="00A1585E">
            <w:pPr>
              <w:rPr>
                <w:sz w:val="20"/>
                <w:szCs w:val="20"/>
              </w:rPr>
            </w:pPr>
            <w:r>
              <w:rPr>
                <w:sz w:val="20"/>
                <w:szCs w:val="20"/>
              </w:rPr>
              <w:t>Strengthen training curricula with best practices to implement Rio Conventions</w:t>
            </w:r>
          </w:p>
        </w:tc>
        <w:tc>
          <w:tcPr>
            <w:tcW w:w="461" w:type="dxa"/>
            <w:gridSpan w:val="2"/>
            <w:tcBorders>
              <w:top w:val="dotted" w:sz="4" w:space="0" w:color="auto"/>
              <w:left w:val="nil"/>
              <w:bottom w:val="dotted" w:sz="4" w:space="0" w:color="auto"/>
              <w:right w:val="nil"/>
            </w:tcBorders>
            <w:shd w:val="clear" w:color="auto" w:fill="auto"/>
            <w:vAlign w:val="bottom"/>
          </w:tcPr>
          <w:p w14:paraId="3B03A4EA"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4EB"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4EC"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4ED"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4EE"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auto"/>
            <w:noWrap/>
            <w:vAlign w:val="bottom"/>
            <w:hideMark/>
          </w:tcPr>
          <w:p w14:paraId="3B03A4EF"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auto"/>
            <w:noWrap/>
            <w:vAlign w:val="bottom"/>
            <w:hideMark/>
          </w:tcPr>
          <w:p w14:paraId="3B03A4F0"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4F1"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4F2"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4F3"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4F4"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0070C0"/>
            <w:noWrap/>
            <w:vAlign w:val="bottom"/>
            <w:hideMark/>
          </w:tcPr>
          <w:p w14:paraId="3B03A4F5" w14:textId="77777777" w:rsidR="00953B35" w:rsidRPr="00D331F8" w:rsidRDefault="00953B35" w:rsidP="00A1585E">
            <w:pPr>
              <w:rPr>
                <w:sz w:val="20"/>
                <w:szCs w:val="20"/>
              </w:rPr>
            </w:pPr>
            <w:r w:rsidRPr="00D331F8">
              <w:rPr>
                <w:sz w:val="20"/>
                <w:szCs w:val="20"/>
              </w:rPr>
              <w:t> </w:t>
            </w:r>
          </w:p>
        </w:tc>
      </w:tr>
      <w:tr w:rsidR="00953B35" w:rsidRPr="00D331F8" w14:paraId="3B03A505"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4F7" w14:textId="77777777" w:rsidR="00953B35" w:rsidRPr="00D331F8" w:rsidRDefault="00953B35" w:rsidP="00A81216">
            <w:pPr>
              <w:jc w:val="center"/>
              <w:rPr>
                <w:sz w:val="20"/>
                <w:szCs w:val="20"/>
              </w:rPr>
            </w:pPr>
            <w:r>
              <w:rPr>
                <w:sz w:val="20"/>
                <w:szCs w:val="20"/>
              </w:rPr>
              <w:t>1.5.1</w:t>
            </w:r>
          </w:p>
        </w:tc>
        <w:tc>
          <w:tcPr>
            <w:tcW w:w="7110" w:type="dxa"/>
            <w:tcBorders>
              <w:top w:val="single" w:sz="4" w:space="0" w:color="auto"/>
              <w:left w:val="nil"/>
              <w:bottom w:val="nil"/>
              <w:right w:val="single" w:sz="4" w:space="0" w:color="auto"/>
            </w:tcBorders>
            <w:shd w:val="clear" w:color="auto" w:fill="auto"/>
            <w:noWrap/>
            <w:vAlign w:val="bottom"/>
          </w:tcPr>
          <w:p w14:paraId="3B03A4F8" w14:textId="77777777" w:rsidR="00953B35" w:rsidRPr="00D331F8" w:rsidRDefault="00953B35" w:rsidP="00A1585E">
            <w:pPr>
              <w:rPr>
                <w:sz w:val="20"/>
                <w:szCs w:val="20"/>
              </w:rPr>
            </w:pPr>
            <w:r>
              <w:rPr>
                <w:sz w:val="20"/>
                <w:szCs w:val="20"/>
              </w:rPr>
              <w:t>Provide training of trainers for Rio Convention related courses</w:t>
            </w:r>
          </w:p>
        </w:tc>
        <w:tc>
          <w:tcPr>
            <w:tcW w:w="461" w:type="dxa"/>
            <w:gridSpan w:val="2"/>
            <w:tcBorders>
              <w:top w:val="dotted" w:sz="4" w:space="0" w:color="auto"/>
              <w:left w:val="nil"/>
              <w:bottom w:val="dotted" w:sz="4" w:space="0" w:color="auto"/>
              <w:right w:val="nil"/>
            </w:tcBorders>
            <w:shd w:val="clear" w:color="auto" w:fill="0070C0"/>
            <w:vAlign w:val="bottom"/>
          </w:tcPr>
          <w:p w14:paraId="3B03A4F9" w14:textId="77777777" w:rsidR="00953B35" w:rsidRPr="00354151" w:rsidRDefault="00953B35" w:rsidP="00A1585E">
            <w:pPr>
              <w:pStyle w:val="WorkPlan"/>
              <w:jc w:val="center"/>
            </w:pPr>
          </w:p>
        </w:tc>
        <w:tc>
          <w:tcPr>
            <w:tcW w:w="416" w:type="dxa"/>
            <w:gridSpan w:val="2"/>
            <w:tcBorders>
              <w:top w:val="dotted" w:sz="4" w:space="0" w:color="auto"/>
              <w:left w:val="nil"/>
              <w:bottom w:val="dotted" w:sz="4" w:space="0" w:color="auto"/>
              <w:right w:val="nil"/>
            </w:tcBorders>
            <w:shd w:val="clear" w:color="auto" w:fill="0070C0"/>
            <w:noWrap/>
            <w:vAlign w:val="bottom"/>
          </w:tcPr>
          <w:p w14:paraId="3B03A4FA"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4FB"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4FC"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4FD" w14:textId="77777777" w:rsidR="00953B35" w:rsidRPr="00354151" w:rsidRDefault="00953B35" w:rsidP="00A1585E">
            <w:pPr>
              <w:pStyle w:val="WorkPlan"/>
            </w:pPr>
            <w:r w:rsidRPr="00354151">
              <w:t> </w:t>
            </w:r>
          </w:p>
        </w:tc>
        <w:tc>
          <w:tcPr>
            <w:tcW w:w="513" w:type="dxa"/>
            <w:gridSpan w:val="3"/>
            <w:tcBorders>
              <w:top w:val="dotted" w:sz="4" w:space="0" w:color="auto"/>
              <w:left w:val="nil"/>
              <w:bottom w:val="dotted" w:sz="4" w:space="0" w:color="auto"/>
              <w:right w:val="nil"/>
            </w:tcBorders>
            <w:shd w:val="clear" w:color="auto" w:fill="0070C0"/>
            <w:noWrap/>
            <w:vAlign w:val="bottom"/>
          </w:tcPr>
          <w:p w14:paraId="3B03A4FE" w14:textId="77777777" w:rsidR="00953B35" w:rsidRPr="00354151" w:rsidRDefault="00953B35" w:rsidP="00A1585E">
            <w:pPr>
              <w:pStyle w:val="WorkPlan"/>
            </w:pPr>
            <w:r w:rsidRPr="00354151">
              <w:t> </w:t>
            </w:r>
          </w:p>
        </w:tc>
        <w:tc>
          <w:tcPr>
            <w:tcW w:w="518" w:type="dxa"/>
            <w:gridSpan w:val="3"/>
            <w:tcBorders>
              <w:top w:val="dotted" w:sz="4" w:space="0" w:color="auto"/>
              <w:left w:val="nil"/>
              <w:bottom w:val="dotted" w:sz="4" w:space="0" w:color="auto"/>
              <w:right w:val="nil"/>
            </w:tcBorders>
            <w:shd w:val="clear" w:color="auto" w:fill="auto"/>
            <w:noWrap/>
            <w:vAlign w:val="bottom"/>
          </w:tcPr>
          <w:p w14:paraId="3B03A4FF"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auto"/>
            <w:noWrap/>
            <w:vAlign w:val="bottom"/>
          </w:tcPr>
          <w:p w14:paraId="3B03A500"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501" w14:textId="77777777" w:rsidR="00953B35" w:rsidRPr="00354151" w:rsidRDefault="00953B35" w:rsidP="00A1585E">
            <w:pPr>
              <w:pStyle w:val="WorkPlan"/>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502"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503" w14:textId="77777777" w:rsidR="00953B35" w:rsidRPr="00354151" w:rsidRDefault="00953B35" w:rsidP="00A1585E">
            <w:pPr>
              <w:pStyle w:val="WorkPlan"/>
            </w:pPr>
            <w:r w:rsidRPr="00354151">
              <w:t> </w:t>
            </w:r>
          </w:p>
        </w:tc>
        <w:tc>
          <w:tcPr>
            <w:tcW w:w="416" w:type="dxa"/>
            <w:tcBorders>
              <w:top w:val="dotted" w:sz="4" w:space="0" w:color="auto"/>
              <w:left w:val="nil"/>
              <w:bottom w:val="dotted" w:sz="4" w:space="0" w:color="auto"/>
              <w:right w:val="single" w:sz="4" w:space="0" w:color="auto"/>
            </w:tcBorders>
            <w:shd w:val="clear" w:color="auto" w:fill="FFFFFF" w:themeFill="background1"/>
            <w:noWrap/>
            <w:vAlign w:val="bottom"/>
          </w:tcPr>
          <w:p w14:paraId="3B03A504" w14:textId="77777777" w:rsidR="00953B35" w:rsidRPr="00354151" w:rsidRDefault="00953B35" w:rsidP="00A1585E">
            <w:pPr>
              <w:pStyle w:val="WorkPlan"/>
            </w:pPr>
            <w:r w:rsidRPr="00354151">
              <w:t> </w:t>
            </w:r>
          </w:p>
        </w:tc>
      </w:tr>
      <w:tr w:rsidR="00953B35" w:rsidRPr="00D331F8" w14:paraId="3B03A514"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506" w14:textId="77777777" w:rsidR="00953B35" w:rsidRPr="00D331F8" w:rsidRDefault="00953B35" w:rsidP="00A81216">
            <w:pPr>
              <w:jc w:val="center"/>
              <w:rPr>
                <w:sz w:val="20"/>
                <w:szCs w:val="20"/>
              </w:rPr>
            </w:pPr>
            <w:r>
              <w:rPr>
                <w:sz w:val="20"/>
                <w:szCs w:val="20"/>
              </w:rPr>
              <w:t>1</w:t>
            </w:r>
            <w:r w:rsidRPr="00D331F8">
              <w:rPr>
                <w:sz w:val="20"/>
                <w:szCs w:val="20"/>
              </w:rPr>
              <w:t>.</w:t>
            </w:r>
            <w:r>
              <w:rPr>
                <w:sz w:val="20"/>
                <w:szCs w:val="20"/>
              </w:rPr>
              <w:t>6.1</w:t>
            </w:r>
          </w:p>
        </w:tc>
        <w:tc>
          <w:tcPr>
            <w:tcW w:w="7110" w:type="dxa"/>
            <w:tcBorders>
              <w:top w:val="single" w:sz="4" w:space="0" w:color="auto"/>
              <w:left w:val="nil"/>
              <w:bottom w:val="nil"/>
              <w:right w:val="single" w:sz="4" w:space="0" w:color="auto"/>
            </w:tcBorders>
            <w:shd w:val="clear" w:color="auto" w:fill="auto"/>
            <w:noWrap/>
            <w:vAlign w:val="bottom"/>
          </w:tcPr>
          <w:p w14:paraId="3B03A507" w14:textId="77777777" w:rsidR="00953B35" w:rsidRPr="00D331F8" w:rsidRDefault="00953B35" w:rsidP="00A1585E">
            <w:pPr>
              <w:rPr>
                <w:sz w:val="20"/>
                <w:szCs w:val="20"/>
              </w:rPr>
            </w:pPr>
            <w:r>
              <w:rPr>
                <w:sz w:val="20"/>
                <w:szCs w:val="20"/>
              </w:rPr>
              <w:t>Carry out training courses and workshops for mainstreaming Rio Conventions</w:t>
            </w:r>
          </w:p>
        </w:tc>
        <w:tc>
          <w:tcPr>
            <w:tcW w:w="461" w:type="dxa"/>
            <w:gridSpan w:val="2"/>
            <w:tcBorders>
              <w:top w:val="dotted" w:sz="4" w:space="0" w:color="auto"/>
              <w:left w:val="nil"/>
              <w:bottom w:val="dotted" w:sz="4" w:space="0" w:color="auto"/>
              <w:right w:val="nil"/>
            </w:tcBorders>
            <w:vAlign w:val="bottom"/>
          </w:tcPr>
          <w:p w14:paraId="3B03A508"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509"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50A"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50B"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50C"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FFFFFF" w:themeFill="background1"/>
            <w:noWrap/>
            <w:vAlign w:val="bottom"/>
          </w:tcPr>
          <w:p w14:paraId="3B03A50D"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0070C0"/>
            <w:noWrap/>
            <w:vAlign w:val="bottom"/>
          </w:tcPr>
          <w:p w14:paraId="3B03A50E"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50F"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vAlign w:val="bottom"/>
          </w:tcPr>
          <w:p w14:paraId="3B03A510"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0070C0"/>
            <w:noWrap/>
            <w:vAlign w:val="bottom"/>
          </w:tcPr>
          <w:p w14:paraId="3B03A511"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512"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0070C0"/>
            <w:noWrap/>
            <w:vAlign w:val="bottom"/>
          </w:tcPr>
          <w:p w14:paraId="3B03A513" w14:textId="77777777" w:rsidR="00953B35" w:rsidRPr="00D331F8" w:rsidRDefault="00953B35" w:rsidP="00A1585E">
            <w:pPr>
              <w:rPr>
                <w:sz w:val="20"/>
                <w:szCs w:val="20"/>
              </w:rPr>
            </w:pPr>
            <w:r w:rsidRPr="00D331F8">
              <w:rPr>
                <w:sz w:val="20"/>
                <w:szCs w:val="20"/>
              </w:rPr>
              <w:t> </w:t>
            </w:r>
          </w:p>
        </w:tc>
      </w:tr>
      <w:tr w:rsidR="00953B35" w:rsidRPr="00D331F8" w14:paraId="3B03A523"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515" w14:textId="77777777" w:rsidR="00953B35" w:rsidRDefault="00953B35" w:rsidP="00A81216">
            <w:pPr>
              <w:jc w:val="center"/>
              <w:rPr>
                <w:sz w:val="20"/>
                <w:szCs w:val="20"/>
              </w:rPr>
            </w:pPr>
            <w:r>
              <w:rPr>
                <w:sz w:val="20"/>
                <w:szCs w:val="20"/>
              </w:rPr>
              <w:t>1.7.1</w:t>
            </w:r>
          </w:p>
        </w:tc>
        <w:tc>
          <w:tcPr>
            <w:tcW w:w="7110" w:type="dxa"/>
            <w:tcBorders>
              <w:top w:val="single" w:sz="4" w:space="0" w:color="auto"/>
              <w:left w:val="nil"/>
              <w:bottom w:val="nil"/>
              <w:right w:val="single" w:sz="4" w:space="0" w:color="auto"/>
            </w:tcBorders>
            <w:shd w:val="clear" w:color="auto" w:fill="auto"/>
            <w:noWrap/>
            <w:vAlign w:val="bottom"/>
          </w:tcPr>
          <w:p w14:paraId="3B03A516" w14:textId="77777777" w:rsidR="00953B35" w:rsidRDefault="00953B35" w:rsidP="00A1585E">
            <w:pPr>
              <w:rPr>
                <w:sz w:val="20"/>
                <w:szCs w:val="20"/>
              </w:rPr>
            </w:pPr>
            <w:r>
              <w:rPr>
                <w:sz w:val="20"/>
                <w:szCs w:val="20"/>
              </w:rPr>
              <w:t xml:space="preserve">Negotiate </w:t>
            </w:r>
            <w:r w:rsidRPr="004E1BAC">
              <w:rPr>
                <w:sz w:val="20"/>
                <w:szCs w:val="20"/>
              </w:rPr>
              <w:t>cooperative a</w:t>
            </w:r>
            <w:r>
              <w:rPr>
                <w:sz w:val="20"/>
                <w:szCs w:val="20"/>
              </w:rPr>
              <w:t>greements with</w:t>
            </w:r>
            <w:r w:rsidRPr="004E1BAC">
              <w:rPr>
                <w:sz w:val="20"/>
                <w:szCs w:val="20"/>
              </w:rPr>
              <w:t xml:space="preserve"> training consortium</w:t>
            </w:r>
            <w:r>
              <w:rPr>
                <w:sz w:val="20"/>
                <w:szCs w:val="20"/>
              </w:rPr>
              <w:t xml:space="preserve"> and meetings</w:t>
            </w:r>
          </w:p>
        </w:tc>
        <w:tc>
          <w:tcPr>
            <w:tcW w:w="461" w:type="dxa"/>
            <w:gridSpan w:val="2"/>
            <w:tcBorders>
              <w:top w:val="dotted" w:sz="4" w:space="0" w:color="auto"/>
              <w:left w:val="nil"/>
              <w:bottom w:val="single" w:sz="8" w:space="0" w:color="auto"/>
              <w:right w:val="nil"/>
            </w:tcBorders>
            <w:shd w:val="clear" w:color="auto" w:fill="0070C0"/>
            <w:vAlign w:val="bottom"/>
          </w:tcPr>
          <w:p w14:paraId="3B03A517" w14:textId="77777777" w:rsidR="00953B35" w:rsidRPr="00D331F8" w:rsidRDefault="00953B35" w:rsidP="00A1585E">
            <w:pPr>
              <w:pStyle w:val="WorkPlan"/>
              <w:jc w:val="center"/>
            </w:pPr>
          </w:p>
        </w:tc>
        <w:tc>
          <w:tcPr>
            <w:tcW w:w="416" w:type="dxa"/>
            <w:gridSpan w:val="2"/>
            <w:tcBorders>
              <w:top w:val="dotted" w:sz="4" w:space="0" w:color="auto"/>
              <w:left w:val="nil"/>
              <w:bottom w:val="single" w:sz="8" w:space="0" w:color="auto"/>
              <w:right w:val="nil"/>
            </w:tcBorders>
            <w:shd w:val="clear" w:color="auto" w:fill="0070C0"/>
            <w:noWrap/>
            <w:vAlign w:val="bottom"/>
          </w:tcPr>
          <w:p w14:paraId="3B03A518"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519"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51A"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51B" w14:textId="77777777" w:rsidR="00953B35" w:rsidRPr="00D331F8" w:rsidRDefault="00953B35" w:rsidP="00A1585E">
            <w:pPr>
              <w:pStyle w:val="WorkPlan"/>
            </w:pPr>
          </w:p>
        </w:tc>
        <w:tc>
          <w:tcPr>
            <w:tcW w:w="513" w:type="dxa"/>
            <w:gridSpan w:val="3"/>
            <w:tcBorders>
              <w:top w:val="dotted" w:sz="4" w:space="0" w:color="auto"/>
              <w:left w:val="nil"/>
              <w:bottom w:val="single" w:sz="8" w:space="0" w:color="auto"/>
              <w:right w:val="nil"/>
            </w:tcBorders>
            <w:shd w:val="clear" w:color="auto" w:fill="0070C0"/>
            <w:noWrap/>
            <w:vAlign w:val="bottom"/>
          </w:tcPr>
          <w:p w14:paraId="3B03A51C" w14:textId="77777777" w:rsidR="00953B35" w:rsidRPr="00D331F8" w:rsidRDefault="00953B35" w:rsidP="00A1585E">
            <w:pPr>
              <w:pStyle w:val="WorkPlan"/>
            </w:pPr>
          </w:p>
        </w:tc>
        <w:tc>
          <w:tcPr>
            <w:tcW w:w="518" w:type="dxa"/>
            <w:gridSpan w:val="3"/>
            <w:tcBorders>
              <w:top w:val="dotted" w:sz="4" w:space="0" w:color="auto"/>
              <w:left w:val="nil"/>
              <w:bottom w:val="single" w:sz="8" w:space="0" w:color="auto"/>
              <w:right w:val="nil"/>
            </w:tcBorders>
            <w:shd w:val="clear" w:color="auto" w:fill="FFFFFF" w:themeFill="background1"/>
            <w:noWrap/>
            <w:vAlign w:val="bottom"/>
          </w:tcPr>
          <w:p w14:paraId="3B03A51D"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51E"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vAlign w:val="bottom"/>
          </w:tcPr>
          <w:p w14:paraId="3B03A51F"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520"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521" w14:textId="77777777" w:rsidR="00953B35" w:rsidRPr="00D331F8" w:rsidRDefault="00953B35" w:rsidP="00A1585E">
            <w:pPr>
              <w:pStyle w:val="WorkPlan"/>
            </w:pPr>
          </w:p>
        </w:tc>
        <w:tc>
          <w:tcPr>
            <w:tcW w:w="416" w:type="dxa"/>
            <w:tcBorders>
              <w:top w:val="dotted" w:sz="4" w:space="0" w:color="auto"/>
              <w:left w:val="nil"/>
              <w:bottom w:val="single" w:sz="8" w:space="0" w:color="auto"/>
              <w:right w:val="single" w:sz="4" w:space="0" w:color="auto"/>
            </w:tcBorders>
            <w:shd w:val="clear" w:color="auto" w:fill="0070C0"/>
            <w:noWrap/>
            <w:vAlign w:val="bottom"/>
          </w:tcPr>
          <w:p w14:paraId="3B03A522" w14:textId="77777777" w:rsidR="00953B35" w:rsidRPr="00D331F8" w:rsidRDefault="00953B35" w:rsidP="00A1585E">
            <w:pPr>
              <w:pStyle w:val="WorkPlan"/>
            </w:pPr>
          </w:p>
        </w:tc>
      </w:tr>
      <w:tr w:rsidR="00953B35" w:rsidRPr="00D331F8" w14:paraId="3B03A532" w14:textId="77777777" w:rsidTr="00723435">
        <w:trPr>
          <w:trHeight w:val="20"/>
          <w:jc w:val="center"/>
        </w:trPr>
        <w:tc>
          <w:tcPr>
            <w:tcW w:w="1217" w:type="dxa"/>
            <w:tcBorders>
              <w:top w:val="single" w:sz="8" w:space="0" w:color="auto"/>
              <w:left w:val="nil"/>
              <w:bottom w:val="single" w:sz="4" w:space="0" w:color="auto"/>
              <w:right w:val="nil"/>
            </w:tcBorders>
            <w:shd w:val="clear" w:color="auto" w:fill="DBE5F1" w:themeFill="accent1" w:themeFillTint="33"/>
            <w:noWrap/>
            <w:vAlign w:val="bottom"/>
            <w:hideMark/>
          </w:tcPr>
          <w:p w14:paraId="3B03A524" w14:textId="77777777" w:rsidR="00953B35" w:rsidRPr="00D331F8" w:rsidRDefault="00953B35" w:rsidP="00A81216">
            <w:pPr>
              <w:jc w:val="center"/>
              <w:rPr>
                <w:b/>
                <w:bCs/>
                <w:sz w:val="20"/>
                <w:szCs w:val="20"/>
              </w:rPr>
            </w:pPr>
            <w:r>
              <w:rPr>
                <w:b/>
                <w:bCs/>
                <w:sz w:val="20"/>
                <w:szCs w:val="20"/>
              </w:rPr>
              <w:t xml:space="preserve">Component </w:t>
            </w:r>
            <w:r w:rsidRPr="00D331F8">
              <w:rPr>
                <w:b/>
                <w:bCs/>
                <w:sz w:val="20"/>
                <w:szCs w:val="20"/>
              </w:rPr>
              <w:t>2</w:t>
            </w:r>
          </w:p>
        </w:tc>
        <w:tc>
          <w:tcPr>
            <w:tcW w:w="7110"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525" w14:textId="77777777" w:rsidR="00953B35" w:rsidRPr="00D331F8" w:rsidRDefault="00953B35" w:rsidP="00A1585E">
            <w:pPr>
              <w:rPr>
                <w:b/>
                <w:bCs/>
                <w:sz w:val="20"/>
                <w:szCs w:val="20"/>
              </w:rPr>
            </w:pPr>
            <w:r>
              <w:rPr>
                <w:b/>
                <w:bCs/>
                <w:sz w:val="20"/>
                <w:szCs w:val="20"/>
              </w:rPr>
              <w:t>Mainstreaming</w:t>
            </w:r>
            <w:r w:rsidRPr="00113F1B">
              <w:rPr>
                <w:b/>
                <w:bCs/>
                <w:sz w:val="20"/>
                <w:szCs w:val="20"/>
              </w:rPr>
              <w:t xml:space="preserve"> </w:t>
            </w:r>
            <w:r>
              <w:rPr>
                <w:b/>
                <w:bCs/>
                <w:sz w:val="20"/>
                <w:szCs w:val="20"/>
              </w:rPr>
              <w:t>Rio C</w:t>
            </w:r>
            <w:r w:rsidRPr="00113F1B">
              <w:rPr>
                <w:b/>
                <w:bCs/>
                <w:sz w:val="20"/>
                <w:szCs w:val="20"/>
              </w:rPr>
              <w:t>onventions into human resource development</w:t>
            </w:r>
          </w:p>
        </w:tc>
        <w:tc>
          <w:tcPr>
            <w:tcW w:w="461" w:type="dxa"/>
            <w:gridSpan w:val="2"/>
            <w:tcBorders>
              <w:top w:val="single" w:sz="8" w:space="0" w:color="auto"/>
              <w:left w:val="nil"/>
              <w:bottom w:val="single" w:sz="4" w:space="0" w:color="auto"/>
              <w:right w:val="nil"/>
            </w:tcBorders>
            <w:shd w:val="clear" w:color="auto" w:fill="DBE5F1" w:themeFill="accent1" w:themeFillTint="33"/>
            <w:vAlign w:val="bottom"/>
          </w:tcPr>
          <w:p w14:paraId="3B03A526" w14:textId="77777777" w:rsidR="00953B35" w:rsidRPr="00D331F8" w:rsidRDefault="00953B35" w:rsidP="00A1585E">
            <w:pPr>
              <w:jc w:val="cente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27"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28"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29"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2A" w14:textId="77777777" w:rsidR="00953B35" w:rsidRPr="00D331F8" w:rsidRDefault="00953B35" w:rsidP="00A1585E">
            <w:pPr>
              <w:rPr>
                <w:sz w:val="20"/>
                <w:szCs w:val="20"/>
              </w:rPr>
            </w:pPr>
            <w:r w:rsidRPr="00D331F8">
              <w:rPr>
                <w:sz w:val="20"/>
                <w:szCs w:val="20"/>
              </w:rPr>
              <w:t> </w:t>
            </w:r>
          </w:p>
        </w:tc>
        <w:tc>
          <w:tcPr>
            <w:tcW w:w="513"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52B" w14:textId="77777777" w:rsidR="00953B35" w:rsidRPr="00D331F8" w:rsidRDefault="00953B35" w:rsidP="00A1585E">
            <w:pPr>
              <w:rPr>
                <w:sz w:val="20"/>
                <w:szCs w:val="20"/>
              </w:rPr>
            </w:pPr>
            <w:r w:rsidRPr="00D331F8">
              <w:rPr>
                <w:sz w:val="20"/>
                <w:szCs w:val="20"/>
              </w:rPr>
              <w:t> </w:t>
            </w:r>
          </w:p>
        </w:tc>
        <w:tc>
          <w:tcPr>
            <w:tcW w:w="518"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52C"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2D"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vAlign w:val="bottom"/>
          </w:tcPr>
          <w:p w14:paraId="3B03A52E" w14:textId="77777777" w:rsidR="00953B35" w:rsidRPr="00D331F8" w:rsidRDefault="00953B35" w:rsidP="00A1585E">
            <w:pP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2F"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30" w14:textId="77777777" w:rsidR="00953B35" w:rsidRPr="00D331F8" w:rsidRDefault="00953B35" w:rsidP="00A1585E">
            <w:pPr>
              <w:rPr>
                <w:sz w:val="20"/>
                <w:szCs w:val="20"/>
              </w:rPr>
            </w:pPr>
            <w:r w:rsidRPr="00D331F8">
              <w:rPr>
                <w:sz w:val="20"/>
                <w:szCs w:val="20"/>
              </w:rPr>
              <w:t> </w:t>
            </w:r>
          </w:p>
        </w:tc>
        <w:tc>
          <w:tcPr>
            <w:tcW w:w="416"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531" w14:textId="77777777" w:rsidR="00953B35" w:rsidRPr="00D331F8" w:rsidRDefault="00953B35" w:rsidP="00A1585E">
            <w:pPr>
              <w:rPr>
                <w:sz w:val="20"/>
                <w:szCs w:val="20"/>
              </w:rPr>
            </w:pPr>
            <w:r w:rsidRPr="00D331F8">
              <w:rPr>
                <w:sz w:val="20"/>
                <w:szCs w:val="20"/>
              </w:rPr>
              <w:t> </w:t>
            </w:r>
          </w:p>
        </w:tc>
      </w:tr>
      <w:tr w:rsidR="00953B35" w:rsidRPr="00D331F8" w14:paraId="3B03A541"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533" w14:textId="77777777" w:rsidR="00953B35" w:rsidRPr="00D331F8" w:rsidRDefault="00953B35" w:rsidP="00A81216">
            <w:pPr>
              <w:jc w:val="center"/>
              <w:rPr>
                <w:sz w:val="20"/>
                <w:szCs w:val="20"/>
              </w:rPr>
            </w:pPr>
            <w:r>
              <w:rPr>
                <w:sz w:val="20"/>
                <w:szCs w:val="20"/>
              </w:rPr>
              <w:t>2.1.1</w:t>
            </w:r>
          </w:p>
        </w:tc>
        <w:tc>
          <w:tcPr>
            <w:tcW w:w="7110" w:type="dxa"/>
            <w:tcBorders>
              <w:top w:val="nil"/>
              <w:left w:val="nil"/>
              <w:bottom w:val="single" w:sz="4" w:space="0" w:color="auto"/>
              <w:right w:val="single" w:sz="4" w:space="0" w:color="auto"/>
            </w:tcBorders>
            <w:shd w:val="clear" w:color="auto" w:fill="auto"/>
            <w:noWrap/>
            <w:vAlign w:val="bottom"/>
            <w:hideMark/>
          </w:tcPr>
          <w:p w14:paraId="3B03A534" w14:textId="77777777" w:rsidR="00953B35" w:rsidRPr="00C676C5" w:rsidRDefault="00953B35" w:rsidP="00A1585E">
            <w:pPr>
              <w:rPr>
                <w:sz w:val="20"/>
                <w:szCs w:val="20"/>
              </w:rPr>
            </w:pPr>
            <w:r w:rsidRPr="00C676C5">
              <w:rPr>
                <w:sz w:val="20"/>
                <w:szCs w:val="20"/>
              </w:rPr>
              <w:t>Prepare analytical framework to integrate Rio Conventions into sector planning</w:t>
            </w:r>
          </w:p>
        </w:tc>
        <w:tc>
          <w:tcPr>
            <w:tcW w:w="461" w:type="dxa"/>
            <w:gridSpan w:val="2"/>
            <w:tcBorders>
              <w:top w:val="single" w:sz="4" w:space="0" w:color="auto"/>
              <w:left w:val="nil"/>
              <w:bottom w:val="dotted" w:sz="4" w:space="0" w:color="auto"/>
              <w:right w:val="nil"/>
            </w:tcBorders>
            <w:shd w:val="clear" w:color="auto" w:fill="0070C0"/>
            <w:vAlign w:val="bottom"/>
          </w:tcPr>
          <w:p w14:paraId="3B03A535" w14:textId="77777777" w:rsidR="00953B35" w:rsidRPr="00D331F8" w:rsidRDefault="00953B35" w:rsidP="00A1585E">
            <w:pPr>
              <w:jc w:val="center"/>
              <w:rPr>
                <w:sz w:val="20"/>
                <w:szCs w:val="20"/>
              </w:rPr>
            </w:pP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36"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37"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38"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39" w14:textId="77777777" w:rsidR="00953B35" w:rsidRPr="00D331F8" w:rsidRDefault="00953B35" w:rsidP="00A1585E">
            <w:pPr>
              <w:rPr>
                <w:sz w:val="20"/>
                <w:szCs w:val="20"/>
              </w:rPr>
            </w:pPr>
            <w:r w:rsidRPr="00D331F8">
              <w:rPr>
                <w:sz w:val="20"/>
                <w:szCs w:val="20"/>
              </w:rPr>
              <w:t> </w:t>
            </w:r>
          </w:p>
        </w:tc>
        <w:tc>
          <w:tcPr>
            <w:tcW w:w="513" w:type="dxa"/>
            <w:gridSpan w:val="3"/>
            <w:tcBorders>
              <w:top w:val="single" w:sz="4" w:space="0" w:color="auto"/>
              <w:left w:val="nil"/>
              <w:bottom w:val="dotted" w:sz="4" w:space="0" w:color="auto"/>
              <w:right w:val="nil"/>
            </w:tcBorders>
            <w:shd w:val="clear" w:color="auto" w:fill="FFFFFF" w:themeFill="background1"/>
            <w:noWrap/>
            <w:vAlign w:val="bottom"/>
            <w:hideMark/>
          </w:tcPr>
          <w:p w14:paraId="3B03A53A" w14:textId="77777777" w:rsidR="00953B35" w:rsidRPr="00D331F8" w:rsidRDefault="00953B35" w:rsidP="00A1585E">
            <w:pPr>
              <w:rPr>
                <w:sz w:val="20"/>
                <w:szCs w:val="20"/>
              </w:rPr>
            </w:pPr>
            <w:r w:rsidRPr="00D331F8">
              <w:rPr>
                <w:sz w:val="20"/>
                <w:szCs w:val="20"/>
              </w:rPr>
              <w:t> </w:t>
            </w:r>
          </w:p>
        </w:tc>
        <w:tc>
          <w:tcPr>
            <w:tcW w:w="518" w:type="dxa"/>
            <w:gridSpan w:val="3"/>
            <w:tcBorders>
              <w:top w:val="single" w:sz="4" w:space="0" w:color="auto"/>
              <w:left w:val="nil"/>
              <w:bottom w:val="dotted" w:sz="4" w:space="0" w:color="auto"/>
              <w:right w:val="nil"/>
            </w:tcBorders>
            <w:shd w:val="clear" w:color="auto" w:fill="0070C0"/>
            <w:noWrap/>
            <w:vAlign w:val="bottom"/>
            <w:hideMark/>
          </w:tcPr>
          <w:p w14:paraId="3B03A53B" w14:textId="77777777" w:rsidR="00953B35" w:rsidRPr="00D331F8" w:rsidRDefault="00953B35" w:rsidP="00A1585E">
            <w:pPr>
              <w:pStyle w:val="WorkPlan"/>
            </w:pPr>
            <w:r w:rsidRPr="00D331F8">
              <w:t> </w:t>
            </w: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53C"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0070C0"/>
            <w:vAlign w:val="bottom"/>
          </w:tcPr>
          <w:p w14:paraId="3B03A53D" w14:textId="77777777" w:rsidR="00953B35" w:rsidRPr="00D331F8" w:rsidRDefault="00953B35" w:rsidP="00A1585E">
            <w:pPr>
              <w:rPr>
                <w:sz w:val="20"/>
                <w:szCs w:val="20"/>
              </w:rPr>
            </w:pP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3E"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3F" w14:textId="77777777" w:rsidR="00953B35" w:rsidRPr="00D331F8" w:rsidRDefault="00953B35" w:rsidP="00A1585E">
            <w:pPr>
              <w:rPr>
                <w:sz w:val="20"/>
                <w:szCs w:val="20"/>
              </w:rPr>
            </w:pPr>
            <w:r w:rsidRPr="00D331F8">
              <w:rPr>
                <w:sz w:val="20"/>
                <w:szCs w:val="20"/>
              </w:rPr>
              <w:t> </w:t>
            </w:r>
          </w:p>
        </w:tc>
        <w:tc>
          <w:tcPr>
            <w:tcW w:w="416" w:type="dxa"/>
            <w:tcBorders>
              <w:top w:val="single" w:sz="4" w:space="0" w:color="auto"/>
              <w:left w:val="nil"/>
              <w:bottom w:val="dotted" w:sz="4" w:space="0" w:color="auto"/>
              <w:right w:val="single" w:sz="4" w:space="0" w:color="auto"/>
            </w:tcBorders>
            <w:shd w:val="clear" w:color="auto" w:fill="FFFFFF" w:themeFill="background1"/>
            <w:noWrap/>
            <w:vAlign w:val="bottom"/>
            <w:hideMark/>
          </w:tcPr>
          <w:p w14:paraId="3B03A540" w14:textId="77777777" w:rsidR="00953B35" w:rsidRPr="00D331F8" w:rsidRDefault="00953B35" w:rsidP="00A1585E">
            <w:pPr>
              <w:rPr>
                <w:sz w:val="20"/>
                <w:szCs w:val="20"/>
              </w:rPr>
            </w:pPr>
            <w:r w:rsidRPr="00D331F8">
              <w:rPr>
                <w:sz w:val="20"/>
                <w:szCs w:val="20"/>
              </w:rPr>
              <w:t> </w:t>
            </w:r>
          </w:p>
        </w:tc>
      </w:tr>
      <w:tr w:rsidR="00387771" w:rsidRPr="00D331F8" w14:paraId="3B03A550"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542" w14:textId="77777777" w:rsidR="00387771" w:rsidRPr="004E1BAC" w:rsidRDefault="00387771" w:rsidP="00A81216">
            <w:pPr>
              <w:jc w:val="center"/>
              <w:rPr>
                <w:sz w:val="20"/>
                <w:szCs w:val="20"/>
              </w:rPr>
            </w:pPr>
            <w:r>
              <w:rPr>
                <w:sz w:val="20"/>
                <w:szCs w:val="20"/>
              </w:rPr>
              <w:t>2.2.1</w:t>
            </w:r>
          </w:p>
        </w:tc>
        <w:tc>
          <w:tcPr>
            <w:tcW w:w="7110" w:type="dxa"/>
            <w:tcBorders>
              <w:top w:val="nil"/>
              <w:left w:val="nil"/>
              <w:bottom w:val="single" w:sz="4" w:space="0" w:color="auto"/>
              <w:right w:val="single" w:sz="4" w:space="0" w:color="auto"/>
            </w:tcBorders>
            <w:shd w:val="clear" w:color="auto" w:fill="auto"/>
            <w:noWrap/>
            <w:vAlign w:val="bottom"/>
          </w:tcPr>
          <w:p w14:paraId="3B03A543" w14:textId="77777777" w:rsidR="00387771" w:rsidRPr="00D331F8" w:rsidRDefault="00387771" w:rsidP="00BD427A">
            <w:pPr>
              <w:rPr>
                <w:sz w:val="20"/>
                <w:szCs w:val="20"/>
              </w:rPr>
            </w:pPr>
            <w:r>
              <w:rPr>
                <w:sz w:val="20"/>
                <w:szCs w:val="20"/>
              </w:rPr>
              <w:t>SWOT &amp; gap analysis and integrated Rio Conventions sector development plan</w:t>
            </w:r>
          </w:p>
        </w:tc>
        <w:tc>
          <w:tcPr>
            <w:tcW w:w="461" w:type="dxa"/>
            <w:gridSpan w:val="2"/>
            <w:tcBorders>
              <w:top w:val="dotted" w:sz="4" w:space="0" w:color="auto"/>
              <w:left w:val="nil"/>
              <w:bottom w:val="dotted" w:sz="4" w:space="0" w:color="auto"/>
              <w:right w:val="nil"/>
            </w:tcBorders>
            <w:shd w:val="clear" w:color="auto" w:fill="0070C0"/>
            <w:vAlign w:val="bottom"/>
          </w:tcPr>
          <w:p w14:paraId="3B03A544" w14:textId="77777777" w:rsidR="00387771" w:rsidRPr="00D331F8" w:rsidRDefault="00387771"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5"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6"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7"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8" w14:textId="77777777" w:rsidR="00387771" w:rsidRPr="00D331F8" w:rsidRDefault="00387771"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auto"/>
            <w:noWrap/>
            <w:vAlign w:val="bottom"/>
            <w:hideMark/>
          </w:tcPr>
          <w:p w14:paraId="3B03A549" w14:textId="77777777" w:rsidR="00387771" w:rsidRPr="00D331F8" w:rsidRDefault="00387771"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auto"/>
            <w:noWrap/>
            <w:vAlign w:val="bottom"/>
            <w:hideMark/>
          </w:tcPr>
          <w:p w14:paraId="3B03A54A"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B"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vAlign w:val="bottom"/>
          </w:tcPr>
          <w:p w14:paraId="3B03A54C" w14:textId="77777777" w:rsidR="00387771" w:rsidRPr="00D331F8" w:rsidRDefault="00387771" w:rsidP="00A1585E">
            <w:pP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D"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4E" w14:textId="77777777" w:rsidR="00387771" w:rsidRPr="00D331F8" w:rsidRDefault="00387771"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FFFFFF" w:themeFill="background1"/>
            <w:noWrap/>
            <w:vAlign w:val="bottom"/>
            <w:hideMark/>
          </w:tcPr>
          <w:p w14:paraId="3B03A54F" w14:textId="77777777" w:rsidR="00387771" w:rsidRPr="00D331F8" w:rsidRDefault="00387771" w:rsidP="00A1585E">
            <w:pPr>
              <w:rPr>
                <w:sz w:val="20"/>
                <w:szCs w:val="20"/>
              </w:rPr>
            </w:pPr>
            <w:r w:rsidRPr="00D331F8">
              <w:rPr>
                <w:sz w:val="20"/>
                <w:szCs w:val="20"/>
              </w:rPr>
              <w:t> </w:t>
            </w:r>
          </w:p>
        </w:tc>
      </w:tr>
      <w:tr w:rsidR="00953B35" w:rsidRPr="00D331F8" w14:paraId="3B03A55F"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551" w14:textId="77777777" w:rsidR="00953B35" w:rsidRPr="00D331F8" w:rsidRDefault="00953B35" w:rsidP="00A81216">
            <w:pPr>
              <w:jc w:val="center"/>
              <w:rPr>
                <w:sz w:val="20"/>
                <w:szCs w:val="20"/>
              </w:rPr>
            </w:pPr>
            <w:r>
              <w:rPr>
                <w:sz w:val="20"/>
                <w:szCs w:val="20"/>
              </w:rPr>
              <w:t>2.2.2</w:t>
            </w:r>
          </w:p>
        </w:tc>
        <w:tc>
          <w:tcPr>
            <w:tcW w:w="7110" w:type="dxa"/>
            <w:tcBorders>
              <w:top w:val="nil"/>
              <w:left w:val="nil"/>
              <w:bottom w:val="single" w:sz="4" w:space="0" w:color="auto"/>
              <w:right w:val="single" w:sz="4" w:space="0" w:color="auto"/>
            </w:tcBorders>
            <w:shd w:val="clear" w:color="auto" w:fill="auto"/>
            <w:noWrap/>
            <w:vAlign w:val="bottom"/>
            <w:hideMark/>
          </w:tcPr>
          <w:p w14:paraId="3B03A552" w14:textId="77777777" w:rsidR="00953B35" w:rsidRPr="00D331F8" w:rsidRDefault="00953B35" w:rsidP="00A81216">
            <w:pPr>
              <w:rPr>
                <w:sz w:val="20"/>
                <w:szCs w:val="20"/>
              </w:rPr>
            </w:pPr>
            <w:r>
              <w:rPr>
                <w:sz w:val="20"/>
                <w:szCs w:val="20"/>
              </w:rPr>
              <w:t>Prepare f</w:t>
            </w:r>
            <w:r w:rsidRPr="00354151">
              <w:rPr>
                <w:sz w:val="20"/>
                <w:szCs w:val="20"/>
              </w:rPr>
              <w:t>easibilit</w:t>
            </w:r>
            <w:r>
              <w:rPr>
                <w:sz w:val="20"/>
                <w:szCs w:val="20"/>
              </w:rPr>
              <w:t xml:space="preserve">y study and implementation plan for </w:t>
            </w:r>
            <w:r w:rsidRPr="00354151">
              <w:rPr>
                <w:sz w:val="20"/>
                <w:szCs w:val="20"/>
              </w:rPr>
              <w:t>sector development plan</w:t>
            </w:r>
          </w:p>
        </w:tc>
        <w:tc>
          <w:tcPr>
            <w:tcW w:w="461" w:type="dxa"/>
            <w:gridSpan w:val="2"/>
            <w:tcBorders>
              <w:top w:val="nil"/>
              <w:left w:val="nil"/>
              <w:bottom w:val="dotted" w:sz="4" w:space="0" w:color="auto"/>
              <w:right w:val="nil"/>
            </w:tcBorders>
            <w:shd w:val="clear" w:color="auto" w:fill="0070C0"/>
            <w:vAlign w:val="bottom"/>
          </w:tcPr>
          <w:p w14:paraId="3B03A553" w14:textId="77777777" w:rsidR="00953B35" w:rsidRPr="00D331F8" w:rsidRDefault="00953B35" w:rsidP="00A81216">
            <w:pPr>
              <w:jc w:val="center"/>
              <w:rPr>
                <w:sz w:val="20"/>
                <w:szCs w:val="20"/>
              </w:rPr>
            </w:pPr>
          </w:p>
        </w:tc>
        <w:tc>
          <w:tcPr>
            <w:tcW w:w="416" w:type="dxa"/>
            <w:gridSpan w:val="2"/>
            <w:tcBorders>
              <w:top w:val="nil"/>
              <w:left w:val="nil"/>
              <w:bottom w:val="dotted" w:sz="4" w:space="0" w:color="auto"/>
              <w:right w:val="nil"/>
            </w:tcBorders>
            <w:shd w:val="clear" w:color="auto" w:fill="0070C0"/>
            <w:noWrap/>
            <w:vAlign w:val="bottom"/>
            <w:hideMark/>
          </w:tcPr>
          <w:p w14:paraId="3B03A554"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555"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56"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57" w14:textId="77777777" w:rsidR="00953B35" w:rsidRPr="00D331F8" w:rsidRDefault="00953B35" w:rsidP="00A81216">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auto"/>
            <w:noWrap/>
            <w:vAlign w:val="bottom"/>
            <w:hideMark/>
          </w:tcPr>
          <w:p w14:paraId="3B03A558" w14:textId="77777777" w:rsidR="00953B35" w:rsidRPr="00D331F8" w:rsidRDefault="00953B35" w:rsidP="00A81216">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auto"/>
            <w:noWrap/>
            <w:vAlign w:val="bottom"/>
            <w:hideMark/>
          </w:tcPr>
          <w:p w14:paraId="3B03A559"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5A"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vAlign w:val="bottom"/>
          </w:tcPr>
          <w:p w14:paraId="3B03A55B" w14:textId="77777777" w:rsidR="00953B35" w:rsidRPr="00D331F8" w:rsidRDefault="00953B35" w:rsidP="00A81216">
            <w:pPr>
              <w:rPr>
                <w:sz w:val="20"/>
                <w:szCs w:val="20"/>
              </w:rPr>
            </w:pPr>
          </w:p>
        </w:tc>
        <w:tc>
          <w:tcPr>
            <w:tcW w:w="416" w:type="dxa"/>
            <w:gridSpan w:val="2"/>
            <w:tcBorders>
              <w:top w:val="nil"/>
              <w:left w:val="nil"/>
              <w:bottom w:val="dotted" w:sz="4" w:space="0" w:color="auto"/>
              <w:right w:val="nil"/>
            </w:tcBorders>
            <w:shd w:val="clear" w:color="auto" w:fill="auto"/>
            <w:noWrap/>
            <w:vAlign w:val="bottom"/>
            <w:hideMark/>
          </w:tcPr>
          <w:p w14:paraId="3B03A55C"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5D" w14:textId="77777777" w:rsidR="00953B35" w:rsidRPr="00D331F8" w:rsidRDefault="00953B35" w:rsidP="00A81216">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auto"/>
            <w:noWrap/>
            <w:vAlign w:val="bottom"/>
            <w:hideMark/>
          </w:tcPr>
          <w:p w14:paraId="3B03A55E" w14:textId="77777777" w:rsidR="00953B35" w:rsidRPr="00D331F8" w:rsidRDefault="00953B35" w:rsidP="00A81216">
            <w:pPr>
              <w:rPr>
                <w:sz w:val="20"/>
                <w:szCs w:val="20"/>
              </w:rPr>
            </w:pPr>
            <w:r w:rsidRPr="00D331F8">
              <w:rPr>
                <w:sz w:val="20"/>
                <w:szCs w:val="20"/>
              </w:rPr>
              <w:t> </w:t>
            </w:r>
          </w:p>
        </w:tc>
      </w:tr>
      <w:tr w:rsidR="00953B35" w:rsidRPr="00D331F8" w14:paraId="3B03A56E" w14:textId="77777777" w:rsidTr="00723435">
        <w:trPr>
          <w:trHeight w:val="20"/>
          <w:jc w:val="center"/>
        </w:trPr>
        <w:tc>
          <w:tcPr>
            <w:tcW w:w="1217" w:type="dxa"/>
            <w:tcBorders>
              <w:top w:val="nil"/>
              <w:left w:val="nil"/>
              <w:bottom w:val="single" w:sz="8" w:space="0" w:color="auto"/>
              <w:right w:val="nil"/>
            </w:tcBorders>
            <w:shd w:val="clear" w:color="auto" w:fill="auto"/>
            <w:noWrap/>
            <w:vAlign w:val="bottom"/>
            <w:hideMark/>
          </w:tcPr>
          <w:p w14:paraId="3B03A560" w14:textId="77777777" w:rsidR="00953B35" w:rsidRPr="00D331F8" w:rsidRDefault="00953B35" w:rsidP="00A81216">
            <w:pPr>
              <w:jc w:val="center"/>
              <w:rPr>
                <w:sz w:val="20"/>
                <w:szCs w:val="20"/>
              </w:rPr>
            </w:pPr>
            <w:r>
              <w:rPr>
                <w:sz w:val="20"/>
                <w:szCs w:val="20"/>
              </w:rPr>
              <w:t>2.2.3</w:t>
            </w:r>
          </w:p>
        </w:tc>
        <w:tc>
          <w:tcPr>
            <w:tcW w:w="7110" w:type="dxa"/>
            <w:tcBorders>
              <w:top w:val="nil"/>
              <w:left w:val="nil"/>
              <w:bottom w:val="single" w:sz="8" w:space="0" w:color="auto"/>
              <w:right w:val="single" w:sz="4" w:space="0" w:color="auto"/>
            </w:tcBorders>
            <w:shd w:val="clear" w:color="auto" w:fill="auto"/>
            <w:noWrap/>
            <w:vAlign w:val="bottom"/>
            <w:hideMark/>
          </w:tcPr>
          <w:p w14:paraId="3B03A561" w14:textId="77777777" w:rsidR="00953B35" w:rsidRPr="00D331F8" w:rsidRDefault="00953B35" w:rsidP="00A81216">
            <w:pPr>
              <w:rPr>
                <w:sz w:val="20"/>
                <w:szCs w:val="20"/>
              </w:rPr>
            </w:pPr>
            <w:r w:rsidRPr="004E1BAC">
              <w:rPr>
                <w:sz w:val="20"/>
                <w:szCs w:val="20"/>
              </w:rPr>
              <w:t>Test the integrated Rio Convention sector development plan in one district</w:t>
            </w:r>
          </w:p>
        </w:tc>
        <w:tc>
          <w:tcPr>
            <w:tcW w:w="461" w:type="dxa"/>
            <w:gridSpan w:val="2"/>
            <w:tcBorders>
              <w:top w:val="dotted" w:sz="4" w:space="0" w:color="auto"/>
              <w:left w:val="nil"/>
              <w:bottom w:val="dotted" w:sz="4" w:space="0" w:color="auto"/>
              <w:right w:val="nil"/>
            </w:tcBorders>
            <w:shd w:val="clear" w:color="auto" w:fill="0070C0"/>
            <w:vAlign w:val="bottom"/>
          </w:tcPr>
          <w:p w14:paraId="3B03A562" w14:textId="77777777" w:rsidR="00953B35" w:rsidRPr="00D331F8" w:rsidRDefault="00953B35" w:rsidP="00A81216">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63"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564"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565"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566" w14:textId="77777777" w:rsidR="00953B35" w:rsidRPr="00D331F8" w:rsidRDefault="00953B35" w:rsidP="00A81216">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0070C0"/>
            <w:noWrap/>
            <w:vAlign w:val="bottom"/>
            <w:hideMark/>
          </w:tcPr>
          <w:p w14:paraId="3B03A567" w14:textId="77777777" w:rsidR="00953B35" w:rsidRPr="00D331F8" w:rsidRDefault="00953B35" w:rsidP="00A81216">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0070C0"/>
            <w:noWrap/>
            <w:vAlign w:val="bottom"/>
            <w:hideMark/>
          </w:tcPr>
          <w:p w14:paraId="3B03A568"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569"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vAlign w:val="bottom"/>
          </w:tcPr>
          <w:p w14:paraId="3B03A56A" w14:textId="77777777" w:rsidR="00953B35" w:rsidRPr="00D331F8" w:rsidRDefault="00953B35" w:rsidP="00A81216">
            <w:pPr>
              <w:rPr>
                <w:sz w:val="20"/>
                <w:szCs w:val="20"/>
              </w:rPr>
            </w:pP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56B"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56C" w14:textId="77777777" w:rsidR="00953B35" w:rsidRPr="00D331F8" w:rsidRDefault="00953B35" w:rsidP="00A81216">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0070C0"/>
            <w:noWrap/>
            <w:vAlign w:val="bottom"/>
            <w:hideMark/>
          </w:tcPr>
          <w:p w14:paraId="3B03A56D" w14:textId="77777777" w:rsidR="00953B35" w:rsidRPr="00D331F8" w:rsidRDefault="00953B35" w:rsidP="00A81216">
            <w:pPr>
              <w:rPr>
                <w:sz w:val="20"/>
                <w:szCs w:val="20"/>
              </w:rPr>
            </w:pPr>
            <w:r w:rsidRPr="00D331F8">
              <w:rPr>
                <w:sz w:val="20"/>
                <w:szCs w:val="20"/>
              </w:rPr>
              <w:t> </w:t>
            </w:r>
          </w:p>
        </w:tc>
      </w:tr>
      <w:tr w:rsidR="00953B35" w:rsidRPr="00D331F8" w14:paraId="3B03A57D"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56F" w14:textId="77777777" w:rsidR="00953B35" w:rsidRPr="00D331F8" w:rsidRDefault="00953B35" w:rsidP="00A81216">
            <w:pPr>
              <w:jc w:val="center"/>
              <w:rPr>
                <w:sz w:val="20"/>
                <w:szCs w:val="20"/>
              </w:rPr>
            </w:pPr>
            <w:r w:rsidRPr="00D331F8">
              <w:rPr>
                <w:sz w:val="20"/>
                <w:szCs w:val="20"/>
              </w:rPr>
              <w:t>2.3</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570" w14:textId="77777777" w:rsidR="00953B35" w:rsidRPr="00D331F8" w:rsidRDefault="00953B35" w:rsidP="00A1585E">
            <w:pPr>
              <w:rPr>
                <w:sz w:val="20"/>
                <w:szCs w:val="20"/>
              </w:rPr>
            </w:pPr>
            <w:r>
              <w:rPr>
                <w:sz w:val="20"/>
                <w:szCs w:val="20"/>
              </w:rPr>
              <w:t>Develop a global environmental and sustainable development roadmap</w:t>
            </w:r>
          </w:p>
        </w:tc>
        <w:tc>
          <w:tcPr>
            <w:tcW w:w="461" w:type="dxa"/>
            <w:gridSpan w:val="2"/>
            <w:tcBorders>
              <w:top w:val="nil"/>
              <w:left w:val="nil"/>
              <w:bottom w:val="dotted" w:sz="4" w:space="0" w:color="auto"/>
              <w:right w:val="nil"/>
            </w:tcBorders>
            <w:vAlign w:val="bottom"/>
          </w:tcPr>
          <w:p w14:paraId="3B03A571"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72"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73"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7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75"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576"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auto"/>
            <w:noWrap/>
            <w:vAlign w:val="bottom"/>
            <w:hideMark/>
          </w:tcPr>
          <w:p w14:paraId="3B03A57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578"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vAlign w:val="bottom"/>
          </w:tcPr>
          <w:p w14:paraId="3B03A579"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hideMark/>
          </w:tcPr>
          <w:p w14:paraId="3B03A57A"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57B"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0070C0"/>
            <w:noWrap/>
            <w:vAlign w:val="bottom"/>
            <w:hideMark/>
          </w:tcPr>
          <w:p w14:paraId="3B03A57C" w14:textId="77777777" w:rsidR="00953B35" w:rsidRPr="00D331F8" w:rsidRDefault="00953B35" w:rsidP="00A1585E">
            <w:pPr>
              <w:rPr>
                <w:sz w:val="20"/>
                <w:szCs w:val="20"/>
              </w:rPr>
            </w:pPr>
            <w:r w:rsidRPr="00D331F8">
              <w:rPr>
                <w:sz w:val="20"/>
                <w:szCs w:val="20"/>
              </w:rPr>
              <w:t> </w:t>
            </w:r>
          </w:p>
        </w:tc>
      </w:tr>
      <w:tr w:rsidR="00953B35" w:rsidRPr="00D331F8" w14:paraId="3B03A58C" w14:textId="77777777" w:rsidTr="00723435">
        <w:trPr>
          <w:trHeight w:val="20"/>
          <w:jc w:val="center"/>
        </w:trPr>
        <w:tc>
          <w:tcPr>
            <w:tcW w:w="1217" w:type="dxa"/>
            <w:tcBorders>
              <w:top w:val="nil"/>
              <w:left w:val="nil"/>
              <w:bottom w:val="single" w:sz="8" w:space="0" w:color="auto"/>
              <w:right w:val="nil"/>
            </w:tcBorders>
            <w:shd w:val="clear" w:color="auto" w:fill="auto"/>
            <w:noWrap/>
            <w:vAlign w:val="bottom"/>
          </w:tcPr>
          <w:p w14:paraId="3B03A57E" w14:textId="77777777" w:rsidR="00953B35" w:rsidRPr="00D331F8" w:rsidRDefault="00953B35" w:rsidP="00A81216">
            <w:pPr>
              <w:jc w:val="center"/>
              <w:rPr>
                <w:sz w:val="20"/>
                <w:szCs w:val="20"/>
              </w:rPr>
            </w:pPr>
            <w:r>
              <w:rPr>
                <w:sz w:val="20"/>
                <w:szCs w:val="20"/>
              </w:rPr>
              <w:t>2.4.1</w:t>
            </w:r>
          </w:p>
        </w:tc>
        <w:tc>
          <w:tcPr>
            <w:tcW w:w="7110" w:type="dxa"/>
            <w:tcBorders>
              <w:top w:val="nil"/>
              <w:left w:val="nil"/>
              <w:bottom w:val="single" w:sz="8" w:space="0" w:color="auto"/>
              <w:right w:val="single" w:sz="4" w:space="0" w:color="auto"/>
            </w:tcBorders>
            <w:shd w:val="clear" w:color="auto" w:fill="auto"/>
            <w:noWrap/>
            <w:vAlign w:val="bottom"/>
          </w:tcPr>
          <w:p w14:paraId="3B03A57F" w14:textId="77777777" w:rsidR="00953B35" w:rsidRPr="00D331F8" w:rsidRDefault="00953B35" w:rsidP="00A1585E">
            <w:pPr>
              <w:rPr>
                <w:sz w:val="20"/>
                <w:szCs w:val="20"/>
              </w:rPr>
            </w:pPr>
            <w:r>
              <w:rPr>
                <w:sz w:val="20"/>
                <w:szCs w:val="20"/>
              </w:rPr>
              <w:t>Prepare lessons learned report from pilot implementation of sector plan</w:t>
            </w:r>
          </w:p>
        </w:tc>
        <w:tc>
          <w:tcPr>
            <w:tcW w:w="461" w:type="dxa"/>
            <w:gridSpan w:val="2"/>
            <w:tcBorders>
              <w:top w:val="dotted" w:sz="4" w:space="0" w:color="auto"/>
              <w:left w:val="nil"/>
              <w:bottom w:val="single" w:sz="8" w:space="0" w:color="auto"/>
              <w:right w:val="nil"/>
            </w:tcBorders>
            <w:vAlign w:val="bottom"/>
          </w:tcPr>
          <w:p w14:paraId="3B03A580" w14:textId="77777777" w:rsidR="00953B35" w:rsidRPr="00D331F8" w:rsidRDefault="00953B35" w:rsidP="00A1585E">
            <w:pPr>
              <w:jc w:val="cente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1"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2"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3"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4" w14:textId="77777777" w:rsidR="00953B35" w:rsidRPr="00D331F8" w:rsidRDefault="00953B35" w:rsidP="00A1585E">
            <w:pPr>
              <w:rPr>
                <w:sz w:val="20"/>
                <w:szCs w:val="20"/>
              </w:rPr>
            </w:pPr>
          </w:p>
        </w:tc>
        <w:tc>
          <w:tcPr>
            <w:tcW w:w="513" w:type="dxa"/>
            <w:gridSpan w:val="3"/>
            <w:tcBorders>
              <w:top w:val="dotted" w:sz="4" w:space="0" w:color="auto"/>
              <w:left w:val="nil"/>
              <w:bottom w:val="single" w:sz="8" w:space="0" w:color="auto"/>
              <w:right w:val="nil"/>
            </w:tcBorders>
            <w:shd w:val="clear" w:color="auto" w:fill="auto"/>
            <w:noWrap/>
            <w:vAlign w:val="bottom"/>
          </w:tcPr>
          <w:p w14:paraId="3B03A585" w14:textId="77777777" w:rsidR="00953B35" w:rsidRPr="00D331F8" w:rsidRDefault="00953B35" w:rsidP="00A1585E">
            <w:pPr>
              <w:rPr>
                <w:sz w:val="20"/>
                <w:szCs w:val="20"/>
              </w:rPr>
            </w:pPr>
          </w:p>
        </w:tc>
        <w:tc>
          <w:tcPr>
            <w:tcW w:w="518" w:type="dxa"/>
            <w:gridSpan w:val="3"/>
            <w:tcBorders>
              <w:top w:val="dotted" w:sz="4" w:space="0" w:color="auto"/>
              <w:left w:val="nil"/>
              <w:bottom w:val="single" w:sz="8" w:space="0" w:color="auto"/>
              <w:right w:val="nil"/>
            </w:tcBorders>
            <w:shd w:val="clear" w:color="auto" w:fill="auto"/>
            <w:noWrap/>
            <w:vAlign w:val="bottom"/>
          </w:tcPr>
          <w:p w14:paraId="3B03A586"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7"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vAlign w:val="bottom"/>
          </w:tcPr>
          <w:p w14:paraId="3B03A588"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9"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58A" w14:textId="77777777" w:rsidR="00953B35" w:rsidRPr="00D331F8" w:rsidRDefault="00953B35" w:rsidP="00A1585E">
            <w:pPr>
              <w:rPr>
                <w:sz w:val="20"/>
                <w:szCs w:val="20"/>
              </w:rPr>
            </w:pPr>
          </w:p>
        </w:tc>
        <w:tc>
          <w:tcPr>
            <w:tcW w:w="416" w:type="dxa"/>
            <w:tcBorders>
              <w:top w:val="dotted" w:sz="4" w:space="0" w:color="auto"/>
              <w:left w:val="nil"/>
              <w:bottom w:val="single" w:sz="8" w:space="0" w:color="auto"/>
              <w:right w:val="single" w:sz="4" w:space="0" w:color="auto"/>
            </w:tcBorders>
            <w:shd w:val="clear" w:color="auto" w:fill="auto"/>
            <w:noWrap/>
            <w:vAlign w:val="bottom"/>
          </w:tcPr>
          <w:p w14:paraId="3B03A58B" w14:textId="77777777" w:rsidR="00953B35" w:rsidRPr="00D331F8" w:rsidRDefault="00953B35" w:rsidP="00A1585E">
            <w:pPr>
              <w:rPr>
                <w:sz w:val="20"/>
                <w:szCs w:val="20"/>
              </w:rPr>
            </w:pPr>
          </w:p>
        </w:tc>
      </w:tr>
      <w:tr w:rsidR="00953B35" w:rsidRPr="00D331F8" w14:paraId="3B03A59B" w14:textId="77777777" w:rsidTr="00723435">
        <w:trPr>
          <w:trHeight w:val="20"/>
          <w:jc w:val="center"/>
        </w:trPr>
        <w:tc>
          <w:tcPr>
            <w:tcW w:w="1217" w:type="dxa"/>
            <w:tcBorders>
              <w:top w:val="nil"/>
              <w:left w:val="nil"/>
              <w:bottom w:val="single" w:sz="4" w:space="0" w:color="auto"/>
              <w:right w:val="nil"/>
            </w:tcBorders>
            <w:shd w:val="clear" w:color="auto" w:fill="DBE5F1" w:themeFill="accent1" w:themeFillTint="33"/>
            <w:noWrap/>
            <w:vAlign w:val="bottom"/>
            <w:hideMark/>
          </w:tcPr>
          <w:p w14:paraId="3B03A58D" w14:textId="77777777" w:rsidR="00953B35" w:rsidRPr="00D331F8" w:rsidRDefault="00953B35" w:rsidP="00A81216">
            <w:pPr>
              <w:jc w:val="center"/>
              <w:rPr>
                <w:b/>
                <w:bCs/>
                <w:sz w:val="20"/>
                <w:szCs w:val="20"/>
              </w:rPr>
            </w:pPr>
            <w:r>
              <w:rPr>
                <w:b/>
                <w:bCs/>
                <w:sz w:val="20"/>
                <w:szCs w:val="20"/>
              </w:rPr>
              <w:t>Component 3</w:t>
            </w:r>
          </w:p>
        </w:tc>
        <w:tc>
          <w:tcPr>
            <w:tcW w:w="7110" w:type="dxa"/>
            <w:tcBorders>
              <w:top w:val="nil"/>
              <w:left w:val="nil"/>
              <w:bottom w:val="single" w:sz="4" w:space="0" w:color="auto"/>
              <w:right w:val="single" w:sz="4" w:space="0" w:color="auto"/>
            </w:tcBorders>
            <w:shd w:val="clear" w:color="auto" w:fill="DBE5F1" w:themeFill="accent1" w:themeFillTint="33"/>
            <w:noWrap/>
            <w:vAlign w:val="bottom"/>
            <w:hideMark/>
          </w:tcPr>
          <w:p w14:paraId="3B03A58E" w14:textId="77777777" w:rsidR="00953B35" w:rsidRPr="00D331F8" w:rsidRDefault="00953B35" w:rsidP="00A1585E">
            <w:pPr>
              <w:rPr>
                <w:b/>
                <w:bCs/>
                <w:sz w:val="20"/>
                <w:szCs w:val="20"/>
              </w:rPr>
            </w:pPr>
            <w:r>
              <w:rPr>
                <w:b/>
                <w:bCs/>
                <w:sz w:val="20"/>
                <w:szCs w:val="20"/>
              </w:rPr>
              <w:t>Raise Awareness of Rio Convention and sustainable development linkages</w:t>
            </w:r>
          </w:p>
        </w:tc>
        <w:tc>
          <w:tcPr>
            <w:tcW w:w="461" w:type="dxa"/>
            <w:gridSpan w:val="2"/>
            <w:tcBorders>
              <w:top w:val="single" w:sz="8" w:space="0" w:color="auto"/>
              <w:left w:val="nil"/>
              <w:bottom w:val="single" w:sz="4" w:space="0" w:color="auto"/>
              <w:right w:val="nil"/>
            </w:tcBorders>
            <w:shd w:val="clear" w:color="auto" w:fill="DBE5F1" w:themeFill="accent1" w:themeFillTint="33"/>
            <w:vAlign w:val="bottom"/>
          </w:tcPr>
          <w:p w14:paraId="3B03A58F" w14:textId="77777777" w:rsidR="00953B35" w:rsidRPr="00D331F8" w:rsidRDefault="00953B35" w:rsidP="00A1585E">
            <w:pPr>
              <w:jc w:val="cente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0"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1"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2"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3" w14:textId="77777777" w:rsidR="00953B35" w:rsidRPr="00D331F8" w:rsidRDefault="00953B35" w:rsidP="00A1585E">
            <w:pPr>
              <w:rPr>
                <w:sz w:val="20"/>
                <w:szCs w:val="20"/>
              </w:rPr>
            </w:pPr>
            <w:r w:rsidRPr="00D331F8">
              <w:rPr>
                <w:sz w:val="20"/>
                <w:szCs w:val="20"/>
              </w:rPr>
              <w:t> </w:t>
            </w:r>
          </w:p>
        </w:tc>
        <w:tc>
          <w:tcPr>
            <w:tcW w:w="513"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594" w14:textId="77777777" w:rsidR="00953B35" w:rsidRPr="00D331F8" w:rsidRDefault="00953B35" w:rsidP="00A1585E">
            <w:pPr>
              <w:rPr>
                <w:sz w:val="20"/>
                <w:szCs w:val="20"/>
              </w:rPr>
            </w:pPr>
            <w:r w:rsidRPr="00D331F8">
              <w:rPr>
                <w:sz w:val="20"/>
                <w:szCs w:val="20"/>
              </w:rPr>
              <w:t> </w:t>
            </w:r>
          </w:p>
        </w:tc>
        <w:tc>
          <w:tcPr>
            <w:tcW w:w="518" w:type="dxa"/>
            <w:gridSpan w:val="3"/>
            <w:tcBorders>
              <w:top w:val="single" w:sz="8" w:space="0" w:color="auto"/>
              <w:left w:val="nil"/>
              <w:bottom w:val="single" w:sz="4" w:space="0" w:color="auto"/>
              <w:right w:val="nil"/>
            </w:tcBorders>
            <w:shd w:val="clear" w:color="auto" w:fill="DBE5F1" w:themeFill="accent1" w:themeFillTint="33"/>
            <w:noWrap/>
            <w:vAlign w:val="bottom"/>
            <w:hideMark/>
          </w:tcPr>
          <w:p w14:paraId="3B03A595"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6"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vAlign w:val="bottom"/>
          </w:tcPr>
          <w:p w14:paraId="3B03A597" w14:textId="77777777" w:rsidR="00953B35" w:rsidRPr="00D331F8" w:rsidRDefault="00953B35" w:rsidP="00A1585E">
            <w:pP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8"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599" w14:textId="77777777" w:rsidR="00953B35" w:rsidRPr="00D331F8" w:rsidRDefault="00953B35" w:rsidP="00A1585E">
            <w:pPr>
              <w:rPr>
                <w:sz w:val="20"/>
                <w:szCs w:val="20"/>
              </w:rPr>
            </w:pPr>
            <w:r w:rsidRPr="00D331F8">
              <w:rPr>
                <w:sz w:val="20"/>
                <w:szCs w:val="20"/>
              </w:rPr>
              <w:t> </w:t>
            </w:r>
          </w:p>
        </w:tc>
        <w:tc>
          <w:tcPr>
            <w:tcW w:w="416"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59A" w14:textId="77777777" w:rsidR="00953B35" w:rsidRPr="00D331F8" w:rsidRDefault="00953B35" w:rsidP="00A1585E">
            <w:pPr>
              <w:rPr>
                <w:sz w:val="20"/>
                <w:szCs w:val="20"/>
              </w:rPr>
            </w:pPr>
            <w:r w:rsidRPr="00D331F8">
              <w:rPr>
                <w:sz w:val="20"/>
                <w:szCs w:val="20"/>
              </w:rPr>
              <w:t> </w:t>
            </w:r>
          </w:p>
        </w:tc>
      </w:tr>
      <w:tr w:rsidR="00953B35" w:rsidRPr="00D331F8" w14:paraId="3B03A5AA"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59C" w14:textId="77777777" w:rsidR="00953B35" w:rsidRPr="00113F1B" w:rsidRDefault="00953B35" w:rsidP="00A81216">
            <w:pPr>
              <w:jc w:val="center"/>
              <w:rPr>
                <w:sz w:val="20"/>
                <w:szCs w:val="20"/>
              </w:rPr>
            </w:pPr>
            <w:r>
              <w:rPr>
                <w:sz w:val="20"/>
                <w:szCs w:val="20"/>
              </w:rPr>
              <w:t>3</w:t>
            </w:r>
            <w:r w:rsidRPr="00113F1B">
              <w:rPr>
                <w:sz w:val="20"/>
                <w:szCs w:val="20"/>
              </w:rPr>
              <w:t>.</w:t>
            </w:r>
            <w:r>
              <w:rPr>
                <w:sz w:val="20"/>
                <w:szCs w:val="20"/>
              </w:rPr>
              <w:t>1.1/2</w:t>
            </w:r>
          </w:p>
        </w:tc>
        <w:tc>
          <w:tcPr>
            <w:tcW w:w="7110" w:type="dxa"/>
            <w:tcBorders>
              <w:top w:val="nil"/>
              <w:left w:val="nil"/>
              <w:bottom w:val="single" w:sz="4" w:space="0" w:color="auto"/>
              <w:right w:val="single" w:sz="4" w:space="0" w:color="auto"/>
            </w:tcBorders>
            <w:shd w:val="clear" w:color="auto" w:fill="auto"/>
            <w:noWrap/>
            <w:vAlign w:val="bottom"/>
          </w:tcPr>
          <w:p w14:paraId="3B03A59D" w14:textId="77777777" w:rsidR="00953B35" w:rsidRPr="00D331F8" w:rsidRDefault="00953B35" w:rsidP="00A1585E">
            <w:pPr>
              <w:rPr>
                <w:sz w:val="20"/>
                <w:szCs w:val="20"/>
              </w:rPr>
            </w:pPr>
            <w:r w:rsidRPr="00D331F8">
              <w:rPr>
                <w:sz w:val="20"/>
                <w:szCs w:val="20"/>
              </w:rPr>
              <w:t xml:space="preserve">Organize and convene one-day </w:t>
            </w:r>
            <w:r>
              <w:rPr>
                <w:sz w:val="20"/>
                <w:szCs w:val="20"/>
              </w:rPr>
              <w:t xml:space="preserve">Launch &amp; one-day Results </w:t>
            </w:r>
            <w:r w:rsidRPr="00D331F8">
              <w:rPr>
                <w:sz w:val="20"/>
                <w:szCs w:val="20"/>
              </w:rPr>
              <w:t>Conference</w:t>
            </w:r>
          </w:p>
        </w:tc>
        <w:tc>
          <w:tcPr>
            <w:tcW w:w="461" w:type="dxa"/>
            <w:gridSpan w:val="2"/>
            <w:tcBorders>
              <w:top w:val="single" w:sz="4" w:space="0" w:color="auto"/>
              <w:left w:val="nil"/>
              <w:bottom w:val="dotted" w:sz="4" w:space="0" w:color="auto"/>
              <w:right w:val="nil"/>
            </w:tcBorders>
            <w:vAlign w:val="bottom"/>
          </w:tcPr>
          <w:p w14:paraId="3B03A59E" w14:textId="77777777" w:rsidR="00953B35" w:rsidRPr="00D331F8" w:rsidRDefault="00953B35" w:rsidP="00A1585E">
            <w:pPr>
              <w:jc w:val="center"/>
              <w:rPr>
                <w:sz w:val="20"/>
                <w:szCs w:val="20"/>
              </w:rPr>
            </w:pP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9F"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A0"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A1"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5A2" w14:textId="77777777" w:rsidR="00953B35" w:rsidRPr="00D331F8" w:rsidRDefault="00953B35" w:rsidP="00A1585E">
            <w:pPr>
              <w:rPr>
                <w:sz w:val="20"/>
                <w:szCs w:val="20"/>
              </w:rPr>
            </w:pPr>
            <w:r w:rsidRPr="00D331F8">
              <w:rPr>
                <w:sz w:val="20"/>
                <w:szCs w:val="20"/>
              </w:rPr>
              <w:t> </w:t>
            </w:r>
          </w:p>
        </w:tc>
        <w:tc>
          <w:tcPr>
            <w:tcW w:w="513" w:type="dxa"/>
            <w:gridSpan w:val="3"/>
            <w:tcBorders>
              <w:top w:val="single" w:sz="4" w:space="0" w:color="auto"/>
              <w:left w:val="nil"/>
              <w:bottom w:val="dotted" w:sz="4" w:space="0" w:color="auto"/>
              <w:right w:val="nil"/>
            </w:tcBorders>
            <w:shd w:val="clear" w:color="auto" w:fill="auto"/>
            <w:noWrap/>
            <w:vAlign w:val="bottom"/>
            <w:hideMark/>
          </w:tcPr>
          <w:p w14:paraId="3B03A5A3" w14:textId="77777777" w:rsidR="00953B35" w:rsidRPr="00D331F8" w:rsidRDefault="00953B35" w:rsidP="00A1585E">
            <w:pPr>
              <w:rPr>
                <w:sz w:val="20"/>
                <w:szCs w:val="20"/>
              </w:rPr>
            </w:pPr>
            <w:r w:rsidRPr="00D331F8">
              <w:rPr>
                <w:sz w:val="20"/>
                <w:szCs w:val="20"/>
              </w:rPr>
              <w:t> </w:t>
            </w:r>
          </w:p>
        </w:tc>
        <w:tc>
          <w:tcPr>
            <w:tcW w:w="518" w:type="dxa"/>
            <w:gridSpan w:val="3"/>
            <w:tcBorders>
              <w:top w:val="single" w:sz="4" w:space="0" w:color="auto"/>
              <w:left w:val="nil"/>
              <w:bottom w:val="dotted" w:sz="4" w:space="0" w:color="auto"/>
              <w:right w:val="nil"/>
            </w:tcBorders>
            <w:shd w:val="clear" w:color="auto" w:fill="auto"/>
            <w:noWrap/>
            <w:vAlign w:val="bottom"/>
            <w:hideMark/>
          </w:tcPr>
          <w:p w14:paraId="3B03A5A4"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5A5"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vAlign w:val="bottom"/>
          </w:tcPr>
          <w:p w14:paraId="3B03A5A6" w14:textId="77777777" w:rsidR="00953B35" w:rsidRPr="00D331F8" w:rsidRDefault="00953B35" w:rsidP="00A1585E">
            <w:pPr>
              <w:rPr>
                <w:sz w:val="20"/>
                <w:szCs w:val="20"/>
              </w:rPr>
            </w:pP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5A7"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5A8" w14:textId="77777777" w:rsidR="00953B35" w:rsidRPr="00D331F8" w:rsidRDefault="00953B35" w:rsidP="00A1585E">
            <w:pPr>
              <w:rPr>
                <w:sz w:val="20"/>
                <w:szCs w:val="20"/>
              </w:rPr>
            </w:pPr>
            <w:r w:rsidRPr="00D331F8">
              <w:rPr>
                <w:sz w:val="20"/>
                <w:szCs w:val="20"/>
              </w:rPr>
              <w:t> </w:t>
            </w:r>
          </w:p>
        </w:tc>
        <w:tc>
          <w:tcPr>
            <w:tcW w:w="416" w:type="dxa"/>
            <w:tcBorders>
              <w:top w:val="single" w:sz="4" w:space="0" w:color="auto"/>
              <w:left w:val="nil"/>
              <w:bottom w:val="dotted" w:sz="4" w:space="0" w:color="auto"/>
              <w:right w:val="single" w:sz="4" w:space="0" w:color="auto"/>
            </w:tcBorders>
            <w:shd w:val="clear" w:color="auto" w:fill="auto"/>
            <w:noWrap/>
            <w:vAlign w:val="bottom"/>
            <w:hideMark/>
          </w:tcPr>
          <w:p w14:paraId="3B03A5A9" w14:textId="77777777" w:rsidR="00953B35" w:rsidRPr="00D331F8" w:rsidRDefault="00953B35" w:rsidP="00A1585E">
            <w:pPr>
              <w:rPr>
                <w:sz w:val="20"/>
                <w:szCs w:val="20"/>
              </w:rPr>
            </w:pPr>
            <w:r w:rsidRPr="00D331F8">
              <w:rPr>
                <w:sz w:val="20"/>
                <w:szCs w:val="20"/>
              </w:rPr>
              <w:t> </w:t>
            </w:r>
          </w:p>
        </w:tc>
      </w:tr>
      <w:tr w:rsidR="00953B35" w:rsidRPr="00D331F8" w14:paraId="3B03A5B9"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5AB" w14:textId="77777777" w:rsidR="00953B35" w:rsidRPr="00D331F8" w:rsidRDefault="00953B35" w:rsidP="00A81216">
            <w:pPr>
              <w:jc w:val="center"/>
              <w:rPr>
                <w:sz w:val="20"/>
                <w:szCs w:val="20"/>
              </w:rPr>
            </w:pPr>
            <w:r>
              <w:rPr>
                <w:sz w:val="20"/>
                <w:szCs w:val="20"/>
              </w:rPr>
              <w:t>3</w:t>
            </w:r>
            <w:r w:rsidRPr="00D331F8">
              <w:rPr>
                <w:sz w:val="20"/>
                <w:szCs w:val="20"/>
              </w:rPr>
              <w:t>.</w:t>
            </w:r>
            <w:r>
              <w:rPr>
                <w:sz w:val="20"/>
                <w:szCs w:val="20"/>
              </w:rPr>
              <w:t>2.1</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5AC" w14:textId="77777777" w:rsidR="00953B35" w:rsidRPr="00D331F8" w:rsidRDefault="00953B35" w:rsidP="00A1585E">
            <w:pPr>
              <w:rPr>
                <w:sz w:val="20"/>
                <w:szCs w:val="20"/>
              </w:rPr>
            </w:pPr>
            <w:r w:rsidRPr="00413A4A">
              <w:rPr>
                <w:sz w:val="20"/>
                <w:szCs w:val="20"/>
              </w:rPr>
              <w:t>P</w:t>
            </w:r>
            <w:r>
              <w:rPr>
                <w:sz w:val="20"/>
                <w:szCs w:val="20"/>
              </w:rPr>
              <w:t>repare p</w:t>
            </w:r>
            <w:r w:rsidRPr="00413A4A">
              <w:rPr>
                <w:sz w:val="20"/>
                <w:szCs w:val="20"/>
              </w:rPr>
              <w:t>ublic awareness implementation plan</w:t>
            </w:r>
          </w:p>
        </w:tc>
        <w:tc>
          <w:tcPr>
            <w:tcW w:w="461" w:type="dxa"/>
            <w:gridSpan w:val="2"/>
            <w:tcBorders>
              <w:top w:val="nil"/>
              <w:left w:val="nil"/>
              <w:bottom w:val="dotted" w:sz="4" w:space="0" w:color="auto"/>
              <w:right w:val="nil"/>
            </w:tcBorders>
            <w:shd w:val="clear" w:color="auto" w:fill="FFFFFF" w:themeFill="background1"/>
            <w:vAlign w:val="bottom"/>
          </w:tcPr>
          <w:p w14:paraId="3B03A5AD"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A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A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B0"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B1"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5B2"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5B3"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B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5B5"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B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B7"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5B8" w14:textId="77777777" w:rsidR="00953B35" w:rsidRPr="00D331F8" w:rsidRDefault="00953B35" w:rsidP="00A1585E">
            <w:pPr>
              <w:rPr>
                <w:sz w:val="20"/>
                <w:szCs w:val="20"/>
              </w:rPr>
            </w:pPr>
            <w:r w:rsidRPr="00D331F8">
              <w:rPr>
                <w:sz w:val="20"/>
                <w:szCs w:val="20"/>
              </w:rPr>
              <w:t> </w:t>
            </w:r>
          </w:p>
        </w:tc>
      </w:tr>
      <w:tr w:rsidR="00953B35" w:rsidRPr="00D331F8" w14:paraId="3B03A5C8"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5BA" w14:textId="77777777" w:rsidR="00953B35" w:rsidRDefault="00953B35" w:rsidP="00A81216">
            <w:pPr>
              <w:jc w:val="center"/>
              <w:rPr>
                <w:sz w:val="20"/>
                <w:szCs w:val="20"/>
              </w:rPr>
            </w:pPr>
            <w:r>
              <w:rPr>
                <w:sz w:val="20"/>
                <w:szCs w:val="20"/>
              </w:rPr>
              <w:t>3.3.1</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5BB" w14:textId="77777777" w:rsidR="00953B35" w:rsidRPr="00413A4A" w:rsidRDefault="00953B35" w:rsidP="00A1585E">
            <w:pPr>
              <w:rPr>
                <w:sz w:val="20"/>
                <w:szCs w:val="20"/>
              </w:rPr>
            </w:pPr>
            <w:r>
              <w:rPr>
                <w:sz w:val="20"/>
                <w:szCs w:val="20"/>
              </w:rPr>
              <w:t xml:space="preserve">Prepare </w:t>
            </w:r>
            <w:r w:rsidRPr="00044B9B">
              <w:rPr>
                <w:sz w:val="20"/>
                <w:szCs w:val="20"/>
              </w:rPr>
              <w:t>articles on the Rio Conventions for publication in popular literature</w:t>
            </w:r>
          </w:p>
        </w:tc>
        <w:tc>
          <w:tcPr>
            <w:tcW w:w="461" w:type="dxa"/>
            <w:gridSpan w:val="2"/>
            <w:tcBorders>
              <w:top w:val="nil"/>
              <w:left w:val="nil"/>
              <w:bottom w:val="dotted" w:sz="4" w:space="0" w:color="auto"/>
              <w:right w:val="nil"/>
            </w:tcBorders>
            <w:shd w:val="clear" w:color="auto" w:fill="0070C0"/>
            <w:vAlign w:val="bottom"/>
          </w:tcPr>
          <w:p w14:paraId="3B03A5BC"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B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5BE"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BF"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5C0" w14:textId="77777777" w:rsidR="00953B35" w:rsidRPr="00D331F8" w:rsidRDefault="00953B35" w:rsidP="00A1585E">
            <w:pPr>
              <w:rPr>
                <w:sz w:val="20"/>
                <w:szCs w:val="20"/>
              </w:rPr>
            </w:pPr>
          </w:p>
        </w:tc>
        <w:tc>
          <w:tcPr>
            <w:tcW w:w="513" w:type="dxa"/>
            <w:gridSpan w:val="3"/>
            <w:tcBorders>
              <w:top w:val="nil"/>
              <w:left w:val="nil"/>
              <w:bottom w:val="dotted" w:sz="4" w:space="0" w:color="auto"/>
              <w:right w:val="nil"/>
            </w:tcBorders>
            <w:shd w:val="clear" w:color="auto" w:fill="FFFFFF" w:themeFill="background1"/>
            <w:noWrap/>
            <w:vAlign w:val="bottom"/>
          </w:tcPr>
          <w:p w14:paraId="3B03A5C1" w14:textId="77777777" w:rsidR="00953B35" w:rsidRPr="00D331F8" w:rsidRDefault="00953B35" w:rsidP="00A1585E">
            <w:pPr>
              <w:rPr>
                <w:sz w:val="20"/>
                <w:szCs w:val="20"/>
              </w:rPr>
            </w:pPr>
          </w:p>
        </w:tc>
        <w:tc>
          <w:tcPr>
            <w:tcW w:w="518" w:type="dxa"/>
            <w:gridSpan w:val="3"/>
            <w:tcBorders>
              <w:top w:val="nil"/>
              <w:left w:val="nil"/>
              <w:bottom w:val="dotted" w:sz="4" w:space="0" w:color="auto"/>
              <w:right w:val="nil"/>
            </w:tcBorders>
            <w:shd w:val="clear" w:color="auto" w:fill="0070C0"/>
            <w:noWrap/>
            <w:vAlign w:val="bottom"/>
          </w:tcPr>
          <w:p w14:paraId="3B03A5C2"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C3"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vAlign w:val="bottom"/>
          </w:tcPr>
          <w:p w14:paraId="3B03A5C4"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C5"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5C6" w14:textId="77777777" w:rsidR="00953B35" w:rsidRPr="00D331F8" w:rsidRDefault="00953B35" w:rsidP="00A1585E">
            <w:pPr>
              <w:rPr>
                <w:sz w:val="20"/>
                <w:szCs w:val="20"/>
              </w:rPr>
            </w:pPr>
          </w:p>
        </w:tc>
        <w:tc>
          <w:tcPr>
            <w:tcW w:w="416" w:type="dxa"/>
            <w:tcBorders>
              <w:top w:val="nil"/>
              <w:left w:val="nil"/>
              <w:bottom w:val="dotted" w:sz="4" w:space="0" w:color="auto"/>
              <w:right w:val="single" w:sz="4" w:space="0" w:color="auto"/>
            </w:tcBorders>
            <w:shd w:val="clear" w:color="auto" w:fill="FFFFFF" w:themeFill="background1"/>
            <w:noWrap/>
            <w:vAlign w:val="bottom"/>
          </w:tcPr>
          <w:p w14:paraId="3B03A5C7" w14:textId="77777777" w:rsidR="00953B35" w:rsidRPr="00D331F8" w:rsidRDefault="00953B35" w:rsidP="00A1585E">
            <w:pPr>
              <w:rPr>
                <w:sz w:val="20"/>
                <w:szCs w:val="20"/>
              </w:rPr>
            </w:pPr>
          </w:p>
        </w:tc>
      </w:tr>
      <w:tr w:rsidR="00953B35" w:rsidRPr="00D331F8" w14:paraId="3B03A5D7"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5C9" w14:textId="77777777" w:rsidR="00953B35" w:rsidRPr="00D331F8" w:rsidRDefault="00953B35" w:rsidP="00A81216">
            <w:pPr>
              <w:jc w:val="center"/>
              <w:rPr>
                <w:sz w:val="20"/>
                <w:szCs w:val="20"/>
              </w:rPr>
            </w:pPr>
            <w:r>
              <w:rPr>
                <w:sz w:val="20"/>
                <w:szCs w:val="20"/>
              </w:rPr>
              <w:t>3.3.2</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5CA" w14:textId="77777777" w:rsidR="00953B35" w:rsidRPr="00D331F8" w:rsidRDefault="00953B35" w:rsidP="00A1585E">
            <w:pPr>
              <w:rPr>
                <w:sz w:val="20"/>
                <w:szCs w:val="20"/>
              </w:rPr>
            </w:pPr>
            <w:r w:rsidRPr="00044B9B">
              <w:rPr>
                <w:sz w:val="20"/>
                <w:szCs w:val="20"/>
              </w:rPr>
              <w:t>Prepare and integrate a global environment education module for high schools</w:t>
            </w:r>
          </w:p>
        </w:tc>
        <w:tc>
          <w:tcPr>
            <w:tcW w:w="461" w:type="dxa"/>
            <w:gridSpan w:val="2"/>
            <w:tcBorders>
              <w:top w:val="nil"/>
              <w:left w:val="nil"/>
              <w:bottom w:val="dotted" w:sz="4" w:space="0" w:color="auto"/>
              <w:right w:val="nil"/>
            </w:tcBorders>
            <w:shd w:val="clear" w:color="auto" w:fill="FFFFFF" w:themeFill="background1"/>
            <w:vAlign w:val="bottom"/>
          </w:tcPr>
          <w:p w14:paraId="3B03A5CB"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C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CD"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C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CF"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hideMark/>
          </w:tcPr>
          <w:p w14:paraId="3B03A5D0"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FFFFFF" w:themeFill="background1"/>
            <w:noWrap/>
            <w:vAlign w:val="bottom"/>
            <w:hideMark/>
          </w:tcPr>
          <w:p w14:paraId="3B03A5D1"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5D2"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5D3"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D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D5"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5D6" w14:textId="77777777" w:rsidR="00953B35" w:rsidRPr="00D331F8" w:rsidRDefault="00953B35" w:rsidP="00A1585E">
            <w:pPr>
              <w:rPr>
                <w:sz w:val="20"/>
                <w:szCs w:val="20"/>
              </w:rPr>
            </w:pPr>
            <w:r w:rsidRPr="00D331F8">
              <w:rPr>
                <w:sz w:val="20"/>
                <w:szCs w:val="20"/>
              </w:rPr>
              <w:t> </w:t>
            </w:r>
          </w:p>
        </w:tc>
      </w:tr>
      <w:tr w:rsidR="00953B35" w:rsidRPr="00D331F8" w14:paraId="3B03A5E6"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5D8" w14:textId="77777777" w:rsidR="00953B35" w:rsidRDefault="00953B35" w:rsidP="00EE10BC">
            <w:pPr>
              <w:jc w:val="center"/>
              <w:rPr>
                <w:sz w:val="20"/>
                <w:szCs w:val="20"/>
              </w:rPr>
            </w:pPr>
            <w:r>
              <w:rPr>
                <w:sz w:val="20"/>
                <w:szCs w:val="20"/>
              </w:rPr>
              <w:t>3.4.1</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5D9" w14:textId="77777777" w:rsidR="00953B35" w:rsidRDefault="00953B35" w:rsidP="00EE10BC">
            <w:pPr>
              <w:rPr>
                <w:sz w:val="20"/>
                <w:szCs w:val="20"/>
              </w:rPr>
            </w:pPr>
            <w:r>
              <w:rPr>
                <w:sz w:val="20"/>
                <w:szCs w:val="20"/>
              </w:rPr>
              <w:t>Carry out broad-based surveys</w:t>
            </w:r>
          </w:p>
        </w:tc>
        <w:tc>
          <w:tcPr>
            <w:tcW w:w="461" w:type="dxa"/>
            <w:gridSpan w:val="2"/>
            <w:tcBorders>
              <w:top w:val="nil"/>
              <w:left w:val="nil"/>
              <w:bottom w:val="dotted" w:sz="4" w:space="0" w:color="auto"/>
              <w:right w:val="nil"/>
            </w:tcBorders>
            <w:shd w:val="clear" w:color="auto" w:fill="FFFFFF" w:themeFill="background1"/>
            <w:vAlign w:val="bottom"/>
          </w:tcPr>
          <w:p w14:paraId="3B03A5DA" w14:textId="77777777" w:rsidR="00953B35" w:rsidRPr="00D331F8" w:rsidRDefault="00953B35" w:rsidP="00EE10BC">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DB"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DC"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auto"/>
            <w:noWrap/>
            <w:vAlign w:val="bottom"/>
          </w:tcPr>
          <w:p w14:paraId="3B03A5DD"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auto"/>
            <w:noWrap/>
            <w:vAlign w:val="bottom"/>
          </w:tcPr>
          <w:p w14:paraId="3B03A5DE" w14:textId="77777777" w:rsidR="00953B35" w:rsidRPr="00D331F8" w:rsidRDefault="00953B35" w:rsidP="00EE10BC">
            <w:pPr>
              <w:rPr>
                <w:sz w:val="20"/>
                <w:szCs w:val="20"/>
              </w:rPr>
            </w:pPr>
          </w:p>
        </w:tc>
        <w:tc>
          <w:tcPr>
            <w:tcW w:w="513" w:type="dxa"/>
            <w:gridSpan w:val="3"/>
            <w:tcBorders>
              <w:top w:val="nil"/>
              <w:left w:val="nil"/>
              <w:bottom w:val="dotted" w:sz="4" w:space="0" w:color="auto"/>
              <w:right w:val="nil"/>
            </w:tcBorders>
            <w:shd w:val="clear" w:color="auto" w:fill="FFFFFF" w:themeFill="background1"/>
            <w:noWrap/>
            <w:vAlign w:val="bottom"/>
          </w:tcPr>
          <w:p w14:paraId="3B03A5DF" w14:textId="77777777" w:rsidR="00953B35" w:rsidRPr="00D331F8" w:rsidRDefault="00953B35" w:rsidP="00EE10BC">
            <w:pPr>
              <w:rPr>
                <w:sz w:val="20"/>
                <w:szCs w:val="20"/>
              </w:rPr>
            </w:pPr>
          </w:p>
        </w:tc>
        <w:tc>
          <w:tcPr>
            <w:tcW w:w="518" w:type="dxa"/>
            <w:gridSpan w:val="3"/>
            <w:tcBorders>
              <w:top w:val="nil"/>
              <w:left w:val="nil"/>
              <w:bottom w:val="dotted" w:sz="4" w:space="0" w:color="auto"/>
              <w:right w:val="nil"/>
            </w:tcBorders>
            <w:shd w:val="clear" w:color="auto" w:fill="auto"/>
            <w:noWrap/>
            <w:vAlign w:val="bottom"/>
          </w:tcPr>
          <w:p w14:paraId="3B03A5E0"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E1"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FFFFFF" w:themeFill="background1"/>
            <w:vAlign w:val="bottom"/>
          </w:tcPr>
          <w:p w14:paraId="3B03A5E2"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E3" w14:textId="77777777" w:rsidR="00953B35" w:rsidRPr="00D331F8" w:rsidRDefault="00953B35" w:rsidP="00EE10BC">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E4" w14:textId="77777777" w:rsidR="00953B35" w:rsidRPr="00D331F8" w:rsidRDefault="00953B35" w:rsidP="00EE10BC">
            <w:pPr>
              <w:rPr>
                <w:sz w:val="20"/>
                <w:szCs w:val="20"/>
              </w:rPr>
            </w:pPr>
          </w:p>
        </w:tc>
        <w:tc>
          <w:tcPr>
            <w:tcW w:w="416" w:type="dxa"/>
            <w:tcBorders>
              <w:top w:val="nil"/>
              <w:left w:val="nil"/>
              <w:bottom w:val="dotted" w:sz="4" w:space="0" w:color="auto"/>
              <w:right w:val="single" w:sz="4" w:space="0" w:color="auto"/>
            </w:tcBorders>
            <w:shd w:val="clear" w:color="auto" w:fill="FFFFFF" w:themeFill="background1"/>
            <w:noWrap/>
            <w:vAlign w:val="bottom"/>
          </w:tcPr>
          <w:p w14:paraId="3B03A5E5" w14:textId="77777777" w:rsidR="00953B35" w:rsidRPr="00D331F8" w:rsidRDefault="00953B35" w:rsidP="00EE10BC">
            <w:pPr>
              <w:rPr>
                <w:sz w:val="20"/>
                <w:szCs w:val="20"/>
              </w:rPr>
            </w:pPr>
          </w:p>
        </w:tc>
      </w:tr>
      <w:tr w:rsidR="00953B35" w:rsidRPr="00D331F8" w14:paraId="3B03A5F5"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5E7" w14:textId="77777777" w:rsidR="00953B35" w:rsidRDefault="00953B35" w:rsidP="00A81216">
            <w:pPr>
              <w:jc w:val="center"/>
              <w:rPr>
                <w:sz w:val="20"/>
                <w:szCs w:val="20"/>
              </w:rPr>
            </w:pPr>
            <w:r>
              <w:rPr>
                <w:sz w:val="20"/>
                <w:szCs w:val="20"/>
              </w:rPr>
              <w:t>3.4.2</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5E8" w14:textId="77777777" w:rsidR="00953B35" w:rsidRPr="00D331F8" w:rsidRDefault="00953B35" w:rsidP="00A1585E">
            <w:pPr>
              <w:rPr>
                <w:sz w:val="20"/>
                <w:szCs w:val="20"/>
              </w:rPr>
            </w:pPr>
            <w:r>
              <w:rPr>
                <w:sz w:val="20"/>
                <w:szCs w:val="20"/>
              </w:rPr>
              <w:t>Convene p</w:t>
            </w:r>
            <w:r w:rsidRPr="00044B9B">
              <w:rPr>
                <w:sz w:val="20"/>
                <w:szCs w:val="20"/>
              </w:rPr>
              <w:t xml:space="preserve">rivate sector sensitization panel discussions on global environmental issues </w:t>
            </w:r>
          </w:p>
        </w:tc>
        <w:tc>
          <w:tcPr>
            <w:tcW w:w="461" w:type="dxa"/>
            <w:gridSpan w:val="2"/>
            <w:tcBorders>
              <w:top w:val="nil"/>
              <w:left w:val="nil"/>
              <w:bottom w:val="dotted" w:sz="4" w:space="0" w:color="auto"/>
              <w:right w:val="nil"/>
            </w:tcBorders>
            <w:shd w:val="clear" w:color="auto" w:fill="FFFFFF" w:themeFill="background1"/>
            <w:vAlign w:val="bottom"/>
          </w:tcPr>
          <w:p w14:paraId="3B03A5E9"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EA"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5EB"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5E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5ED"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FFFFFF" w:themeFill="background1"/>
            <w:noWrap/>
            <w:vAlign w:val="bottom"/>
          </w:tcPr>
          <w:p w14:paraId="3B03A5EE"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0070C0"/>
            <w:noWrap/>
            <w:vAlign w:val="bottom"/>
          </w:tcPr>
          <w:p w14:paraId="3B03A5E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5F0"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5F1"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5F2"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5F3"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tcPr>
          <w:p w14:paraId="3B03A5F4" w14:textId="77777777" w:rsidR="00953B35" w:rsidRPr="00D331F8" w:rsidRDefault="00953B35" w:rsidP="00A1585E">
            <w:pPr>
              <w:rPr>
                <w:sz w:val="20"/>
                <w:szCs w:val="20"/>
              </w:rPr>
            </w:pPr>
            <w:r w:rsidRPr="00D331F8">
              <w:rPr>
                <w:sz w:val="20"/>
                <w:szCs w:val="20"/>
              </w:rPr>
              <w:t> </w:t>
            </w:r>
          </w:p>
        </w:tc>
      </w:tr>
      <w:tr w:rsidR="00953B35" w:rsidRPr="00D331F8" w14:paraId="3B03A604"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5F6" w14:textId="77777777" w:rsidR="00953B35" w:rsidRPr="00D331F8" w:rsidRDefault="0085568A" w:rsidP="00A81216">
            <w:pPr>
              <w:jc w:val="center"/>
              <w:rPr>
                <w:sz w:val="20"/>
                <w:szCs w:val="20"/>
              </w:rPr>
            </w:pPr>
            <w:r>
              <w:rPr>
                <w:sz w:val="20"/>
                <w:szCs w:val="20"/>
              </w:rPr>
              <w:t>3.4.</w:t>
            </w:r>
            <w:r w:rsidR="00953B35">
              <w:rPr>
                <w:sz w:val="20"/>
                <w:szCs w:val="20"/>
              </w:rPr>
              <w:t>3</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5F7" w14:textId="77777777" w:rsidR="00953B35" w:rsidRPr="00D331F8" w:rsidRDefault="00953B35" w:rsidP="00A1585E">
            <w:pPr>
              <w:rPr>
                <w:sz w:val="20"/>
                <w:szCs w:val="20"/>
              </w:rPr>
            </w:pPr>
            <w:r w:rsidRPr="00813282">
              <w:rPr>
                <w:sz w:val="20"/>
                <w:szCs w:val="20"/>
              </w:rPr>
              <w:t>Organize and convene district-level awareness workshops</w:t>
            </w:r>
          </w:p>
        </w:tc>
        <w:tc>
          <w:tcPr>
            <w:tcW w:w="461" w:type="dxa"/>
            <w:gridSpan w:val="2"/>
            <w:tcBorders>
              <w:top w:val="nil"/>
              <w:left w:val="nil"/>
              <w:bottom w:val="dotted" w:sz="4" w:space="0" w:color="auto"/>
              <w:right w:val="nil"/>
            </w:tcBorders>
            <w:shd w:val="clear" w:color="auto" w:fill="FFFFFF" w:themeFill="background1"/>
            <w:vAlign w:val="bottom"/>
          </w:tcPr>
          <w:p w14:paraId="3B03A5F8"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5F9"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FA"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FB"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FC" w14:textId="77777777" w:rsidR="00953B35" w:rsidRPr="00D331F8" w:rsidRDefault="00953B35" w:rsidP="00A1585E">
            <w:pPr>
              <w:rPr>
                <w:sz w:val="20"/>
                <w:szCs w:val="20"/>
              </w:rPr>
            </w:pPr>
            <w:r w:rsidRPr="00D331F8">
              <w:rPr>
                <w:sz w:val="20"/>
                <w:szCs w:val="20"/>
              </w:rPr>
              <w:t> </w:t>
            </w:r>
          </w:p>
        </w:tc>
        <w:tc>
          <w:tcPr>
            <w:tcW w:w="513" w:type="dxa"/>
            <w:gridSpan w:val="3"/>
            <w:tcBorders>
              <w:top w:val="nil"/>
              <w:left w:val="nil"/>
              <w:bottom w:val="dotted" w:sz="4" w:space="0" w:color="auto"/>
              <w:right w:val="nil"/>
            </w:tcBorders>
            <w:shd w:val="clear" w:color="auto" w:fill="auto"/>
            <w:noWrap/>
            <w:vAlign w:val="bottom"/>
            <w:hideMark/>
          </w:tcPr>
          <w:p w14:paraId="3B03A5FD" w14:textId="77777777" w:rsidR="00953B35" w:rsidRPr="00D331F8" w:rsidRDefault="00953B35" w:rsidP="00A1585E">
            <w:pPr>
              <w:rPr>
                <w:sz w:val="20"/>
                <w:szCs w:val="20"/>
              </w:rPr>
            </w:pPr>
            <w:r w:rsidRPr="00D331F8">
              <w:rPr>
                <w:sz w:val="20"/>
                <w:szCs w:val="20"/>
              </w:rPr>
              <w:t> </w:t>
            </w:r>
          </w:p>
        </w:tc>
        <w:tc>
          <w:tcPr>
            <w:tcW w:w="518" w:type="dxa"/>
            <w:gridSpan w:val="3"/>
            <w:tcBorders>
              <w:top w:val="nil"/>
              <w:left w:val="nil"/>
              <w:bottom w:val="dotted" w:sz="4" w:space="0" w:color="auto"/>
              <w:right w:val="nil"/>
            </w:tcBorders>
            <w:shd w:val="clear" w:color="auto" w:fill="auto"/>
            <w:noWrap/>
            <w:vAlign w:val="bottom"/>
            <w:hideMark/>
          </w:tcPr>
          <w:p w14:paraId="3B03A5F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5F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vAlign w:val="bottom"/>
          </w:tcPr>
          <w:p w14:paraId="3B03A600"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01"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02"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single" w:sz="4" w:space="0" w:color="auto"/>
            </w:tcBorders>
            <w:shd w:val="clear" w:color="auto" w:fill="FFFFFF" w:themeFill="background1"/>
            <w:noWrap/>
            <w:vAlign w:val="bottom"/>
            <w:hideMark/>
          </w:tcPr>
          <w:p w14:paraId="3B03A603" w14:textId="77777777" w:rsidR="00953B35" w:rsidRPr="00D331F8" w:rsidRDefault="00953B35" w:rsidP="00A1585E">
            <w:pPr>
              <w:rPr>
                <w:sz w:val="20"/>
                <w:szCs w:val="20"/>
              </w:rPr>
            </w:pPr>
            <w:r w:rsidRPr="00D331F8">
              <w:rPr>
                <w:sz w:val="20"/>
                <w:szCs w:val="20"/>
              </w:rPr>
              <w:t> </w:t>
            </w:r>
          </w:p>
        </w:tc>
      </w:tr>
      <w:tr w:rsidR="00953B35" w:rsidRPr="00D331F8" w14:paraId="3B03A613" w14:textId="77777777" w:rsidTr="00723435">
        <w:trPr>
          <w:trHeight w:val="20"/>
          <w:jc w:val="center"/>
        </w:trPr>
        <w:tc>
          <w:tcPr>
            <w:tcW w:w="1217" w:type="dxa"/>
            <w:tcBorders>
              <w:top w:val="single" w:sz="4" w:space="0" w:color="auto"/>
              <w:left w:val="nil"/>
              <w:bottom w:val="single" w:sz="4" w:space="0" w:color="auto"/>
              <w:right w:val="nil"/>
            </w:tcBorders>
            <w:shd w:val="clear" w:color="auto" w:fill="FFFFFF" w:themeFill="background1"/>
            <w:noWrap/>
            <w:vAlign w:val="bottom"/>
            <w:hideMark/>
          </w:tcPr>
          <w:p w14:paraId="3B03A605" w14:textId="77777777" w:rsidR="00953B35" w:rsidRPr="00D331F8" w:rsidRDefault="00953B35" w:rsidP="00A81216">
            <w:pPr>
              <w:jc w:val="center"/>
              <w:rPr>
                <w:sz w:val="20"/>
                <w:szCs w:val="20"/>
              </w:rPr>
            </w:pPr>
            <w:r>
              <w:rPr>
                <w:sz w:val="20"/>
                <w:szCs w:val="20"/>
              </w:rPr>
              <w:t>3.5.1</w:t>
            </w:r>
          </w:p>
        </w:tc>
        <w:tc>
          <w:tcPr>
            <w:tcW w:w="7110" w:type="dxa"/>
            <w:tcBorders>
              <w:top w:val="single" w:sz="4" w:space="0" w:color="auto"/>
              <w:left w:val="nil"/>
              <w:bottom w:val="single" w:sz="4" w:space="0" w:color="auto"/>
              <w:right w:val="single" w:sz="4" w:space="0" w:color="auto"/>
            </w:tcBorders>
            <w:shd w:val="clear" w:color="auto" w:fill="FFFFFF" w:themeFill="background1"/>
            <w:noWrap/>
            <w:vAlign w:val="bottom"/>
          </w:tcPr>
          <w:p w14:paraId="3B03A606" w14:textId="77777777" w:rsidR="00953B35" w:rsidRPr="00D331F8" w:rsidRDefault="00953B35" w:rsidP="00A1585E">
            <w:pPr>
              <w:rPr>
                <w:sz w:val="20"/>
                <w:szCs w:val="20"/>
              </w:rPr>
            </w:pPr>
            <w:r w:rsidRPr="00D331F8">
              <w:rPr>
                <w:sz w:val="20"/>
                <w:szCs w:val="20"/>
              </w:rPr>
              <w:t xml:space="preserve">Improve selected website to include Rio Convention mainstreaming </w:t>
            </w:r>
            <w:r>
              <w:rPr>
                <w:sz w:val="20"/>
                <w:szCs w:val="20"/>
              </w:rPr>
              <w:t>i</w:t>
            </w:r>
            <w:r w:rsidRPr="00D331F8">
              <w:rPr>
                <w:sz w:val="20"/>
                <w:szCs w:val="20"/>
              </w:rPr>
              <w:t>nfo</w:t>
            </w:r>
          </w:p>
        </w:tc>
        <w:tc>
          <w:tcPr>
            <w:tcW w:w="461" w:type="dxa"/>
            <w:gridSpan w:val="2"/>
            <w:tcBorders>
              <w:top w:val="dotted" w:sz="4" w:space="0" w:color="auto"/>
              <w:left w:val="nil"/>
              <w:bottom w:val="dotted" w:sz="4" w:space="0" w:color="auto"/>
              <w:right w:val="nil"/>
            </w:tcBorders>
            <w:shd w:val="clear" w:color="auto" w:fill="FFFFFF" w:themeFill="background1"/>
            <w:vAlign w:val="bottom"/>
          </w:tcPr>
          <w:p w14:paraId="3B03A607"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08"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609"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0A"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0B"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FFFFFF" w:themeFill="background1"/>
            <w:noWrap/>
            <w:vAlign w:val="bottom"/>
            <w:hideMark/>
          </w:tcPr>
          <w:p w14:paraId="3B03A60C"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FFFFFF" w:themeFill="background1"/>
            <w:noWrap/>
            <w:vAlign w:val="bottom"/>
            <w:hideMark/>
          </w:tcPr>
          <w:p w14:paraId="3B03A60D"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0E"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vAlign w:val="bottom"/>
          </w:tcPr>
          <w:p w14:paraId="3B03A60F"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10"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11"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FFFFFF" w:themeFill="background1"/>
            <w:noWrap/>
            <w:vAlign w:val="bottom"/>
            <w:hideMark/>
          </w:tcPr>
          <w:p w14:paraId="3B03A612" w14:textId="77777777" w:rsidR="00953B35" w:rsidRPr="00D331F8" w:rsidRDefault="00953B35" w:rsidP="00A1585E">
            <w:pPr>
              <w:rPr>
                <w:sz w:val="20"/>
                <w:szCs w:val="20"/>
              </w:rPr>
            </w:pPr>
            <w:r w:rsidRPr="00D331F8">
              <w:rPr>
                <w:sz w:val="20"/>
                <w:szCs w:val="20"/>
              </w:rPr>
              <w:t> </w:t>
            </w:r>
          </w:p>
        </w:tc>
      </w:tr>
      <w:tr w:rsidR="00953B35" w:rsidRPr="00D331F8" w14:paraId="3B03A622" w14:textId="77777777" w:rsidTr="00723435">
        <w:trPr>
          <w:trHeight w:val="20"/>
          <w:jc w:val="center"/>
        </w:trPr>
        <w:tc>
          <w:tcPr>
            <w:tcW w:w="1217" w:type="dxa"/>
            <w:tcBorders>
              <w:top w:val="single" w:sz="4" w:space="0" w:color="auto"/>
              <w:left w:val="nil"/>
              <w:bottom w:val="single" w:sz="4" w:space="0" w:color="auto"/>
              <w:right w:val="nil"/>
            </w:tcBorders>
            <w:shd w:val="clear" w:color="auto" w:fill="FFFFFF" w:themeFill="background1"/>
            <w:noWrap/>
            <w:vAlign w:val="bottom"/>
          </w:tcPr>
          <w:p w14:paraId="3B03A614" w14:textId="77777777" w:rsidR="00953B35" w:rsidRDefault="00953B35" w:rsidP="00A81216">
            <w:pPr>
              <w:jc w:val="center"/>
              <w:rPr>
                <w:sz w:val="20"/>
                <w:szCs w:val="20"/>
              </w:rPr>
            </w:pPr>
            <w:r>
              <w:rPr>
                <w:sz w:val="20"/>
                <w:szCs w:val="20"/>
              </w:rPr>
              <w:t>3.5.2</w:t>
            </w:r>
          </w:p>
        </w:tc>
        <w:tc>
          <w:tcPr>
            <w:tcW w:w="7110" w:type="dxa"/>
            <w:tcBorders>
              <w:top w:val="single" w:sz="4" w:space="0" w:color="auto"/>
              <w:left w:val="nil"/>
              <w:bottom w:val="single" w:sz="4" w:space="0" w:color="auto"/>
              <w:right w:val="single" w:sz="4" w:space="0" w:color="auto"/>
            </w:tcBorders>
            <w:shd w:val="clear" w:color="auto" w:fill="FFFFFF" w:themeFill="background1"/>
            <w:noWrap/>
            <w:vAlign w:val="bottom"/>
          </w:tcPr>
          <w:p w14:paraId="3B03A615" w14:textId="77777777" w:rsidR="00953B35" w:rsidRPr="00D331F8" w:rsidRDefault="00953B35" w:rsidP="00A1585E">
            <w:pPr>
              <w:rPr>
                <w:sz w:val="20"/>
                <w:szCs w:val="20"/>
              </w:rPr>
            </w:pPr>
            <w:r w:rsidRPr="00D331F8">
              <w:rPr>
                <w:sz w:val="20"/>
                <w:szCs w:val="20"/>
              </w:rPr>
              <w:t>Create a Facebook page on Rio Convention mainstreaming</w:t>
            </w:r>
          </w:p>
        </w:tc>
        <w:tc>
          <w:tcPr>
            <w:tcW w:w="461" w:type="dxa"/>
            <w:gridSpan w:val="2"/>
            <w:tcBorders>
              <w:top w:val="dotted" w:sz="4" w:space="0" w:color="auto"/>
              <w:left w:val="nil"/>
              <w:bottom w:val="dotted" w:sz="4" w:space="0" w:color="auto"/>
              <w:right w:val="nil"/>
            </w:tcBorders>
            <w:shd w:val="clear" w:color="auto" w:fill="FFFFFF" w:themeFill="background1"/>
            <w:vAlign w:val="bottom"/>
          </w:tcPr>
          <w:p w14:paraId="3B03A616"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17"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18"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19"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1A" w14:textId="77777777" w:rsidR="00953B35" w:rsidRPr="00D331F8" w:rsidRDefault="00953B35" w:rsidP="00A1585E">
            <w:pPr>
              <w:rPr>
                <w:sz w:val="20"/>
                <w:szCs w:val="20"/>
              </w:rPr>
            </w:pPr>
            <w:r w:rsidRPr="00D331F8">
              <w:rPr>
                <w:sz w:val="20"/>
                <w:szCs w:val="20"/>
              </w:rPr>
              <w:t> </w:t>
            </w:r>
          </w:p>
        </w:tc>
        <w:tc>
          <w:tcPr>
            <w:tcW w:w="513" w:type="dxa"/>
            <w:gridSpan w:val="3"/>
            <w:tcBorders>
              <w:top w:val="dotted" w:sz="4" w:space="0" w:color="auto"/>
              <w:left w:val="nil"/>
              <w:bottom w:val="dotted" w:sz="4" w:space="0" w:color="auto"/>
              <w:right w:val="nil"/>
            </w:tcBorders>
            <w:shd w:val="clear" w:color="auto" w:fill="FFFFFF" w:themeFill="background1"/>
            <w:noWrap/>
            <w:vAlign w:val="bottom"/>
          </w:tcPr>
          <w:p w14:paraId="3B03A61B" w14:textId="77777777" w:rsidR="00953B35" w:rsidRPr="00D331F8" w:rsidRDefault="00953B35" w:rsidP="00A1585E">
            <w:pPr>
              <w:rPr>
                <w:sz w:val="20"/>
                <w:szCs w:val="20"/>
              </w:rPr>
            </w:pPr>
            <w:r w:rsidRPr="00D331F8">
              <w:rPr>
                <w:sz w:val="20"/>
                <w:szCs w:val="20"/>
              </w:rPr>
              <w:t> </w:t>
            </w:r>
          </w:p>
        </w:tc>
        <w:tc>
          <w:tcPr>
            <w:tcW w:w="518" w:type="dxa"/>
            <w:gridSpan w:val="3"/>
            <w:tcBorders>
              <w:top w:val="dotted" w:sz="4" w:space="0" w:color="auto"/>
              <w:left w:val="nil"/>
              <w:bottom w:val="dotted" w:sz="4" w:space="0" w:color="auto"/>
              <w:right w:val="nil"/>
            </w:tcBorders>
            <w:shd w:val="clear" w:color="auto" w:fill="FFFFFF" w:themeFill="background1"/>
            <w:noWrap/>
            <w:vAlign w:val="bottom"/>
          </w:tcPr>
          <w:p w14:paraId="3B03A61C"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1D"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61E"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1F"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20"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single" w:sz="4" w:space="0" w:color="auto"/>
            </w:tcBorders>
            <w:shd w:val="clear" w:color="auto" w:fill="FFFFFF" w:themeFill="background1"/>
            <w:noWrap/>
            <w:vAlign w:val="bottom"/>
          </w:tcPr>
          <w:p w14:paraId="3B03A621" w14:textId="77777777" w:rsidR="00953B35" w:rsidRPr="00D331F8" w:rsidRDefault="00953B35" w:rsidP="00A1585E">
            <w:pPr>
              <w:rPr>
                <w:sz w:val="20"/>
                <w:szCs w:val="20"/>
              </w:rPr>
            </w:pPr>
            <w:r w:rsidRPr="00D331F8">
              <w:rPr>
                <w:sz w:val="20"/>
                <w:szCs w:val="20"/>
              </w:rPr>
              <w:t> </w:t>
            </w:r>
          </w:p>
        </w:tc>
      </w:tr>
      <w:tr w:rsidR="00953B35" w:rsidRPr="00D331F8" w14:paraId="3B03A630" w14:textId="77777777" w:rsidTr="00723435">
        <w:trPr>
          <w:trHeight w:val="20"/>
          <w:jc w:val="center"/>
        </w:trPr>
        <w:tc>
          <w:tcPr>
            <w:tcW w:w="8327" w:type="dxa"/>
            <w:gridSpan w:val="2"/>
            <w:tcBorders>
              <w:top w:val="nil"/>
              <w:left w:val="nil"/>
              <w:bottom w:val="dotted" w:sz="4" w:space="0" w:color="auto"/>
              <w:right w:val="single" w:sz="4" w:space="0" w:color="auto"/>
            </w:tcBorders>
            <w:shd w:val="clear" w:color="auto" w:fill="EAF1DD" w:themeFill="accent3" w:themeFillTint="33"/>
            <w:noWrap/>
            <w:vAlign w:val="bottom"/>
          </w:tcPr>
          <w:p w14:paraId="3B03A623" w14:textId="77777777" w:rsidR="00953B35" w:rsidRPr="00D331F8" w:rsidRDefault="00953B35" w:rsidP="00A1585E">
            <w:pPr>
              <w:rPr>
                <w:b/>
                <w:bCs/>
                <w:sz w:val="20"/>
                <w:szCs w:val="20"/>
              </w:rPr>
            </w:pPr>
            <w:r>
              <w:rPr>
                <w:b/>
                <w:bCs/>
                <w:sz w:val="20"/>
                <w:szCs w:val="20"/>
              </w:rPr>
              <w:t>Project Management</w:t>
            </w:r>
          </w:p>
        </w:tc>
        <w:tc>
          <w:tcPr>
            <w:tcW w:w="461" w:type="dxa"/>
            <w:gridSpan w:val="2"/>
            <w:tcBorders>
              <w:top w:val="nil"/>
              <w:left w:val="nil"/>
              <w:bottom w:val="dotted" w:sz="4" w:space="0" w:color="auto"/>
              <w:right w:val="nil"/>
            </w:tcBorders>
            <w:shd w:val="clear" w:color="auto" w:fill="EAF1DD" w:themeFill="accent3" w:themeFillTint="33"/>
            <w:vAlign w:val="bottom"/>
          </w:tcPr>
          <w:p w14:paraId="3B03A624"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5"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6"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7"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8" w14:textId="77777777" w:rsidR="00953B35" w:rsidRPr="00D331F8" w:rsidRDefault="00953B35" w:rsidP="00A1585E">
            <w:pPr>
              <w:rPr>
                <w:sz w:val="20"/>
                <w:szCs w:val="20"/>
              </w:rPr>
            </w:pPr>
          </w:p>
        </w:tc>
        <w:tc>
          <w:tcPr>
            <w:tcW w:w="513" w:type="dxa"/>
            <w:gridSpan w:val="3"/>
            <w:tcBorders>
              <w:top w:val="nil"/>
              <w:left w:val="nil"/>
              <w:bottom w:val="dotted" w:sz="4" w:space="0" w:color="auto"/>
              <w:right w:val="nil"/>
            </w:tcBorders>
            <w:shd w:val="clear" w:color="auto" w:fill="EAF1DD" w:themeFill="accent3" w:themeFillTint="33"/>
            <w:noWrap/>
            <w:vAlign w:val="bottom"/>
          </w:tcPr>
          <w:p w14:paraId="3B03A629" w14:textId="77777777" w:rsidR="00953B35" w:rsidRPr="00D331F8" w:rsidRDefault="00953B35" w:rsidP="00A1585E">
            <w:pPr>
              <w:rPr>
                <w:sz w:val="20"/>
                <w:szCs w:val="20"/>
              </w:rPr>
            </w:pPr>
          </w:p>
        </w:tc>
        <w:tc>
          <w:tcPr>
            <w:tcW w:w="518" w:type="dxa"/>
            <w:gridSpan w:val="3"/>
            <w:tcBorders>
              <w:top w:val="nil"/>
              <w:left w:val="nil"/>
              <w:bottom w:val="dotted" w:sz="4" w:space="0" w:color="auto"/>
              <w:right w:val="nil"/>
            </w:tcBorders>
            <w:shd w:val="clear" w:color="auto" w:fill="EAF1DD" w:themeFill="accent3" w:themeFillTint="33"/>
            <w:noWrap/>
            <w:vAlign w:val="bottom"/>
          </w:tcPr>
          <w:p w14:paraId="3B03A62A"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B"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vAlign w:val="bottom"/>
          </w:tcPr>
          <w:p w14:paraId="3B03A62C"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62E" w14:textId="77777777" w:rsidR="00953B35" w:rsidRPr="00D331F8" w:rsidRDefault="00953B35" w:rsidP="00A1585E">
            <w:pPr>
              <w:rPr>
                <w:sz w:val="20"/>
                <w:szCs w:val="20"/>
              </w:rPr>
            </w:pPr>
          </w:p>
        </w:tc>
        <w:tc>
          <w:tcPr>
            <w:tcW w:w="416" w:type="dxa"/>
            <w:tcBorders>
              <w:top w:val="nil"/>
              <w:left w:val="nil"/>
              <w:bottom w:val="dotted" w:sz="4" w:space="0" w:color="auto"/>
              <w:right w:val="single" w:sz="4" w:space="0" w:color="auto"/>
            </w:tcBorders>
            <w:shd w:val="clear" w:color="auto" w:fill="EAF1DD" w:themeFill="accent3" w:themeFillTint="33"/>
            <w:noWrap/>
            <w:vAlign w:val="bottom"/>
          </w:tcPr>
          <w:p w14:paraId="3B03A62F" w14:textId="77777777" w:rsidR="00953B35" w:rsidRPr="00D331F8" w:rsidRDefault="00953B35" w:rsidP="00A1585E">
            <w:pPr>
              <w:rPr>
                <w:sz w:val="20"/>
                <w:szCs w:val="20"/>
              </w:rPr>
            </w:pPr>
          </w:p>
        </w:tc>
      </w:tr>
      <w:tr w:rsidR="00953B35" w:rsidRPr="00A35069" w14:paraId="3B03A63F"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631" w14:textId="77777777" w:rsidR="00953B35" w:rsidRPr="00A35069" w:rsidRDefault="00953B35" w:rsidP="00A1585E">
            <w:pPr>
              <w:jc w:val="center"/>
              <w:rPr>
                <w:b/>
                <w:bCs/>
                <w:sz w:val="20"/>
                <w:szCs w:val="20"/>
              </w:rPr>
            </w:pPr>
            <w:r>
              <w:rPr>
                <w:b/>
                <w:bCs/>
                <w:sz w:val="20"/>
                <w:szCs w:val="20"/>
              </w:rPr>
              <w:t>A</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632" w14:textId="77777777" w:rsidR="00953B35" w:rsidRPr="00A35069" w:rsidRDefault="00953B35" w:rsidP="00A1585E">
            <w:pPr>
              <w:rPr>
                <w:sz w:val="20"/>
                <w:szCs w:val="20"/>
              </w:rPr>
            </w:pPr>
            <w:r w:rsidRPr="00A136F4">
              <w:rPr>
                <w:sz w:val="20"/>
                <w:szCs w:val="20"/>
              </w:rPr>
              <w:t xml:space="preserve">Locally recruited personnel: </w:t>
            </w:r>
            <w:r>
              <w:rPr>
                <w:sz w:val="20"/>
                <w:szCs w:val="20"/>
              </w:rPr>
              <w:t>Project Coordinator</w:t>
            </w:r>
          </w:p>
        </w:tc>
        <w:tc>
          <w:tcPr>
            <w:tcW w:w="461" w:type="dxa"/>
            <w:gridSpan w:val="2"/>
            <w:tcBorders>
              <w:top w:val="dotted" w:sz="4" w:space="0" w:color="auto"/>
              <w:left w:val="single" w:sz="4" w:space="0" w:color="auto"/>
              <w:bottom w:val="dotted" w:sz="4" w:space="0" w:color="auto"/>
            </w:tcBorders>
            <w:shd w:val="clear" w:color="auto" w:fill="A6A6A6" w:themeFill="background1" w:themeFillShade="A6"/>
            <w:noWrap/>
            <w:vAlign w:val="bottom"/>
          </w:tcPr>
          <w:p w14:paraId="3B03A633"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4"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7"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6A6A6" w:themeFill="background1" w:themeFillShade="A6"/>
            <w:vAlign w:val="bottom"/>
          </w:tcPr>
          <w:p w14:paraId="3B03A638"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6A6A6" w:themeFill="background1" w:themeFillShade="A6"/>
            <w:vAlign w:val="bottom"/>
          </w:tcPr>
          <w:p w14:paraId="3B03A639"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A"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B"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C"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3D"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6A6A6" w:themeFill="background1" w:themeFillShade="A6"/>
            <w:vAlign w:val="bottom"/>
          </w:tcPr>
          <w:p w14:paraId="3B03A63E" w14:textId="77777777" w:rsidR="00953B35" w:rsidRPr="00A35069" w:rsidRDefault="00953B35" w:rsidP="00A1585E">
            <w:pPr>
              <w:rPr>
                <w:sz w:val="20"/>
                <w:szCs w:val="20"/>
              </w:rPr>
            </w:pPr>
          </w:p>
        </w:tc>
      </w:tr>
      <w:tr w:rsidR="00953B35" w:rsidRPr="00A35069" w14:paraId="3B03A64E"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640" w14:textId="77777777" w:rsidR="00953B35" w:rsidRPr="00A35069" w:rsidRDefault="00953B35" w:rsidP="00A1585E">
            <w:pPr>
              <w:jc w:val="center"/>
              <w:rPr>
                <w:b/>
                <w:bCs/>
                <w:sz w:val="20"/>
                <w:szCs w:val="20"/>
              </w:rPr>
            </w:pPr>
            <w:r w:rsidRPr="00A35069">
              <w:rPr>
                <w:b/>
                <w:bCs/>
                <w:sz w:val="20"/>
                <w:szCs w:val="20"/>
              </w:rPr>
              <w:t>B</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hideMark/>
          </w:tcPr>
          <w:p w14:paraId="3B03A641" w14:textId="77777777" w:rsidR="00953B35" w:rsidRPr="00A35069" w:rsidRDefault="00953B35" w:rsidP="00A1585E">
            <w:pPr>
              <w:rPr>
                <w:sz w:val="20"/>
                <w:szCs w:val="20"/>
              </w:rPr>
            </w:pPr>
            <w:r w:rsidRPr="00A35069">
              <w:rPr>
                <w:sz w:val="20"/>
                <w:szCs w:val="20"/>
              </w:rPr>
              <w:t>Locally recruited personnel: Project Assistant</w:t>
            </w:r>
          </w:p>
        </w:tc>
        <w:tc>
          <w:tcPr>
            <w:tcW w:w="461" w:type="dxa"/>
            <w:gridSpan w:val="2"/>
            <w:tcBorders>
              <w:top w:val="dotted" w:sz="4" w:space="0" w:color="auto"/>
              <w:left w:val="single" w:sz="4" w:space="0" w:color="auto"/>
              <w:bottom w:val="dotted" w:sz="4" w:space="0" w:color="auto"/>
            </w:tcBorders>
            <w:shd w:val="clear" w:color="auto" w:fill="A6A6A6" w:themeFill="background1" w:themeFillShade="A6"/>
            <w:noWrap/>
            <w:vAlign w:val="bottom"/>
            <w:hideMark/>
          </w:tcPr>
          <w:p w14:paraId="3B03A642"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3"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4"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6"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6A6A6" w:themeFill="background1" w:themeFillShade="A6"/>
            <w:vAlign w:val="bottom"/>
          </w:tcPr>
          <w:p w14:paraId="3B03A647"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6A6A6" w:themeFill="background1" w:themeFillShade="A6"/>
            <w:vAlign w:val="bottom"/>
          </w:tcPr>
          <w:p w14:paraId="3B03A648"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9"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A"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B"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64C"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6A6A6" w:themeFill="background1" w:themeFillShade="A6"/>
            <w:vAlign w:val="bottom"/>
          </w:tcPr>
          <w:p w14:paraId="3B03A64D" w14:textId="77777777" w:rsidR="00953B35" w:rsidRPr="00A35069" w:rsidRDefault="00953B35" w:rsidP="00A1585E">
            <w:pPr>
              <w:rPr>
                <w:sz w:val="20"/>
                <w:szCs w:val="20"/>
              </w:rPr>
            </w:pPr>
          </w:p>
        </w:tc>
      </w:tr>
      <w:tr w:rsidR="00953B35" w:rsidRPr="00A35069" w14:paraId="3B03A65D"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64F" w14:textId="77777777" w:rsidR="00953B35" w:rsidRPr="00A35069" w:rsidRDefault="00953B35" w:rsidP="00A1585E">
            <w:pPr>
              <w:jc w:val="center"/>
              <w:rPr>
                <w:b/>
                <w:bCs/>
                <w:sz w:val="20"/>
                <w:szCs w:val="20"/>
              </w:rPr>
            </w:pPr>
            <w:r w:rsidRPr="00A35069">
              <w:rPr>
                <w:b/>
                <w:bCs/>
                <w:sz w:val="20"/>
                <w:szCs w:val="20"/>
              </w:rPr>
              <w:t>C</w:t>
            </w:r>
          </w:p>
        </w:tc>
        <w:tc>
          <w:tcPr>
            <w:tcW w:w="7110" w:type="dxa"/>
            <w:tcBorders>
              <w:top w:val="dotted" w:sz="4" w:space="0" w:color="auto"/>
              <w:left w:val="dotted" w:sz="4" w:space="0" w:color="auto"/>
              <w:bottom w:val="dotted" w:sz="4" w:space="0" w:color="auto"/>
              <w:right w:val="single" w:sz="4" w:space="0" w:color="auto"/>
            </w:tcBorders>
            <w:shd w:val="clear" w:color="auto" w:fill="auto"/>
            <w:noWrap/>
            <w:vAlign w:val="bottom"/>
            <w:hideMark/>
          </w:tcPr>
          <w:p w14:paraId="3B03A650" w14:textId="77777777" w:rsidR="00953B35" w:rsidRPr="00A35069" w:rsidRDefault="00953B35" w:rsidP="00A1585E">
            <w:pPr>
              <w:rPr>
                <w:sz w:val="20"/>
                <w:szCs w:val="20"/>
              </w:rPr>
            </w:pPr>
            <w:r w:rsidRPr="00A35069">
              <w:rPr>
                <w:sz w:val="20"/>
                <w:szCs w:val="20"/>
              </w:rPr>
              <w:t>International Evaluation Consultant: Terminal Evaluation</w:t>
            </w:r>
          </w:p>
        </w:tc>
        <w:tc>
          <w:tcPr>
            <w:tcW w:w="461" w:type="dxa"/>
            <w:gridSpan w:val="2"/>
            <w:tcBorders>
              <w:top w:val="dotted" w:sz="4" w:space="0" w:color="auto"/>
              <w:left w:val="single" w:sz="4" w:space="0" w:color="auto"/>
              <w:bottom w:val="dotted" w:sz="4" w:space="0" w:color="auto"/>
            </w:tcBorders>
            <w:shd w:val="clear" w:color="auto" w:fill="auto"/>
            <w:noWrap/>
            <w:vAlign w:val="bottom"/>
            <w:hideMark/>
          </w:tcPr>
          <w:p w14:paraId="3B03A65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2"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3"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4"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5"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656"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uto"/>
            <w:vAlign w:val="bottom"/>
          </w:tcPr>
          <w:p w14:paraId="3B03A65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8"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659"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A"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5B"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65C" w14:textId="77777777" w:rsidR="00953B35" w:rsidRPr="00A35069" w:rsidRDefault="00953B35" w:rsidP="00A1585E">
            <w:pPr>
              <w:rPr>
                <w:sz w:val="20"/>
                <w:szCs w:val="20"/>
              </w:rPr>
            </w:pPr>
          </w:p>
        </w:tc>
      </w:tr>
      <w:tr w:rsidR="00953B35" w:rsidRPr="00A35069" w14:paraId="3B03A66C"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65E" w14:textId="77777777" w:rsidR="00953B35" w:rsidRPr="00A35069" w:rsidRDefault="00953B35" w:rsidP="00A1585E">
            <w:pPr>
              <w:jc w:val="center"/>
              <w:rPr>
                <w:b/>
                <w:bCs/>
                <w:sz w:val="20"/>
                <w:szCs w:val="20"/>
              </w:rPr>
            </w:pPr>
            <w:r w:rsidRPr="00A35069">
              <w:rPr>
                <w:b/>
                <w:bCs/>
                <w:sz w:val="20"/>
                <w:szCs w:val="20"/>
              </w:rPr>
              <w:t>D</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center"/>
            <w:hideMark/>
          </w:tcPr>
          <w:p w14:paraId="3B03A65F" w14:textId="77777777" w:rsidR="00953B35" w:rsidRPr="00A35069" w:rsidRDefault="00953B35" w:rsidP="00A1585E">
            <w:pPr>
              <w:rPr>
                <w:sz w:val="20"/>
                <w:szCs w:val="20"/>
              </w:rPr>
            </w:pPr>
            <w:r w:rsidRPr="00A35069">
              <w:rPr>
                <w:sz w:val="20"/>
                <w:szCs w:val="20"/>
              </w:rPr>
              <w:t>Office f</w:t>
            </w:r>
            <w:r>
              <w:rPr>
                <w:sz w:val="20"/>
                <w:szCs w:val="20"/>
              </w:rPr>
              <w:t>acilities and communications</w:t>
            </w:r>
          </w:p>
        </w:tc>
        <w:tc>
          <w:tcPr>
            <w:tcW w:w="461" w:type="dxa"/>
            <w:gridSpan w:val="2"/>
            <w:tcBorders>
              <w:top w:val="dotted" w:sz="4" w:space="0" w:color="auto"/>
              <w:left w:val="single" w:sz="4" w:space="0" w:color="auto"/>
              <w:bottom w:val="dotted" w:sz="4" w:space="0" w:color="auto"/>
            </w:tcBorders>
            <w:shd w:val="clear" w:color="auto" w:fill="auto"/>
            <w:noWrap/>
            <w:vAlign w:val="bottom"/>
            <w:hideMark/>
          </w:tcPr>
          <w:p w14:paraId="3B03A66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2"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3"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4"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665"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uto"/>
            <w:vAlign w:val="bottom"/>
          </w:tcPr>
          <w:p w14:paraId="3B03A66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668"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9"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6A"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66B" w14:textId="77777777" w:rsidR="00953B35" w:rsidRPr="00A35069" w:rsidRDefault="00953B35" w:rsidP="00A1585E">
            <w:pPr>
              <w:rPr>
                <w:sz w:val="20"/>
                <w:szCs w:val="20"/>
              </w:rPr>
            </w:pPr>
          </w:p>
        </w:tc>
      </w:tr>
      <w:tr w:rsidR="00953B35" w:rsidRPr="00A35069" w14:paraId="3B03A67B"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66D" w14:textId="77777777" w:rsidR="00953B35" w:rsidRPr="00A35069" w:rsidRDefault="00953B35" w:rsidP="00A1585E">
            <w:pPr>
              <w:jc w:val="center"/>
              <w:rPr>
                <w:b/>
                <w:bCs/>
                <w:sz w:val="20"/>
                <w:szCs w:val="20"/>
              </w:rPr>
            </w:pPr>
            <w:r>
              <w:rPr>
                <w:b/>
                <w:bCs/>
                <w:sz w:val="20"/>
                <w:szCs w:val="20"/>
              </w:rPr>
              <w:t>E</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66E" w14:textId="77777777" w:rsidR="00953B35" w:rsidRPr="00D331F8" w:rsidRDefault="00953B35" w:rsidP="00A1585E">
            <w:pPr>
              <w:rPr>
                <w:sz w:val="20"/>
                <w:szCs w:val="20"/>
              </w:rPr>
            </w:pPr>
            <w:r w:rsidRPr="00D331F8">
              <w:rPr>
                <w:sz w:val="20"/>
                <w:szCs w:val="20"/>
              </w:rPr>
              <w:t>Project start-up:</w:t>
            </w:r>
            <w:r>
              <w:rPr>
                <w:sz w:val="20"/>
                <w:szCs w:val="20"/>
              </w:rPr>
              <w:t xml:space="preserve"> </w:t>
            </w:r>
            <w:r w:rsidRPr="00D331F8">
              <w:rPr>
                <w:sz w:val="20"/>
                <w:szCs w:val="20"/>
              </w:rPr>
              <w:t>Organize project team and review work plan</w:t>
            </w:r>
          </w:p>
        </w:tc>
        <w:tc>
          <w:tcPr>
            <w:tcW w:w="461" w:type="dxa"/>
            <w:gridSpan w:val="2"/>
            <w:tcBorders>
              <w:top w:val="dotted" w:sz="4" w:space="0" w:color="auto"/>
              <w:left w:val="single" w:sz="4" w:space="0" w:color="auto"/>
              <w:bottom w:val="dotted" w:sz="4" w:space="0" w:color="auto"/>
            </w:tcBorders>
            <w:shd w:val="clear" w:color="auto" w:fill="auto"/>
            <w:noWrap/>
            <w:vAlign w:val="bottom"/>
          </w:tcPr>
          <w:p w14:paraId="3B03A66F"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2"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3"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674"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auto"/>
            <w:vAlign w:val="bottom"/>
          </w:tcPr>
          <w:p w14:paraId="3B03A67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67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8"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9"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67A" w14:textId="77777777" w:rsidR="00953B35" w:rsidRPr="00A35069" w:rsidRDefault="00953B35" w:rsidP="00A1585E">
            <w:pPr>
              <w:rPr>
                <w:sz w:val="20"/>
                <w:szCs w:val="20"/>
              </w:rPr>
            </w:pPr>
          </w:p>
        </w:tc>
      </w:tr>
      <w:tr w:rsidR="00953B35" w:rsidRPr="00A35069" w14:paraId="3B03A68A"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67C" w14:textId="77777777" w:rsidR="00953B35" w:rsidRPr="00A35069" w:rsidRDefault="00953B35" w:rsidP="00A1585E">
            <w:pPr>
              <w:jc w:val="center"/>
              <w:rPr>
                <w:b/>
                <w:bCs/>
                <w:sz w:val="20"/>
                <w:szCs w:val="20"/>
              </w:rPr>
            </w:pPr>
            <w:r>
              <w:rPr>
                <w:b/>
                <w:bCs/>
                <w:sz w:val="20"/>
                <w:szCs w:val="20"/>
              </w:rPr>
              <w:t>F</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67D" w14:textId="77777777" w:rsidR="00953B35" w:rsidRPr="00D331F8" w:rsidRDefault="00953B35" w:rsidP="00A1585E">
            <w:pPr>
              <w:rPr>
                <w:sz w:val="20"/>
                <w:szCs w:val="20"/>
              </w:rPr>
            </w:pPr>
            <w:r w:rsidRPr="00D331F8">
              <w:rPr>
                <w:sz w:val="20"/>
                <w:szCs w:val="20"/>
              </w:rPr>
              <w:t>Policy Board Meetings</w:t>
            </w:r>
          </w:p>
        </w:tc>
        <w:tc>
          <w:tcPr>
            <w:tcW w:w="461" w:type="dxa"/>
            <w:gridSpan w:val="2"/>
            <w:tcBorders>
              <w:top w:val="dotted" w:sz="4" w:space="0" w:color="auto"/>
              <w:left w:val="single" w:sz="4" w:space="0" w:color="auto"/>
              <w:bottom w:val="dotted" w:sz="4" w:space="0" w:color="auto"/>
            </w:tcBorders>
            <w:shd w:val="clear" w:color="auto" w:fill="92D050"/>
            <w:noWrap/>
            <w:vAlign w:val="bottom"/>
          </w:tcPr>
          <w:p w14:paraId="3B03A67E"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7F"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80"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92D050"/>
            <w:vAlign w:val="bottom"/>
          </w:tcPr>
          <w:p w14:paraId="3B03A681"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82" w14:textId="77777777" w:rsidR="00953B35" w:rsidRPr="00A35069" w:rsidRDefault="00953B35" w:rsidP="00A1585E">
            <w:pPr>
              <w:rPr>
                <w:sz w:val="20"/>
                <w:szCs w:val="20"/>
              </w:rPr>
            </w:pPr>
          </w:p>
        </w:tc>
        <w:tc>
          <w:tcPr>
            <w:tcW w:w="513" w:type="dxa"/>
            <w:gridSpan w:val="3"/>
            <w:tcBorders>
              <w:top w:val="dotted" w:sz="4" w:space="0" w:color="auto"/>
              <w:bottom w:val="dotted" w:sz="4" w:space="0" w:color="auto"/>
            </w:tcBorders>
            <w:shd w:val="clear" w:color="auto" w:fill="auto"/>
            <w:vAlign w:val="bottom"/>
          </w:tcPr>
          <w:p w14:paraId="3B03A683" w14:textId="77777777" w:rsidR="00953B35" w:rsidRPr="00A35069" w:rsidRDefault="00953B35" w:rsidP="00A1585E">
            <w:pPr>
              <w:rPr>
                <w:sz w:val="20"/>
                <w:szCs w:val="20"/>
              </w:rPr>
            </w:pPr>
          </w:p>
        </w:tc>
        <w:tc>
          <w:tcPr>
            <w:tcW w:w="518" w:type="dxa"/>
            <w:gridSpan w:val="3"/>
            <w:tcBorders>
              <w:top w:val="dotted" w:sz="4" w:space="0" w:color="auto"/>
              <w:bottom w:val="dotted" w:sz="4" w:space="0" w:color="auto"/>
            </w:tcBorders>
            <w:shd w:val="clear" w:color="auto" w:fill="92D050"/>
            <w:vAlign w:val="bottom"/>
          </w:tcPr>
          <w:p w14:paraId="3B03A684"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85"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vAlign w:val="bottom"/>
          </w:tcPr>
          <w:p w14:paraId="3B03A686"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92D050"/>
            <w:vAlign w:val="bottom"/>
          </w:tcPr>
          <w:p w14:paraId="3B03A687" w14:textId="77777777" w:rsidR="00953B35" w:rsidRPr="00A35069" w:rsidRDefault="00953B35"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688" w14:textId="77777777" w:rsidR="00953B35" w:rsidRPr="00A35069" w:rsidRDefault="00953B35" w:rsidP="00A1585E">
            <w:pPr>
              <w:rPr>
                <w:sz w:val="20"/>
                <w:szCs w:val="20"/>
              </w:rPr>
            </w:pPr>
          </w:p>
        </w:tc>
        <w:tc>
          <w:tcPr>
            <w:tcW w:w="416" w:type="dxa"/>
            <w:tcBorders>
              <w:top w:val="dotted" w:sz="4" w:space="0" w:color="auto"/>
              <w:bottom w:val="dotted" w:sz="4" w:space="0" w:color="auto"/>
              <w:right w:val="single" w:sz="4" w:space="0" w:color="auto"/>
            </w:tcBorders>
            <w:shd w:val="clear" w:color="auto" w:fill="auto"/>
            <w:vAlign w:val="bottom"/>
          </w:tcPr>
          <w:p w14:paraId="3B03A689" w14:textId="77777777" w:rsidR="00953B35" w:rsidRPr="00A35069" w:rsidRDefault="00953B35" w:rsidP="00A1585E">
            <w:pPr>
              <w:rPr>
                <w:sz w:val="20"/>
                <w:szCs w:val="20"/>
              </w:rPr>
            </w:pPr>
          </w:p>
        </w:tc>
      </w:tr>
      <w:tr w:rsidR="00953B35" w:rsidRPr="00D331F8" w14:paraId="3B03A68F" w14:textId="77777777" w:rsidTr="00723435">
        <w:trPr>
          <w:trHeight w:val="20"/>
          <w:jc w:val="center"/>
        </w:trPr>
        <w:tc>
          <w:tcPr>
            <w:tcW w:w="1217" w:type="dxa"/>
            <w:tcBorders>
              <w:left w:val="nil"/>
              <w:right w:val="nil"/>
            </w:tcBorders>
            <w:shd w:val="clear" w:color="auto" w:fill="auto"/>
            <w:noWrap/>
          </w:tcPr>
          <w:p w14:paraId="3B03A68B" w14:textId="77777777" w:rsidR="00953B35" w:rsidRPr="009D1AB6" w:rsidRDefault="00953B35" w:rsidP="00A1585E">
            <w:pPr>
              <w:rPr>
                <w:b/>
                <w:bCs/>
                <w:sz w:val="28"/>
                <w:szCs w:val="28"/>
              </w:rPr>
            </w:pPr>
          </w:p>
        </w:tc>
        <w:tc>
          <w:tcPr>
            <w:tcW w:w="7110" w:type="dxa"/>
            <w:tcBorders>
              <w:left w:val="nil"/>
            </w:tcBorders>
            <w:shd w:val="clear" w:color="auto" w:fill="auto"/>
            <w:noWrap/>
            <w:vAlign w:val="bottom"/>
          </w:tcPr>
          <w:p w14:paraId="3B03A68C" w14:textId="77777777" w:rsidR="00953B35" w:rsidRPr="00D331F8" w:rsidRDefault="00953B35" w:rsidP="00A1585E">
            <w:pPr>
              <w:rPr>
                <w:sz w:val="20"/>
                <w:szCs w:val="20"/>
              </w:rPr>
            </w:pPr>
          </w:p>
        </w:tc>
        <w:tc>
          <w:tcPr>
            <w:tcW w:w="2475" w:type="dxa"/>
            <w:gridSpan w:val="11"/>
            <w:tcBorders>
              <w:left w:val="nil"/>
            </w:tcBorders>
          </w:tcPr>
          <w:p w14:paraId="3B03A68D" w14:textId="77777777" w:rsidR="00953B35" w:rsidRPr="00DD32FC" w:rsidRDefault="00953B35" w:rsidP="00A1585E">
            <w:pPr>
              <w:rPr>
                <w:b/>
                <w:sz w:val="32"/>
                <w:szCs w:val="32"/>
              </w:rPr>
            </w:pPr>
          </w:p>
        </w:tc>
        <w:tc>
          <w:tcPr>
            <w:tcW w:w="2761" w:type="dxa"/>
            <w:gridSpan w:val="14"/>
            <w:tcBorders>
              <w:left w:val="nil"/>
            </w:tcBorders>
          </w:tcPr>
          <w:p w14:paraId="3B03A68E" w14:textId="77777777" w:rsidR="00953B35" w:rsidRPr="00DD32FC" w:rsidRDefault="00953B35" w:rsidP="00A1585E">
            <w:pPr>
              <w:jc w:val="right"/>
              <w:rPr>
                <w:b/>
                <w:sz w:val="32"/>
                <w:szCs w:val="32"/>
              </w:rPr>
            </w:pPr>
          </w:p>
        </w:tc>
      </w:tr>
      <w:tr w:rsidR="00953B35" w:rsidRPr="00D331F8" w14:paraId="3B03A694" w14:textId="77777777" w:rsidTr="00723435">
        <w:trPr>
          <w:trHeight w:val="20"/>
          <w:jc w:val="center"/>
        </w:trPr>
        <w:tc>
          <w:tcPr>
            <w:tcW w:w="1217" w:type="dxa"/>
            <w:tcBorders>
              <w:left w:val="nil"/>
              <w:right w:val="nil"/>
            </w:tcBorders>
            <w:shd w:val="clear" w:color="auto" w:fill="auto"/>
            <w:noWrap/>
          </w:tcPr>
          <w:p w14:paraId="3B03A690" w14:textId="77777777" w:rsidR="00953B35" w:rsidRPr="009D1AB6" w:rsidRDefault="00953B35" w:rsidP="00A1585E">
            <w:pPr>
              <w:rPr>
                <w:b/>
                <w:bCs/>
                <w:sz w:val="28"/>
                <w:szCs w:val="28"/>
              </w:rPr>
            </w:pPr>
          </w:p>
        </w:tc>
        <w:tc>
          <w:tcPr>
            <w:tcW w:w="7110" w:type="dxa"/>
            <w:tcBorders>
              <w:left w:val="nil"/>
            </w:tcBorders>
            <w:shd w:val="clear" w:color="auto" w:fill="auto"/>
            <w:noWrap/>
            <w:vAlign w:val="bottom"/>
            <w:hideMark/>
          </w:tcPr>
          <w:p w14:paraId="3B03A691" w14:textId="77777777" w:rsidR="00953B35" w:rsidRPr="00D331F8" w:rsidRDefault="00953B35" w:rsidP="00A1585E">
            <w:pPr>
              <w:rPr>
                <w:sz w:val="20"/>
                <w:szCs w:val="20"/>
              </w:rPr>
            </w:pPr>
          </w:p>
        </w:tc>
        <w:tc>
          <w:tcPr>
            <w:tcW w:w="2475" w:type="dxa"/>
            <w:gridSpan w:val="11"/>
            <w:tcBorders>
              <w:left w:val="nil"/>
            </w:tcBorders>
          </w:tcPr>
          <w:p w14:paraId="3B03A692" w14:textId="77777777" w:rsidR="00953B35" w:rsidRPr="00DD32FC" w:rsidRDefault="00953B35" w:rsidP="00A1585E">
            <w:pPr>
              <w:rPr>
                <w:b/>
                <w:sz w:val="32"/>
                <w:szCs w:val="32"/>
              </w:rPr>
            </w:pPr>
            <w:r w:rsidRPr="00DD32FC">
              <w:rPr>
                <w:b/>
                <w:sz w:val="32"/>
                <w:szCs w:val="32"/>
              </w:rPr>
              <w:t xml:space="preserve">Year </w:t>
            </w:r>
            <w:r>
              <w:rPr>
                <w:b/>
                <w:sz w:val="32"/>
                <w:szCs w:val="32"/>
              </w:rPr>
              <w:t>3</w:t>
            </w:r>
            <w:r w:rsidRPr="00DD32FC">
              <w:rPr>
                <w:b/>
                <w:sz w:val="32"/>
                <w:szCs w:val="32"/>
              </w:rPr>
              <w:t xml:space="preserve"> </w:t>
            </w:r>
          </w:p>
        </w:tc>
        <w:tc>
          <w:tcPr>
            <w:tcW w:w="2761" w:type="dxa"/>
            <w:gridSpan w:val="14"/>
            <w:tcBorders>
              <w:left w:val="nil"/>
            </w:tcBorders>
          </w:tcPr>
          <w:p w14:paraId="3B03A693" w14:textId="77777777" w:rsidR="00953B35" w:rsidRPr="00DD32FC" w:rsidRDefault="00953B35" w:rsidP="00A1585E">
            <w:pPr>
              <w:jc w:val="right"/>
              <w:rPr>
                <w:b/>
                <w:sz w:val="32"/>
                <w:szCs w:val="32"/>
              </w:rPr>
            </w:pPr>
            <w:r w:rsidRPr="00DD32FC">
              <w:rPr>
                <w:b/>
                <w:sz w:val="32"/>
                <w:szCs w:val="32"/>
              </w:rPr>
              <w:t>Month</w:t>
            </w:r>
          </w:p>
        </w:tc>
      </w:tr>
      <w:tr w:rsidR="00953B35" w:rsidRPr="00D331F8" w14:paraId="3B03A6A3"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695" w14:textId="77777777" w:rsidR="00953B35" w:rsidRPr="00D331F8" w:rsidRDefault="00953B35" w:rsidP="00A1585E">
            <w:pPr>
              <w:jc w:val="center"/>
              <w:rPr>
                <w:b/>
                <w:bCs/>
                <w:sz w:val="20"/>
                <w:szCs w:val="20"/>
              </w:rPr>
            </w:pPr>
            <w:r w:rsidRPr="00D331F8">
              <w:rPr>
                <w:b/>
                <w:bCs/>
                <w:sz w:val="20"/>
                <w:szCs w:val="20"/>
              </w:rPr>
              <w:t>Activity</w:t>
            </w:r>
          </w:p>
        </w:tc>
        <w:tc>
          <w:tcPr>
            <w:tcW w:w="7110" w:type="dxa"/>
            <w:tcBorders>
              <w:top w:val="nil"/>
              <w:left w:val="nil"/>
              <w:bottom w:val="single" w:sz="8" w:space="0" w:color="auto"/>
            </w:tcBorders>
            <w:shd w:val="clear" w:color="auto" w:fill="auto"/>
            <w:noWrap/>
            <w:vAlign w:val="bottom"/>
            <w:hideMark/>
          </w:tcPr>
          <w:p w14:paraId="3B03A696" w14:textId="77777777" w:rsidR="00953B35" w:rsidRPr="00D331F8" w:rsidRDefault="00953B35" w:rsidP="00A1585E">
            <w:pPr>
              <w:rPr>
                <w:b/>
                <w:bCs/>
                <w:sz w:val="20"/>
                <w:szCs w:val="20"/>
              </w:rPr>
            </w:pPr>
            <w:r w:rsidRPr="00D331F8">
              <w:rPr>
                <w:b/>
                <w:bCs/>
                <w:sz w:val="20"/>
                <w:szCs w:val="20"/>
              </w:rPr>
              <w:t>Description</w:t>
            </w:r>
          </w:p>
        </w:tc>
        <w:tc>
          <w:tcPr>
            <w:tcW w:w="416" w:type="dxa"/>
            <w:tcBorders>
              <w:left w:val="nil"/>
              <w:bottom w:val="single" w:sz="8" w:space="0" w:color="auto"/>
              <w:right w:val="nil"/>
            </w:tcBorders>
            <w:vAlign w:val="bottom"/>
          </w:tcPr>
          <w:p w14:paraId="3B03A697" w14:textId="77777777" w:rsidR="00953B35" w:rsidRPr="00D331F8" w:rsidRDefault="00953B35" w:rsidP="00A1585E">
            <w:pPr>
              <w:jc w:val="center"/>
              <w:rPr>
                <w:sz w:val="20"/>
                <w:szCs w:val="20"/>
              </w:rPr>
            </w:pPr>
            <w:r>
              <w:rPr>
                <w:sz w:val="20"/>
                <w:szCs w:val="20"/>
              </w:rPr>
              <w:t>25</w:t>
            </w:r>
          </w:p>
        </w:tc>
        <w:tc>
          <w:tcPr>
            <w:tcW w:w="416" w:type="dxa"/>
            <w:gridSpan w:val="2"/>
            <w:tcBorders>
              <w:left w:val="nil"/>
              <w:bottom w:val="single" w:sz="8" w:space="0" w:color="auto"/>
              <w:right w:val="nil"/>
            </w:tcBorders>
            <w:shd w:val="clear" w:color="auto" w:fill="auto"/>
            <w:noWrap/>
            <w:vAlign w:val="bottom"/>
            <w:hideMark/>
          </w:tcPr>
          <w:p w14:paraId="3B03A698" w14:textId="77777777" w:rsidR="00953B35" w:rsidRPr="00D331F8" w:rsidRDefault="00953B35" w:rsidP="00A1585E">
            <w:pPr>
              <w:jc w:val="right"/>
              <w:rPr>
                <w:sz w:val="20"/>
                <w:szCs w:val="20"/>
              </w:rPr>
            </w:pPr>
            <w:r>
              <w:rPr>
                <w:sz w:val="20"/>
                <w:szCs w:val="20"/>
              </w:rPr>
              <w:t>26</w:t>
            </w:r>
          </w:p>
        </w:tc>
        <w:tc>
          <w:tcPr>
            <w:tcW w:w="416" w:type="dxa"/>
            <w:gridSpan w:val="2"/>
            <w:tcBorders>
              <w:left w:val="nil"/>
              <w:bottom w:val="single" w:sz="8" w:space="0" w:color="auto"/>
              <w:right w:val="nil"/>
            </w:tcBorders>
            <w:shd w:val="clear" w:color="auto" w:fill="auto"/>
            <w:noWrap/>
            <w:vAlign w:val="bottom"/>
            <w:hideMark/>
          </w:tcPr>
          <w:p w14:paraId="3B03A699" w14:textId="77777777" w:rsidR="00953B35" w:rsidRPr="00D331F8" w:rsidRDefault="00953B35" w:rsidP="00A1585E">
            <w:pPr>
              <w:jc w:val="right"/>
              <w:rPr>
                <w:sz w:val="20"/>
                <w:szCs w:val="20"/>
              </w:rPr>
            </w:pPr>
            <w:r>
              <w:rPr>
                <w:sz w:val="20"/>
                <w:szCs w:val="20"/>
              </w:rPr>
              <w:t>27</w:t>
            </w:r>
          </w:p>
        </w:tc>
        <w:tc>
          <w:tcPr>
            <w:tcW w:w="416" w:type="dxa"/>
            <w:gridSpan w:val="2"/>
            <w:tcBorders>
              <w:left w:val="nil"/>
              <w:bottom w:val="single" w:sz="8" w:space="0" w:color="auto"/>
              <w:right w:val="nil"/>
            </w:tcBorders>
            <w:shd w:val="clear" w:color="auto" w:fill="auto"/>
            <w:noWrap/>
            <w:vAlign w:val="bottom"/>
            <w:hideMark/>
          </w:tcPr>
          <w:p w14:paraId="3B03A69A" w14:textId="77777777" w:rsidR="00953B35" w:rsidRPr="00D331F8" w:rsidRDefault="00953B35" w:rsidP="00A1585E">
            <w:pPr>
              <w:jc w:val="right"/>
              <w:rPr>
                <w:sz w:val="20"/>
                <w:szCs w:val="20"/>
              </w:rPr>
            </w:pPr>
            <w:r>
              <w:rPr>
                <w:sz w:val="20"/>
                <w:szCs w:val="20"/>
              </w:rPr>
              <w:t>28</w:t>
            </w:r>
          </w:p>
        </w:tc>
        <w:tc>
          <w:tcPr>
            <w:tcW w:w="416" w:type="dxa"/>
            <w:gridSpan w:val="2"/>
            <w:tcBorders>
              <w:left w:val="nil"/>
              <w:bottom w:val="single" w:sz="8" w:space="0" w:color="auto"/>
              <w:right w:val="nil"/>
            </w:tcBorders>
            <w:shd w:val="clear" w:color="auto" w:fill="auto"/>
            <w:noWrap/>
            <w:vAlign w:val="bottom"/>
            <w:hideMark/>
          </w:tcPr>
          <w:p w14:paraId="3B03A69B" w14:textId="77777777" w:rsidR="00953B35" w:rsidRPr="00D331F8" w:rsidRDefault="00953B35" w:rsidP="00A1585E">
            <w:pPr>
              <w:jc w:val="right"/>
              <w:rPr>
                <w:sz w:val="20"/>
                <w:szCs w:val="20"/>
              </w:rPr>
            </w:pPr>
            <w:r>
              <w:rPr>
                <w:sz w:val="20"/>
                <w:szCs w:val="20"/>
              </w:rPr>
              <w:t>29</w:t>
            </w:r>
          </w:p>
        </w:tc>
        <w:tc>
          <w:tcPr>
            <w:tcW w:w="611" w:type="dxa"/>
            <w:gridSpan w:val="5"/>
            <w:tcBorders>
              <w:left w:val="nil"/>
              <w:bottom w:val="single" w:sz="8" w:space="0" w:color="auto"/>
              <w:right w:val="nil"/>
            </w:tcBorders>
            <w:shd w:val="clear" w:color="auto" w:fill="auto"/>
            <w:noWrap/>
            <w:vAlign w:val="bottom"/>
            <w:hideMark/>
          </w:tcPr>
          <w:p w14:paraId="3B03A69C" w14:textId="77777777" w:rsidR="00953B35" w:rsidRPr="00D331F8" w:rsidRDefault="00953B35" w:rsidP="00A1585E">
            <w:pPr>
              <w:jc w:val="right"/>
              <w:rPr>
                <w:sz w:val="20"/>
                <w:szCs w:val="20"/>
              </w:rPr>
            </w:pPr>
            <w:r>
              <w:rPr>
                <w:sz w:val="20"/>
                <w:szCs w:val="20"/>
              </w:rPr>
              <w:t>30</w:t>
            </w:r>
          </w:p>
        </w:tc>
        <w:tc>
          <w:tcPr>
            <w:tcW w:w="416" w:type="dxa"/>
            <w:tcBorders>
              <w:left w:val="nil"/>
              <w:bottom w:val="single" w:sz="8" w:space="0" w:color="auto"/>
              <w:right w:val="nil"/>
            </w:tcBorders>
            <w:shd w:val="clear" w:color="auto" w:fill="auto"/>
            <w:noWrap/>
            <w:vAlign w:val="bottom"/>
            <w:hideMark/>
          </w:tcPr>
          <w:p w14:paraId="3B03A69D" w14:textId="77777777" w:rsidR="00953B35" w:rsidRPr="00D331F8" w:rsidRDefault="00953B35" w:rsidP="00A1585E">
            <w:pPr>
              <w:jc w:val="right"/>
              <w:rPr>
                <w:sz w:val="20"/>
                <w:szCs w:val="20"/>
              </w:rPr>
            </w:pPr>
            <w:r>
              <w:rPr>
                <w:sz w:val="20"/>
                <w:szCs w:val="20"/>
              </w:rPr>
              <w:t>31</w:t>
            </w:r>
          </w:p>
        </w:tc>
        <w:tc>
          <w:tcPr>
            <w:tcW w:w="420" w:type="dxa"/>
            <w:gridSpan w:val="2"/>
            <w:tcBorders>
              <w:left w:val="nil"/>
              <w:bottom w:val="single" w:sz="8" w:space="0" w:color="auto"/>
              <w:right w:val="nil"/>
            </w:tcBorders>
            <w:shd w:val="clear" w:color="auto" w:fill="auto"/>
            <w:noWrap/>
            <w:vAlign w:val="bottom"/>
            <w:hideMark/>
          </w:tcPr>
          <w:p w14:paraId="3B03A69E" w14:textId="77777777" w:rsidR="00953B35" w:rsidRPr="00D331F8" w:rsidRDefault="00953B35" w:rsidP="00A1585E">
            <w:pPr>
              <w:jc w:val="right"/>
              <w:rPr>
                <w:sz w:val="20"/>
                <w:szCs w:val="20"/>
              </w:rPr>
            </w:pPr>
            <w:r>
              <w:rPr>
                <w:sz w:val="20"/>
                <w:szCs w:val="20"/>
              </w:rPr>
              <w:t>32</w:t>
            </w:r>
          </w:p>
        </w:tc>
        <w:tc>
          <w:tcPr>
            <w:tcW w:w="416" w:type="dxa"/>
            <w:gridSpan w:val="2"/>
            <w:tcBorders>
              <w:left w:val="nil"/>
              <w:bottom w:val="single" w:sz="8" w:space="0" w:color="auto"/>
              <w:right w:val="nil"/>
            </w:tcBorders>
            <w:vAlign w:val="bottom"/>
          </w:tcPr>
          <w:p w14:paraId="3B03A69F" w14:textId="77777777" w:rsidR="00953B35" w:rsidRDefault="00953B35" w:rsidP="00A1585E">
            <w:pPr>
              <w:rPr>
                <w:sz w:val="20"/>
                <w:szCs w:val="20"/>
              </w:rPr>
            </w:pPr>
            <w:r>
              <w:rPr>
                <w:sz w:val="20"/>
                <w:szCs w:val="20"/>
              </w:rPr>
              <w:t>33</w:t>
            </w:r>
          </w:p>
        </w:tc>
        <w:tc>
          <w:tcPr>
            <w:tcW w:w="416" w:type="dxa"/>
            <w:gridSpan w:val="2"/>
            <w:tcBorders>
              <w:left w:val="nil"/>
              <w:bottom w:val="single" w:sz="8" w:space="0" w:color="auto"/>
              <w:right w:val="nil"/>
            </w:tcBorders>
            <w:shd w:val="clear" w:color="auto" w:fill="auto"/>
            <w:noWrap/>
            <w:vAlign w:val="bottom"/>
            <w:hideMark/>
          </w:tcPr>
          <w:p w14:paraId="3B03A6A0" w14:textId="77777777" w:rsidR="00953B35" w:rsidRPr="00D331F8" w:rsidRDefault="00953B35" w:rsidP="00A1585E">
            <w:pPr>
              <w:rPr>
                <w:sz w:val="20"/>
                <w:szCs w:val="20"/>
              </w:rPr>
            </w:pPr>
            <w:r>
              <w:rPr>
                <w:sz w:val="20"/>
                <w:szCs w:val="20"/>
              </w:rPr>
              <w:t>34</w:t>
            </w:r>
          </w:p>
        </w:tc>
        <w:tc>
          <w:tcPr>
            <w:tcW w:w="416" w:type="dxa"/>
            <w:gridSpan w:val="2"/>
            <w:tcBorders>
              <w:left w:val="nil"/>
              <w:bottom w:val="single" w:sz="8" w:space="0" w:color="auto"/>
              <w:right w:val="nil"/>
            </w:tcBorders>
            <w:shd w:val="clear" w:color="auto" w:fill="auto"/>
            <w:noWrap/>
            <w:vAlign w:val="bottom"/>
            <w:hideMark/>
          </w:tcPr>
          <w:p w14:paraId="3B03A6A1" w14:textId="77777777" w:rsidR="00953B35" w:rsidRPr="00D331F8" w:rsidRDefault="00953B35" w:rsidP="00A1585E">
            <w:pPr>
              <w:jc w:val="right"/>
              <w:rPr>
                <w:sz w:val="20"/>
                <w:szCs w:val="20"/>
              </w:rPr>
            </w:pPr>
            <w:r>
              <w:rPr>
                <w:sz w:val="20"/>
                <w:szCs w:val="20"/>
              </w:rPr>
              <w:t>35</w:t>
            </w:r>
          </w:p>
        </w:tc>
        <w:tc>
          <w:tcPr>
            <w:tcW w:w="461" w:type="dxa"/>
            <w:gridSpan w:val="2"/>
            <w:tcBorders>
              <w:left w:val="nil"/>
              <w:bottom w:val="single" w:sz="8" w:space="0" w:color="auto"/>
            </w:tcBorders>
            <w:shd w:val="clear" w:color="auto" w:fill="auto"/>
            <w:noWrap/>
            <w:vAlign w:val="bottom"/>
            <w:hideMark/>
          </w:tcPr>
          <w:p w14:paraId="3B03A6A2" w14:textId="77777777" w:rsidR="00953B35" w:rsidRPr="00D331F8" w:rsidRDefault="00953B35" w:rsidP="00A1585E">
            <w:pPr>
              <w:jc w:val="right"/>
              <w:rPr>
                <w:sz w:val="20"/>
                <w:szCs w:val="20"/>
              </w:rPr>
            </w:pPr>
            <w:r>
              <w:rPr>
                <w:sz w:val="20"/>
                <w:szCs w:val="20"/>
              </w:rPr>
              <w:t>36</w:t>
            </w:r>
          </w:p>
        </w:tc>
      </w:tr>
      <w:tr w:rsidR="00953B35" w:rsidRPr="00D331F8" w14:paraId="3B03A6B2" w14:textId="77777777" w:rsidTr="00723435">
        <w:trPr>
          <w:trHeight w:val="20"/>
          <w:jc w:val="center"/>
        </w:trPr>
        <w:tc>
          <w:tcPr>
            <w:tcW w:w="1217" w:type="dxa"/>
            <w:tcBorders>
              <w:top w:val="nil"/>
              <w:left w:val="nil"/>
              <w:bottom w:val="single" w:sz="4" w:space="0" w:color="auto"/>
              <w:right w:val="nil"/>
            </w:tcBorders>
            <w:shd w:val="clear" w:color="auto" w:fill="DBE5F1" w:themeFill="accent1" w:themeFillTint="33"/>
            <w:noWrap/>
            <w:vAlign w:val="bottom"/>
            <w:hideMark/>
          </w:tcPr>
          <w:p w14:paraId="3B03A6A4" w14:textId="77777777" w:rsidR="00953B35" w:rsidRPr="00D331F8" w:rsidRDefault="00953B35" w:rsidP="00A1585E">
            <w:pPr>
              <w:jc w:val="center"/>
              <w:rPr>
                <w:b/>
                <w:bCs/>
                <w:sz w:val="20"/>
                <w:szCs w:val="20"/>
              </w:rPr>
            </w:pPr>
            <w:r>
              <w:rPr>
                <w:b/>
                <w:bCs/>
                <w:sz w:val="20"/>
                <w:szCs w:val="20"/>
              </w:rPr>
              <w:t xml:space="preserve">Component </w:t>
            </w:r>
            <w:r w:rsidRPr="00D331F8">
              <w:rPr>
                <w:b/>
                <w:bCs/>
                <w:sz w:val="20"/>
                <w:szCs w:val="20"/>
              </w:rPr>
              <w:t>1</w:t>
            </w:r>
          </w:p>
        </w:tc>
        <w:tc>
          <w:tcPr>
            <w:tcW w:w="7110" w:type="dxa"/>
            <w:tcBorders>
              <w:top w:val="nil"/>
              <w:left w:val="nil"/>
              <w:bottom w:val="single" w:sz="4" w:space="0" w:color="auto"/>
              <w:right w:val="single" w:sz="4" w:space="0" w:color="auto"/>
            </w:tcBorders>
            <w:shd w:val="clear" w:color="auto" w:fill="DBE5F1" w:themeFill="accent1" w:themeFillTint="33"/>
            <w:noWrap/>
            <w:vAlign w:val="bottom"/>
          </w:tcPr>
          <w:p w14:paraId="3B03A6A5" w14:textId="77777777" w:rsidR="00953B35" w:rsidRPr="00D331F8" w:rsidRDefault="00953B35" w:rsidP="00A1585E">
            <w:pPr>
              <w:rPr>
                <w:b/>
                <w:bCs/>
                <w:sz w:val="20"/>
                <w:szCs w:val="20"/>
              </w:rPr>
            </w:pPr>
            <w:r w:rsidRPr="00195D22">
              <w:rPr>
                <w:b/>
                <w:bCs/>
                <w:sz w:val="20"/>
                <w:szCs w:val="20"/>
              </w:rPr>
              <w:t>Developing institutional capacities for management of global environment</w:t>
            </w:r>
          </w:p>
        </w:tc>
        <w:tc>
          <w:tcPr>
            <w:tcW w:w="416" w:type="dxa"/>
            <w:tcBorders>
              <w:top w:val="nil"/>
              <w:left w:val="nil"/>
              <w:bottom w:val="dotted" w:sz="4" w:space="0" w:color="auto"/>
              <w:right w:val="nil"/>
            </w:tcBorders>
            <w:shd w:val="clear" w:color="auto" w:fill="DBE5F1" w:themeFill="accent1" w:themeFillTint="33"/>
            <w:vAlign w:val="bottom"/>
          </w:tcPr>
          <w:p w14:paraId="3B03A6A6"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6A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6A8"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6A9"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6AA"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DBE5F1" w:themeFill="accent1" w:themeFillTint="33"/>
            <w:noWrap/>
            <w:vAlign w:val="bottom"/>
            <w:hideMark/>
          </w:tcPr>
          <w:p w14:paraId="3B03A6AB"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DBE5F1" w:themeFill="accent1" w:themeFillTint="33"/>
            <w:noWrap/>
            <w:vAlign w:val="bottom"/>
            <w:hideMark/>
          </w:tcPr>
          <w:p w14:paraId="3B03A6AC"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DBE5F1" w:themeFill="accent1" w:themeFillTint="33"/>
            <w:noWrap/>
            <w:vAlign w:val="bottom"/>
            <w:hideMark/>
          </w:tcPr>
          <w:p w14:paraId="3B03A6AD"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vAlign w:val="bottom"/>
          </w:tcPr>
          <w:p w14:paraId="3B03A6AE"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6A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DBE5F1" w:themeFill="accent1" w:themeFillTint="33"/>
            <w:noWrap/>
            <w:vAlign w:val="bottom"/>
            <w:hideMark/>
          </w:tcPr>
          <w:p w14:paraId="3B03A6B0"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DBE5F1" w:themeFill="accent1" w:themeFillTint="33"/>
            <w:noWrap/>
            <w:vAlign w:val="bottom"/>
            <w:hideMark/>
          </w:tcPr>
          <w:p w14:paraId="3B03A6B1" w14:textId="77777777" w:rsidR="00953B35" w:rsidRPr="00D331F8" w:rsidRDefault="00953B35" w:rsidP="00A1585E">
            <w:pPr>
              <w:rPr>
                <w:sz w:val="20"/>
                <w:szCs w:val="20"/>
              </w:rPr>
            </w:pPr>
            <w:r w:rsidRPr="00D331F8">
              <w:rPr>
                <w:sz w:val="20"/>
                <w:szCs w:val="20"/>
              </w:rPr>
              <w:t> </w:t>
            </w:r>
          </w:p>
        </w:tc>
      </w:tr>
      <w:tr w:rsidR="00953B35" w:rsidRPr="00D331F8" w14:paraId="3B03A6C1"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6B3" w14:textId="77777777" w:rsidR="00953B35" w:rsidRPr="004E1BAC" w:rsidRDefault="00953B35" w:rsidP="00A81216">
            <w:pPr>
              <w:jc w:val="center"/>
              <w:rPr>
                <w:sz w:val="20"/>
                <w:szCs w:val="20"/>
              </w:rPr>
            </w:pPr>
            <w:r w:rsidRPr="004E1BAC">
              <w:rPr>
                <w:sz w:val="20"/>
                <w:szCs w:val="20"/>
              </w:rPr>
              <w:t>1.1</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6B4" w14:textId="77777777" w:rsidR="00953B35" w:rsidRPr="00D331F8" w:rsidRDefault="00953B35" w:rsidP="00A1585E">
            <w:pPr>
              <w:rPr>
                <w:sz w:val="20"/>
                <w:szCs w:val="20"/>
              </w:rPr>
            </w:pPr>
            <w:r>
              <w:rPr>
                <w:sz w:val="20"/>
                <w:szCs w:val="20"/>
              </w:rPr>
              <w:t>Survey public sector staff at project launch and results conferences</w:t>
            </w:r>
          </w:p>
        </w:tc>
        <w:tc>
          <w:tcPr>
            <w:tcW w:w="416" w:type="dxa"/>
            <w:tcBorders>
              <w:top w:val="nil"/>
              <w:left w:val="nil"/>
              <w:bottom w:val="dotted" w:sz="4" w:space="0" w:color="auto"/>
              <w:right w:val="nil"/>
            </w:tcBorders>
            <w:vAlign w:val="bottom"/>
          </w:tcPr>
          <w:p w14:paraId="3B03A6B5"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B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B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B8"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B9"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0070C0"/>
            <w:noWrap/>
            <w:vAlign w:val="bottom"/>
            <w:hideMark/>
          </w:tcPr>
          <w:p w14:paraId="3B03A6BA"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0070C0"/>
            <w:noWrap/>
            <w:vAlign w:val="bottom"/>
            <w:hideMark/>
          </w:tcPr>
          <w:p w14:paraId="3B03A6BB"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0070C0"/>
            <w:noWrap/>
            <w:vAlign w:val="bottom"/>
            <w:hideMark/>
          </w:tcPr>
          <w:p w14:paraId="3B03A6B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vAlign w:val="bottom"/>
          </w:tcPr>
          <w:p w14:paraId="3B03A6B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hideMark/>
          </w:tcPr>
          <w:p w14:paraId="3B03A6B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6BF"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6C0" w14:textId="77777777" w:rsidR="00953B35" w:rsidRPr="00D331F8" w:rsidRDefault="00953B35" w:rsidP="00A1585E">
            <w:pPr>
              <w:rPr>
                <w:sz w:val="20"/>
                <w:szCs w:val="20"/>
              </w:rPr>
            </w:pPr>
            <w:r w:rsidRPr="00D331F8">
              <w:rPr>
                <w:sz w:val="20"/>
                <w:szCs w:val="20"/>
              </w:rPr>
              <w:t> </w:t>
            </w:r>
          </w:p>
        </w:tc>
      </w:tr>
      <w:tr w:rsidR="00953B35" w:rsidRPr="00D331F8" w14:paraId="3B03A6D0"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6C2" w14:textId="77777777" w:rsidR="00953B35" w:rsidRPr="00D331F8" w:rsidRDefault="00953B35" w:rsidP="00A81216">
            <w:pPr>
              <w:jc w:val="center"/>
              <w:rPr>
                <w:sz w:val="20"/>
                <w:szCs w:val="20"/>
              </w:rPr>
            </w:pPr>
            <w:r>
              <w:rPr>
                <w:sz w:val="20"/>
                <w:szCs w:val="20"/>
              </w:rPr>
              <w:t>1</w:t>
            </w:r>
            <w:r w:rsidRPr="00D331F8">
              <w:rPr>
                <w:sz w:val="20"/>
                <w:szCs w:val="20"/>
              </w:rPr>
              <w:t>.2</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6C3" w14:textId="77777777" w:rsidR="00953B35" w:rsidRPr="00D331F8" w:rsidRDefault="00953B35" w:rsidP="00A1585E">
            <w:pPr>
              <w:rPr>
                <w:sz w:val="20"/>
                <w:szCs w:val="20"/>
              </w:rPr>
            </w:pPr>
            <w:r>
              <w:rPr>
                <w:sz w:val="20"/>
                <w:szCs w:val="20"/>
              </w:rPr>
              <w:t>R</w:t>
            </w:r>
            <w:r w:rsidRPr="003F7BCC">
              <w:rPr>
                <w:sz w:val="20"/>
                <w:szCs w:val="20"/>
              </w:rPr>
              <w:t xml:space="preserve">eview best practices and innovations </w:t>
            </w:r>
            <w:r>
              <w:rPr>
                <w:sz w:val="20"/>
                <w:szCs w:val="20"/>
              </w:rPr>
              <w:t xml:space="preserve">for </w:t>
            </w:r>
            <w:r w:rsidRPr="003F7BCC">
              <w:rPr>
                <w:sz w:val="20"/>
                <w:szCs w:val="20"/>
              </w:rPr>
              <w:t>mainstream</w:t>
            </w:r>
            <w:r>
              <w:rPr>
                <w:sz w:val="20"/>
                <w:szCs w:val="20"/>
              </w:rPr>
              <w:t>in</w:t>
            </w:r>
            <w:r w:rsidRPr="003F7BCC">
              <w:rPr>
                <w:sz w:val="20"/>
                <w:szCs w:val="20"/>
              </w:rPr>
              <w:t>g Rio Conventions</w:t>
            </w:r>
          </w:p>
        </w:tc>
        <w:tc>
          <w:tcPr>
            <w:tcW w:w="416" w:type="dxa"/>
            <w:tcBorders>
              <w:top w:val="nil"/>
              <w:left w:val="nil"/>
              <w:bottom w:val="dotted" w:sz="4" w:space="0" w:color="auto"/>
              <w:right w:val="nil"/>
            </w:tcBorders>
            <w:vAlign w:val="bottom"/>
          </w:tcPr>
          <w:p w14:paraId="3B03A6C4"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C5"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C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C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C8"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hideMark/>
          </w:tcPr>
          <w:p w14:paraId="3B03A6C9"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FFFFFF" w:themeFill="background1"/>
            <w:noWrap/>
            <w:vAlign w:val="bottom"/>
            <w:hideMark/>
          </w:tcPr>
          <w:p w14:paraId="3B03A6CA"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FFFFFF" w:themeFill="background1"/>
            <w:noWrap/>
            <w:vAlign w:val="bottom"/>
            <w:hideMark/>
          </w:tcPr>
          <w:p w14:paraId="3B03A6CB"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6CC"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CD"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CE"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6CF" w14:textId="77777777" w:rsidR="00953B35" w:rsidRPr="00D331F8" w:rsidRDefault="00953B35" w:rsidP="00A1585E">
            <w:pPr>
              <w:rPr>
                <w:sz w:val="20"/>
                <w:szCs w:val="20"/>
              </w:rPr>
            </w:pPr>
            <w:r w:rsidRPr="00D331F8">
              <w:rPr>
                <w:sz w:val="20"/>
                <w:szCs w:val="20"/>
              </w:rPr>
              <w:t> </w:t>
            </w:r>
          </w:p>
        </w:tc>
      </w:tr>
      <w:tr w:rsidR="00953B35" w:rsidRPr="00D331F8" w14:paraId="3B03A6DF"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6D1" w14:textId="77777777" w:rsidR="00953B35" w:rsidRPr="00D331F8" w:rsidRDefault="00953B35" w:rsidP="00A81216">
            <w:pPr>
              <w:jc w:val="center"/>
              <w:rPr>
                <w:sz w:val="20"/>
                <w:szCs w:val="20"/>
              </w:rPr>
            </w:pPr>
            <w:r>
              <w:rPr>
                <w:sz w:val="20"/>
                <w:szCs w:val="20"/>
              </w:rPr>
              <w:t>1</w:t>
            </w:r>
            <w:r w:rsidRPr="00D331F8">
              <w:rPr>
                <w:sz w:val="20"/>
                <w:szCs w:val="20"/>
              </w:rPr>
              <w:t>.3</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tcPr>
          <w:p w14:paraId="3B03A6D2" w14:textId="77777777" w:rsidR="00953B35" w:rsidRPr="00D331F8" w:rsidRDefault="00953B35" w:rsidP="00A1585E">
            <w:pPr>
              <w:rPr>
                <w:sz w:val="20"/>
                <w:szCs w:val="20"/>
              </w:rPr>
            </w:pPr>
            <w:r w:rsidRPr="00D331F8">
              <w:rPr>
                <w:sz w:val="20"/>
                <w:szCs w:val="20"/>
              </w:rPr>
              <w:t>Undertake an assessment of training needs</w:t>
            </w:r>
          </w:p>
        </w:tc>
        <w:tc>
          <w:tcPr>
            <w:tcW w:w="416" w:type="dxa"/>
            <w:tcBorders>
              <w:top w:val="nil"/>
              <w:left w:val="nil"/>
              <w:bottom w:val="dotted" w:sz="4" w:space="0" w:color="auto"/>
              <w:right w:val="nil"/>
            </w:tcBorders>
            <w:vAlign w:val="bottom"/>
          </w:tcPr>
          <w:p w14:paraId="3B03A6D3"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D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D5"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D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D7"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hideMark/>
          </w:tcPr>
          <w:p w14:paraId="3B03A6D8"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FFFFFF" w:themeFill="background1"/>
            <w:noWrap/>
            <w:vAlign w:val="bottom"/>
            <w:hideMark/>
          </w:tcPr>
          <w:p w14:paraId="3B03A6D9"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FFFFFF" w:themeFill="background1"/>
            <w:noWrap/>
            <w:vAlign w:val="bottom"/>
            <w:hideMark/>
          </w:tcPr>
          <w:p w14:paraId="3B03A6DA"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6DB"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D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6DD"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6DE" w14:textId="77777777" w:rsidR="00953B35" w:rsidRPr="00D331F8" w:rsidRDefault="00953B35" w:rsidP="00A1585E">
            <w:pPr>
              <w:rPr>
                <w:sz w:val="20"/>
                <w:szCs w:val="20"/>
              </w:rPr>
            </w:pPr>
            <w:r w:rsidRPr="00D331F8">
              <w:rPr>
                <w:sz w:val="20"/>
                <w:szCs w:val="20"/>
              </w:rPr>
              <w:t> </w:t>
            </w:r>
          </w:p>
        </w:tc>
      </w:tr>
      <w:tr w:rsidR="00953B35" w:rsidRPr="00D331F8" w14:paraId="3B03A6EE" w14:textId="77777777" w:rsidTr="00723435">
        <w:trPr>
          <w:trHeight w:val="20"/>
          <w:jc w:val="center"/>
        </w:trPr>
        <w:tc>
          <w:tcPr>
            <w:tcW w:w="1217" w:type="dxa"/>
            <w:tcBorders>
              <w:top w:val="single" w:sz="4" w:space="0" w:color="auto"/>
              <w:left w:val="nil"/>
              <w:bottom w:val="single" w:sz="4" w:space="0" w:color="auto"/>
              <w:right w:val="nil"/>
            </w:tcBorders>
            <w:shd w:val="clear" w:color="auto" w:fill="auto"/>
            <w:noWrap/>
            <w:vAlign w:val="bottom"/>
            <w:hideMark/>
          </w:tcPr>
          <w:p w14:paraId="3B03A6E0" w14:textId="77777777" w:rsidR="00953B35" w:rsidRPr="00D331F8" w:rsidRDefault="00953B35" w:rsidP="00A81216">
            <w:pPr>
              <w:jc w:val="center"/>
              <w:rPr>
                <w:sz w:val="20"/>
                <w:szCs w:val="20"/>
              </w:rPr>
            </w:pPr>
            <w:r>
              <w:rPr>
                <w:sz w:val="20"/>
                <w:szCs w:val="20"/>
              </w:rPr>
              <w:t>1</w:t>
            </w:r>
            <w:r w:rsidRPr="00D331F8">
              <w:rPr>
                <w:sz w:val="20"/>
                <w:szCs w:val="20"/>
              </w:rPr>
              <w:t>.4</w:t>
            </w:r>
            <w:r>
              <w:rPr>
                <w:sz w:val="20"/>
                <w:szCs w:val="20"/>
              </w:rPr>
              <w:t>.1</w:t>
            </w:r>
          </w:p>
        </w:tc>
        <w:tc>
          <w:tcPr>
            <w:tcW w:w="7110" w:type="dxa"/>
            <w:tcBorders>
              <w:top w:val="single" w:sz="4" w:space="0" w:color="auto"/>
              <w:left w:val="nil"/>
              <w:bottom w:val="single" w:sz="4" w:space="0" w:color="auto"/>
              <w:right w:val="single" w:sz="4" w:space="0" w:color="auto"/>
            </w:tcBorders>
            <w:shd w:val="clear" w:color="auto" w:fill="auto"/>
            <w:noWrap/>
            <w:vAlign w:val="bottom"/>
            <w:hideMark/>
          </w:tcPr>
          <w:p w14:paraId="3B03A6E1" w14:textId="77777777" w:rsidR="00953B35" w:rsidRPr="00D331F8" w:rsidRDefault="00953B35" w:rsidP="00A1585E">
            <w:pPr>
              <w:rPr>
                <w:sz w:val="20"/>
                <w:szCs w:val="20"/>
              </w:rPr>
            </w:pPr>
            <w:r>
              <w:rPr>
                <w:sz w:val="20"/>
                <w:szCs w:val="20"/>
              </w:rPr>
              <w:t>Strengthen training curricula with best practices to implement Rio Conventions</w:t>
            </w:r>
          </w:p>
        </w:tc>
        <w:tc>
          <w:tcPr>
            <w:tcW w:w="416" w:type="dxa"/>
            <w:tcBorders>
              <w:top w:val="dotted" w:sz="4" w:space="0" w:color="auto"/>
              <w:left w:val="nil"/>
              <w:bottom w:val="dotted" w:sz="4" w:space="0" w:color="auto"/>
              <w:right w:val="nil"/>
            </w:tcBorders>
            <w:vAlign w:val="bottom"/>
          </w:tcPr>
          <w:p w14:paraId="3B03A6E2"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6E3"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E4"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E5"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E6" w14:textId="77777777" w:rsidR="00953B35" w:rsidRPr="00D331F8" w:rsidRDefault="00953B35" w:rsidP="00A1585E">
            <w:pPr>
              <w:rPr>
                <w:sz w:val="20"/>
                <w:szCs w:val="20"/>
              </w:rPr>
            </w:pPr>
            <w:r w:rsidRPr="00D331F8">
              <w:rPr>
                <w:sz w:val="20"/>
                <w:szCs w:val="20"/>
              </w:rPr>
              <w:t> </w:t>
            </w:r>
          </w:p>
        </w:tc>
        <w:tc>
          <w:tcPr>
            <w:tcW w:w="611" w:type="dxa"/>
            <w:gridSpan w:val="5"/>
            <w:tcBorders>
              <w:top w:val="dotted" w:sz="4" w:space="0" w:color="auto"/>
              <w:left w:val="nil"/>
              <w:bottom w:val="dotted" w:sz="4" w:space="0" w:color="auto"/>
              <w:right w:val="nil"/>
            </w:tcBorders>
            <w:shd w:val="clear" w:color="auto" w:fill="FFFFFF" w:themeFill="background1"/>
            <w:noWrap/>
            <w:vAlign w:val="bottom"/>
            <w:hideMark/>
          </w:tcPr>
          <w:p w14:paraId="3B03A6E7"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nil"/>
            </w:tcBorders>
            <w:shd w:val="clear" w:color="auto" w:fill="0070C0"/>
            <w:noWrap/>
            <w:vAlign w:val="bottom"/>
            <w:hideMark/>
          </w:tcPr>
          <w:p w14:paraId="3B03A6E8" w14:textId="77777777" w:rsidR="00953B35" w:rsidRPr="00D331F8" w:rsidRDefault="00953B35" w:rsidP="00A1585E">
            <w:pPr>
              <w:rPr>
                <w:sz w:val="20"/>
                <w:szCs w:val="20"/>
              </w:rPr>
            </w:pPr>
            <w:r w:rsidRPr="00D331F8">
              <w:rPr>
                <w:sz w:val="20"/>
                <w:szCs w:val="20"/>
              </w:rPr>
              <w:t> </w:t>
            </w:r>
          </w:p>
        </w:tc>
        <w:tc>
          <w:tcPr>
            <w:tcW w:w="420" w:type="dxa"/>
            <w:gridSpan w:val="2"/>
            <w:tcBorders>
              <w:top w:val="dotted" w:sz="4" w:space="0" w:color="auto"/>
              <w:left w:val="nil"/>
              <w:bottom w:val="dotted" w:sz="4" w:space="0" w:color="auto"/>
              <w:right w:val="nil"/>
            </w:tcBorders>
            <w:shd w:val="clear" w:color="auto" w:fill="0070C0"/>
            <w:noWrap/>
            <w:vAlign w:val="bottom"/>
            <w:hideMark/>
          </w:tcPr>
          <w:p w14:paraId="3B03A6E9"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6EA"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EB"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6EC" w14:textId="77777777" w:rsidR="00953B35" w:rsidRPr="00D331F8" w:rsidRDefault="00953B35" w:rsidP="00A1585E">
            <w:pPr>
              <w:rPr>
                <w:sz w:val="20"/>
                <w:szCs w:val="20"/>
              </w:rPr>
            </w:pPr>
            <w:r w:rsidRPr="00D331F8">
              <w:rPr>
                <w:sz w:val="20"/>
                <w:szCs w:val="20"/>
              </w:rPr>
              <w:t> </w:t>
            </w:r>
          </w:p>
        </w:tc>
        <w:tc>
          <w:tcPr>
            <w:tcW w:w="461" w:type="dxa"/>
            <w:gridSpan w:val="2"/>
            <w:tcBorders>
              <w:top w:val="dotted" w:sz="4" w:space="0" w:color="auto"/>
              <w:left w:val="nil"/>
              <w:bottom w:val="dotted" w:sz="4" w:space="0" w:color="auto"/>
              <w:right w:val="single" w:sz="4" w:space="0" w:color="auto"/>
            </w:tcBorders>
            <w:shd w:val="clear" w:color="auto" w:fill="FFFFFF" w:themeFill="background1"/>
            <w:noWrap/>
            <w:vAlign w:val="bottom"/>
            <w:hideMark/>
          </w:tcPr>
          <w:p w14:paraId="3B03A6ED" w14:textId="77777777" w:rsidR="00953B35" w:rsidRPr="00D331F8" w:rsidRDefault="00953B35" w:rsidP="00A1585E">
            <w:pPr>
              <w:rPr>
                <w:sz w:val="20"/>
                <w:szCs w:val="20"/>
              </w:rPr>
            </w:pPr>
            <w:r w:rsidRPr="00D331F8">
              <w:rPr>
                <w:sz w:val="20"/>
                <w:szCs w:val="20"/>
              </w:rPr>
              <w:t> </w:t>
            </w:r>
          </w:p>
        </w:tc>
      </w:tr>
      <w:tr w:rsidR="00953B35" w:rsidRPr="00D331F8" w14:paraId="3B03A6FD"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6EF" w14:textId="77777777" w:rsidR="00953B35" w:rsidRPr="00D331F8" w:rsidRDefault="00953B35" w:rsidP="00A81216">
            <w:pPr>
              <w:jc w:val="center"/>
              <w:rPr>
                <w:sz w:val="20"/>
                <w:szCs w:val="20"/>
              </w:rPr>
            </w:pPr>
            <w:r>
              <w:rPr>
                <w:sz w:val="20"/>
                <w:szCs w:val="20"/>
              </w:rPr>
              <w:t>1.5.1</w:t>
            </w:r>
          </w:p>
        </w:tc>
        <w:tc>
          <w:tcPr>
            <w:tcW w:w="7110" w:type="dxa"/>
            <w:tcBorders>
              <w:top w:val="single" w:sz="4" w:space="0" w:color="auto"/>
              <w:left w:val="nil"/>
              <w:bottom w:val="nil"/>
              <w:right w:val="single" w:sz="4" w:space="0" w:color="auto"/>
            </w:tcBorders>
            <w:shd w:val="clear" w:color="auto" w:fill="auto"/>
            <w:noWrap/>
            <w:vAlign w:val="bottom"/>
          </w:tcPr>
          <w:p w14:paraId="3B03A6F0" w14:textId="77777777" w:rsidR="00953B35" w:rsidRPr="00D331F8" w:rsidRDefault="00953B35" w:rsidP="00A1585E">
            <w:pPr>
              <w:rPr>
                <w:sz w:val="20"/>
                <w:szCs w:val="20"/>
              </w:rPr>
            </w:pPr>
            <w:r>
              <w:rPr>
                <w:sz w:val="20"/>
                <w:szCs w:val="20"/>
              </w:rPr>
              <w:t>Provide training of trainers for Rio Convention related courses</w:t>
            </w:r>
          </w:p>
        </w:tc>
        <w:tc>
          <w:tcPr>
            <w:tcW w:w="416" w:type="dxa"/>
            <w:tcBorders>
              <w:top w:val="dotted" w:sz="4" w:space="0" w:color="auto"/>
              <w:left w:val="nil"/>
              <w:bottom w:val="dotted" w:sz="4" w:space="0" w:color="auto"/>
              <w:right w:val="nil"/>
            </w:tcBorders>
            <w:shd w:val="clear" w:color="auto" w:fill="0070C0"/>
            <w:vAlign w:val="bottom"/>
          </w:tcPr>
          <w:p w14:paraId="3B03A6F1" w14:textId="77777777" w:rsidR="00953B35" w:rsidRPr="00354151" w:rsidRDefault="00953B35" w:rsidP="00A1585E">
            <w:pPr>
              <w:pStyle w:val="WorkPlan"/>
              <w:jc w:val="center"/>
            </w:pPr>
          </w:p>
        </w:tc>
        <w:tc>
          <w:tcPr>
            <w:tcW w:w="416" w:type="dxa"/>
            <w:gridSpan w:val="2"/>
            <w:tcBorders>
              <w:top w:val="dotted" w:sz="4" w:space="0" w:color="auto"/>
              <w:left w:val="nil"/>
              <w:bottom w:val="dotted" w:sz="4" w:space="0" w:color="auto"/>
              <w:right w:val="nil"/>
            </w:tcBorders>
            <w:shd w:val="clear" w:color="auto" w:fill="0070C0"/>
            <w:noWrap/>
            <w:vAlign w:val="bottom"/>
          </w:tcPr>
          <w:p w14:paraId="3B03A6F2"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6F3"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6F4"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0070C0"/>
            <w:noWrap/>
            <w:vAlign w:val="bottom"/>
          </w:tcPr>
          <w:p w14:paraId="3B03A6F5" w14:textId="77777777" w:rsidR="00953B35" w:rsidRPr="00354151" w:rsidRDefault="00953B35" w:rsidP="00A1585E">
            <w:pPr>
              <w:pStyle w:val="WorkPlan"/>
            </w:pPr>
            <w:r w:rsidRPr="00354151">
              <w:t> </w:t>
            </w:r>
          </w:p>
        </w:tc>
        <w:tc>
          <w:tcPr>
            <w:tcW w:w="611" w:type="dxa"/>
            <w:gridSpan w:val="5"/>
            <w:tcBorders>
              <w:top w:val="dotted" w:sz="4" w:space="0" w:color="auto"/>
              <w:left w:val="nil"/>
              <w:bottom w:val="dotted" w:sz="4" w:space="0" w:color="auto"/>
              <w:right w:val="nil"/>
            </w:tcBorders>
            <w:shd w:val="clear" w:color="auto" w:fill="0070C0"/>
            <w:noWrap/>
            <w:vAlign w:val="bottom"/>
          </w:tcPr>
          <w:p w14:paraId="3B03A6F6" w14:textId="77777777" w:rsidR="00953B35" w:rsidRPr="00354151" w:rsidRDefault="00953B35" w:rsidP="00A1585E">
            <w:pPr>
              <w:pStyle w:val="WorkPlan"/>
            </w:pPr>
            <w:r w:rsidRPr="00354151">
              <w:t> </w:t>
            </w:r>
          </w:p>
        </w:tc>
        <w:tc>
          <w:tcPr>
            <w:tcW w:w="416" w:type="dxa"/>
            <w:tcBorders>
              <w:top w:val="dotted" w:sz="4" w:space="0" w:color="auto"/>
              <w:left w:val="nil"/>
              <w:bottom w:val="dotted" w:sz="4" w:space="0" w:color="auto"/>
              <w:right w:val="nil"/>
            </w:tcBorders>
            <w:shd w:val="clear" w:color="auto" w:fill="0070C0"/>
            <w:noWrap/>
            <w:vAlign w:val="bottom"/>
          </w:tcPr>
          <w:p w14:paraId="3B03A6F7" w14:textId="77777777" w:rsidR="00953B35" w:rsidRPr="00354151" w:rsidRDefault="00953B35" w:rsidP="00A1585E">
            <w:pPr>
              <w:pStyle w:val="WorkPlan"/>
            </w:pPr>
            <w:r w:rsidRPr="00354151">
              <w:t> </w:t>
            </w:r>
          </w:p>
        </w:tc>
        <w:tc>
          <w:tcPr>
            <w:tcW w:w="420" w:type="dxa"/>
            <w:gridSpan w:val="2"/>
            <w:tcBorders>
              <w:top w:val="dotted" w:sz="4" w:space="0" w:color="auto"/>
              <w:left w:val="nil"/>
              <w:bottom w:val="dotted" w:sz="4" w:space="0" w:color="auto"/>
              <w:right w:val="nil"/>
            </w:tcBorders>
            <w:shd w:val="clear" w:color="auto" w:fill="0070C0"/>
            <w:noWrap/>
            <w:vAlign w:val="bottom"/>
          </w:tcPr>
          <w:p w14:paraId="3B03A6F8"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6F9" w14:textId="77777777" w:rsidR="00953B35" w:rsidRPr="00354151" w:rsidRDefault="00953B35" w:rsidP="00A1585E">
            <w:pPr>
              <w:pStyle w:val="WorkPlan"/>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FA" w14:textId="77777777" w:rsidR="00953B35" w:rsidRPr="00354151" w:rsidRDefault="00953B35" w:rsidP="00A1585E">
            <w:pPr>
              <w:pStyle w:val="WorkPlan"/>
            </w:pPr>
            <w:r w:rsidRPr="00354151">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6FB" w14:textId="77777777" w:rsidR="00953B35" w:rsidRPr="00354151" w:rsidRDefault="00953B35" w:rsidP="00A1585E">
            <w:pPr>
              <w:pStyle w:val="WorkPlan"/>
            </w:pPr>
            <w:r w:rsidRPr="00354151">
              <w:t> </w:t>
            </w:r>
          </w:p>
        </w:tc>
        <w:tc>
          <w:tcPr>
            <w:tcW w:w="461" w:type="dxa"/>
            <w:gridSpan w:val="2"/>
            <w:tcBorders>
              <w:top w:val="dotted" w:sz="4" w:space="0" w:color="auto"/>
              <w:left w:val="nil"/>
              <w:bottom w:val="dotted" w:sz="4" w:space="0" w:color="auto"/>
              <w:right w:val="single" w:sz="4" w:space="0" w:color="auto"/>
            </w:tcBorders>
            <w:shd w:val="clear" w:color="auto" w:fill="FFFFFF" w:themeFill="background1"/>
            <w:noWrap/>
            <w:vAlign w:val="bottom"/>
          </w:tcPr>
          <w:p w14:paraId="3B03A6FC" w14:textId="77777777" w:rsidR="00953B35" w:rsidRPr="00354151" w:rsidRDefault="00953B35" w:rsidP="00A1585E">
            <w:pPr>
              <w:pStyle w:val="WorkPlan"/>
            </w:pPr>
            <w:r w:rsidRPr="00354151">
              <w:t> </w:t>
            </w:r>
          </w:p>
        </w:tc>
      </w:tr>
      <w:tr w:rsidR="00953B35" w:rsidRPr="00D331F8" w14:paraId="3B03A70C"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6FE" w14:textId="77777777" w:rsidR="00953B35" w:rsidRPr="00D331F8" w:rsidRDefault="00953B35" w:rsidP="00A81216">
            <w:pPr>
              <w:jc w:val="center"/>
              <w:rPr>
                <w:sz w:val="20"/>
                <w:szCs w:val="20"/>
              </w:rPr>
            </w:pPr>
            <w:r>
              <w:rPr>
                <w:sz w:val="20"/>
                <w:szCs w:val="20"/>
              </w:rPr>
              <w:t>1</w:t>
            </w:r>
            <w:r w:rsidRPr="00D331F8">
              <w:rPr>
                <w:sz w:val="20"/>
                <w:szCs w:val="20"/>
              </w:rPr>
              <w:t>.</w:t>
            </w:r>
            <w:r>
              <w:rPr>
                <w:sz w:val="20"/>
                <w:szCs w:val="20"/>
              </w:rPr>
              <w:t>6.1</w:t>
            </w:r>
          </w:p>
        </w:tc>
        <w:tc>
          <w:tcPr>
            <w:tcW w:w="7110" w:type="dxa"/>
            <w:tcBorders>
              <w:top w:val="single" w:sz="4" w:space="0" w:color="auto"/>
              <w:left w:val="nil"/>
              <w:bottom w:val="nil"/>
              <w:right w:val="single" w:sz="4" w:space="0" w:color="auto"/>
            </w:tcBorders>
            <w:shd w:val="clear" w:color="auto" w:fill="auto"/>
            <w:noWrap/>
            <w:vAlign w:val="bottom"/>
          </w:tcPr>
          <w:p w14:paraId="3B03A6FF" w14:textId="77777777" w:rsidR="00953B35" w:rsidRPr="00D331F8" w:rsidRDefault="00953B35" w:rsidP="00A1585E">
            <w:pPr>
              <w:rPr>
                <w:sz w:val="20"/>
                <w:szCs w:val="20"/>
              </w:rPr>
            </w:pPr>
            <w:r>
              <w:rPr>
                <w:sz w:val="20"/>
                <w:szCs w:val="20"/>
              </w:rPr>
              <w:t>Carry out training courses and workshops for mainstreaming Rio Conventions</w:t>
            </w:r>
          </w:p>
        </w:tc>
        <w:tc>
          <w:tcPr>
            <w:tcW w:w="416" w:type="dxa"/>
            <w:tcBorders>
              <w:top w:val="dotted" w:sz="4" w:space="0" w:color="auto"/>
              <w:left w:val="nil"/>
              <w:bottom w:val="dotted" w:sz="4" w:space="0" w:color="auto"/>
              <w:right w:val="nil"/>
            </w:tcBorders>
            <w:vAlign w:val="bottom"/>
          </w:tcPr>
          <w:p w14:paraId="3B03A700" w14:textId="77777777" w:rsidR="00953B35" w:rsidRPr="00D331F8" w:rsidRDefault="00953B35"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701"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702"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703"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704" w14:textId="77777777" w:rsidR="00953B35" w:rsidRPr="00D331F8" w:rsidRDefault="00953B35" w:rsidP="00A1585E">
            <w:pPr>
              <w:rPr>
                <w:sz w:val="20"/>
                <w:szCs w:val="20"/>
              </w:rPr>
            </w:pPr>
            <w:r w:rsidRPr="00D331F8">
              <w:rPr>
                <w:sz w:val="20"/>
                <w:szCs w:val="20"/>
              </w:rPr>
              <w:t> </w:t>
            </w:r>
          </w:p>
        </w:tc>
        <w:tc>
          <w:tcPr>
            <w:tcW w:w="611" w:type="dxa"/>
            <w:gridSpan w:val="5"/>
            <w:tcBorders>
              <w:top w:val="dotted" w:sz="4" w:space="0" w:color="auto"/>
              <w:left w:val="nil"/>
              <w:bottom w:val="dotted" w:sz="4" w:space="0" w:color="auto"/>
              <w:right w:val="nil"/>
            </w:tcBorders>
            <w:shd w:val="clear" w:color="auto" w:fill="FFFFFF" w:themeFill="background1"/>
            <w:noWrap/>
            <w:vAlign w:val="bottom"/>
          </w:tcPr>
          <w:p w14:paraId="3B03A705" w14:textId="77777777" w:rsidR="00953B35" w:rsidRPr="00D331F8" w:rsidRDefault="00953B35" w:rsidP="00A1585E">
            <w:pPr>
              <w:rPr>
                <w:sz w:val="20"/>
                <w:szCs w:val="20"/>
              </w:rPr>
            </w:pPr>
            <w:r w:rsidRPr="00D331F8">
              <w:rPr>
                <w:sz w:val="20"/>
                <w:szCs w:val="20"/>
              </w:rPr>
              <w:t> </w:t>
            </w:r>
          </w:p>
        </w:tc>
        <w:tc>
          <w:tcPr>
            <w:tcW w:w="416" w:type="dxa"/>
            <w:tcBorders>
              <w:top w:val="dotted" w:sz="4" w:space="0" w:color="auto"/>
              <w:left w:val="nil"/>
              <w:bottom w:val="dotted" w:sz="4" w:space="0" w:color="auto"/>
              <w:right w:val="nil"/>
            </w:tcBorders>
            <w:shd w:val="clear" w:color="auto" w:fill="FFFFFF" w:themeFill="background1"/>
            <w:noWrap/>
            <w:vAlign w:val="bottom"/>
          </w:tcPr>
          <w:p w14:paraId="3B03A706" w14:textId="77777777" w:rsidR="00953B35" w:rsidRPr="00D331F8" w:rsidRDefault="00953B35" w:rsidP="00A1585E">
            <w:pPr>
              <w:rPr>
                <w:sz w:val="20"/>
                <w:szCs w:val="20"/>
              </w:rPr>
            </w:pPr>
            <w:r w:rsidRPr="00D331F8">
              <w:rPr>
                <w:sz w:val="20"/>
                <w:szCs w:val="20"/>
              </w:rPr>
              <w:t> </w:t>
            </w:r>
          </w:p>
        </w:tc>
        <w:tc>
          <w:tcPr>
            <w:tcW w:w="420" w:type="dxa"/>
            <w:gridSpan w:val="2"/>
            <w:tcBorders>
              <w:top w:val="dotted" w:sz="4" w:space="0" w:color="auto"/>
              <w:left w:val="nil"/>
              <w:bottom w:val="dotted" w:sz="4" w:space="0" w:color="auto"/>
              <w:right w:val="nil"/>
            </w:tcBorders>
            <w:shd w:val="clear" w:color="auto" w:fill="FFFFFF" w:themeFill="background1"/>
            <w:noWrap/>
            <w:vAlign w:val="bottom"/>
          </w:tcPr>
          <w:p w14:paraId="3B03A707"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708" w14:textId="77777777" w:rsidR="00953B35" w:rsidRPr="00D331F8" w:rsidRDefault="00953B35"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709" w14:textId="77777777" w:rsidR="00953B35" w:rsidRPr="00D331F8" w:rsidRDefault="00953B35"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70A" w14:textId="77777777" w:rsidR="00953B35" w:rsidRPr="00D331F8" w:rsidRDefault="00953B35" w:rsidP="00A1585E">
            <w:pPr>
              <w:rPr>
                <w:sz w:val="20"/>
                <w:szCs w:val="20"/>
              </w:rPr>
            </w:pPr>
            <w:r w:rsidRPr="00D331F8">
              <w:rPr>
                <w:sz w:val="20"/>
                <w:szCs w:val="20"/>
              </w:rPr>
              <w:t> </w:t>
            </w:r>
          </w:p>
        </w:tc>
        <w:tc>
          <w:tcPr>
            <w:tcW w:w="461" w:type="dxa"/>
            <w:gridSpan w:val="2"/>
            <w:tcBorders>
              <w:top w:val="dotted" w:sz="4" w:space="0" w:color="auto"/>
              <w:left w:val="nil"/>
              <w:bottom w:val="dotted" w:sz="4" w:space="0" w:color="auto"/>
              <w:right w:val="single" w:sz="4" w:space="0" w:color="auto"/>
            </w:tcBorders>
            <w:shd w:val="clear" w:color="auto" w:fill="FFFFFF" w:themeFill="background1"/>
            <w:noWrap/>
            <w:vAlign w:val="bottom"/>
          </w:tcPr>
          <w:p w14:paraId="3B03A70B" w14:textId="77777777" w:rsidR="00953B35" w:rsidRPr="00D331F8" w:rsidRDefault="00953B35" w:rsidP="00A1585E">
            <w:pPr>
              <w:rPr>
                <w:sz w:val="20"/>
                <w:szCs w:val="20"/>
              </w:rPr>
            </w:pPr>
            <w:r w:rsidRPr="00D331F8">
              <w:rPr>
                <w:sz w:val="20"/>
                <w:szCs w:val="20"/>
              </w:rPr>
              <w:t> </w:t>
            </w:r>
          </w:p>
        </w:tc>
      </w:tr>
      <w:tr w:rsidR="00953B35" w:rsidRPr="00D331F8" w14:paraId="3B03A71B" w14:textId="77777777" w:rsidTr="00723435">
        <w:trPr>
          <w:trHeight w:val="20"/>
          <w:jc w:val="center"/>
        </w:trPr>
        <w:tc>
          <w:tcPr>
            <w:tcW w:w="1217" w:type="dxa"/>
            <w:tcBorders>
              <w:top w:val="single" w:sz="4" w:space="0" w:color="auto"/>
              <w:left w:val="nil"/>
              <w:bottom w:val="nil"/>
              <w:right w:val="nil"/>
            </w:tcBorders>
            <w:shd w:val="clear" w:color="auto" w:fill="auto"/>
            <w:noWrap/>
            <w:vAlign w:val="bottom"/>
          </w:tcPr>
          <w:p w14:paraId="3B03A70D" w14:textId="77777777" w:rsidR="00953B35" w:rsidRDefault="00953B35" w:rsidP="00A81216">
            <w:pPr>
              <w:jc w:val="center"/>
              <w:rPr>
                <w:sz w:val="20"/>
                <w:szCs w:val="20"/>
              </w:rPr>
            </w:pPr>
            <w:r>
              <w:rPr>
                <w:sz w:val="20"/>
                <w:szCs w:val="20"/>
              </w:rPr>
              <w:t>1.7.1</w:t>
            </w:r>
          </w:p>
        </w:tc>
        <w:tc>
          <w:tcPr>
            <w:tcW w:w="7110" w:type="dxa"/>
            <w:tcBorders>
              <w:top w:val="single" w:sz="4" w:space="0" w:color="auto"/>
              <w:left w:val="nil"/>
              <w:bottom w:val="nil"/>
              <w:right w:val="single" w:sz="4" w:space="0" w:color="auto"/>
            </w:tcBorders>
            <w:shd w:val="clear" w:color="auto" w:fill="auto"/>
            <w:noWrap/>
            <w:vAlign w:val="bottom"/>
          </w:tcPr>
          <w:p w14:paraId="3B03A70E" w14:textId="77777777" w:rsidR="00953B35" w:rsidRDefault="00953B35" w:rsidP="00A1585E">
            <w:pPr>
              <w:rPr>
                <w:sz w:val="20"/>
                <w:szCs w:val="20"/>
              </w:rPr>
            </w:pPr>
            <w:r>
              <w:rPr>
                <w:sz w:val="20"/>
                <w:szCs w:val="20"/>
              </w:rPr>
              <w:t xml:space="preserve">Negotiate </w:t>
            </w:r>
            <w:r w:rsidRPr="004E1BAC">
              <w:rPr>
                <w:sz w:val="20"/>
                <w:szCs w:val="20"/>
              </w:rPr>
              <w:t>cooperative ag</w:t>
            </w:r>
            <w:r>
              <w:rPr>
                <w:sz w:val="20"/>
                <w:szCs w:val="20"/>
              </w:rPr>
              <w:t xml:space="preserve">reements with </w:t>
            </w:r>
            <w:r w:rsidRPr="004E1BAC">
              <w:rPr>
                <w:sz w:val="20"/>
                <w:szCs w:val="20"/>
              </w:rPr>
              <w:t>training consortium</w:t>
            </w:r>
            <w:r>
              <w:rPr>
                <w:sz w:val="20"/>
                <w:szCs w:val="20"/>
              </w:rPr>
              <w:t xml:space="preserve"> and meetings</w:t>
            </w:r>
          </w:p>
        </w:tc>
        <w:tc>
          <w:tcPr>
            <w:tcW w:w="416" w:type="dxa"/>
            <w:tcBorders>
              <w:top w:val="dotted" w:sz="4" w:space="0" w:color="auto"/>
              <w:left w:val="nil"/>
              <w:bottom w:val="single" w:sz="8" w:space="0" w:color="auto"/>
              <w:right w:val="nil"/>
            </w:tcBorders>
            <w:vAlign w:val="bottom"/>
          </w:tcPr>
          <w:p w14:paraId="3B03A70F" w14:textId="77777777" w:rsidR="00953B35" w:rsidRPr="00D331F8" w:rsidRDefault="00953B35" w:rsidP="00A1585E">
            <w:pPr>
              <w:pStyle w:val="WorkPlan"/>
              <w:jc w:val="center"/>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710"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711"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712"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713" w14:textId="77777777" w:rsidR="00953B35" w:rsidRPr="00D331F8" w:rsidRDefault="00953B35" w:rsidP="00A1585E">
            <w:pPr>
              <w:pStyle w:val="WorkPlan"/>
            </w:pPr>
          </w:p>
        </w:tc>
        <w:tc>
          <w:tcPr>
            <w:tcW w:w="611" w:type="dxa"/>
            <w:gridSpan w:val="5"/>
            <w:tcBorders>
              <w:top w:val="dotted" w:sz="4" w:space="0" w:color="auto"/>
              <w:left w:val="nil"/>
              <w:bottom w:val="single" w:sz="8" w:space="0" w:color="auto"/>
              <w:right w:val="nil"/>
            </w:tcBorders>
            <w:shd w:val="clear" w:color="auto" w:fill="0070C0"/>
            <w:noWrap/>
            <w:vAlign w:val="bottom"/>
          </w:tcPr>
          <w:p w14:paraId="3B03A714" w14:textId="77777777" w:rsidR="00953B35" w:rsidRPr="00D331F8" w:rsidRDefault="00953B35" w:rsidP="00A1585E">
            <w:pPr>
              <w:pStyle w:val="WorkPlan"/>
            </w:pPr>
          </w:p>
        </w:tc>
        <w:tc>
          <w:tcPr>
            <w:tcW w:w="416" w:type="dxa"/>
            <w:tcBorders>
              <w:top w:val="dotted" w:sz="4" w:space="0" w:color="auto"/>
              <w:left w:val="nil"/>
              <w:bottom w:val="single" w:sz="8" w:space="0" w:color="auto"/>
              <w:right w:val="nil"/>
            </w:tcBorders>
            <w:shd w:val="clear" w:color="auto" w:fill="FFFFFF" w:themeFill="background1"/>
            <w:noWrap/>
            <w:vAlign w:val="bottom"/>
          </w:tcPr>
          <w:p w14:paraId="3B03A715" w14:textId="77777777" w:rsidR="00953B35" w:rsidRPr="00D331F8" w:rsidRDefault="00953B35" w:rsidP="00A1585E">
            <w:pPr>
              <w:pStyle w:val="WorkPlan"/>
            </w:pPr>
          </w:p>
        </w:tc>
        <w:tc>
          <w:tcPr>
            <w:tcW w:w="420" w:type="dxa"/>
            <w:gridSpan w:val="2"/>
            <w:tcBorders>
              <w:top w:val="dotted" w:sz="4" w:space="0" w:color="auto"/>
              <w:left w:val="nil"/>
              <w:bottom w:val="single" w:sz="8" w:space="0" w:color="auto"/>
              <w:right w:val="nil"/>
            </w:tcBorders>
            <w:shd w:val="clear" w:color="auto" w:fill="FFFFFF" w:themeFill="background1"/>
            <w:noWrap/>
            <w:vAlign w:val="bottom"/>
          </w:tcPr>
          <w:p w14:paraId="3B03A716"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vAlign w:val="bottom"/>
          </w:tcPr>
          <w:p w14:paraId="3B03A717"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718" w14:textId="77777777" w:rsidR="00953B35" w:rsidRPr="00D331F8" w:rsidRDefault="00953B35" w:rsidP="00A1585E">
            <w:pPr>
              <w:pStyle w:val="WorkPlan"/>
            </w:pPr>
          </w:p>
        </w:tc>
        <w:tc>
          <w:tcPr>
            <w:tcW w:w="416" w:type="dxa"/>
            <w:gridSpan w:val="2"/>
            <w:tcBorders>
              <w:top w:val="dotted" w:sz="4" w:space="0" w:color="auto"/>
              <w:left w:val="nil"/>
              <w:bottom w:val="single" w:sz="8" w:space="0" w:color="auto"/>
              <w:right w:val="nil"/>
            </w:tcBorders>
            <w:shd w:val="clear" w:color="auto" w:fill="FFFFFF" w:themeFill="background1"/>
            <w:noWrap/>
            <w:vAlign w:val="bottom"/>
          </w:tcPr>
          <w:p w14:paraId="3B03A719" w14:textId="77777777" w:rsidR="00953B35" w:rsidRPr="00D331F8" w:rsidRDefault="00953B35" w:rsidP="00A1585E">
            <w:pPr>
              <w:pStyle w:val="WorkPlan"/>
            </w:pPr>
          </w:p>
        </w:tc>
        <w:tc>
          <w:tcPr>
            <w:tcW w:w="461" w:type="dxa"/>
            <w:gridSpan w:val="2"/>
            <w:tcBorders>
              <w:top w:val="dotted" w:sz="4" w:space="0" w:color="auto"/>
              <w:left w:val="nil"/>
              <w:bottom w:val="single" w:sz="8" w:space="0" w:color="auto"/>
              <w:right w:val="single" w:sz="4" w:space="0" w:color="auto"/>
            </w:tcBorders>
            <w:shd w:val="clear" w:color="auto" w:fill="0070C0"/>
            <w:noWrap/>
            <w:vAlign w:val="bottom"/>
          </w:tcPr>
          <w:p w14:paraId="3B03A71A" w14:textId="77777777" w:rsidR="00953B35" w:rsidRPr="00D331F8" w:rsidRDefault="00953B35" w:rsidP="00A1585E">
            <w:pPr>
              <w:pStyle w:val="WorkPlan"/>
            </w:pPr>
          </w:p>
        </w:tc>
      </w:tr>
      <w:tr w:rsidR="00953B35" w:rsidRPr="00D331F8" w14:paraId="3B03A72A" w14:textId="77777777" w:rsidTr="00723435">
        <w:trPr>
          <w:trHeight w:val="20"/>
          <w:jc w:val="center"/>
        </w:trPr>
        <w:tc>
          <w:tcPr>
            <w:tcW w:w="1217" w:type="dxa"/>
            <w:tcBorders>
              <w:top w:val="single" w:sz="8" w:space="0" w:color="auto"/>
              <w:left w:val="nil"/>
              <w:bottom w:val="single" w:sz="4" w:space="0" w:color="auto"/>
              <w:right w:val="nil"/>
            </w:tcBorders>
            <w:shd w:val="clear" w:color="auto" w:fill="DBE5F1" w:themeFill="accent1" w:themeFillTint="33"/>
            <w:noWrap/>
            <w:vAlign w:val="bottom"/>
            <w:hideMark/>
          </w:tcPr>
          <w:p w14:paraId="3B03A71C" w14:textId="77777777" w:rsidR="00953B35" w:rsidRPr="00D331F8" w:rsidRDefault="00953B35" w:rsidP="00A81216">
            <w:pPr>
              <w:jc w:val="center"/>
              <w:rPr>
                <w:b/>
                <w:bCs/>
                <w:sz w:val="20"/>
                <w:szCs w:val="20"/>
              </w:rPr>
            </w:pPr>
            <w:r>
              <w:rPr>
                <w:b/>
                <w:bCs/>
                <w:sz w:val="20"/>
                <w:szCs w:val="20"/>
              </w:rPr>
              <w:t xml:space="preserve">Component </w:t>
            </w:r>
            <w:r w:rsidRPr="00D331F8">
              <w:rPr>
                <w:b/>
                <w:bCs/>
                <w:sz w:val="20"/>
                <w:szCs w:val="20"/>
              </w:rPr>
              <w:t>2</w:t>
            </w:r>
          </w:p>
        </w:tc>
        <w:tc>
          <w:tcPr>
            <w:tcW w:w="7110" w:type="dxa"/>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71D" w14:textId="77777777" w:rsidR="00953B35" w:rsidRPr="00D331F8" w:rsidRDefault="00953B35" w:rsidP="00A1585E">
            <w:pPr>
              <w:rPr>
                <w:b/>
                <w:bCs/>
                <w:sz w:val="20"/>
                <w:szCs w:val="20"/>
              </w:rPr>
            </w:pPr>
            <w:r>
              <w:rPr>
                <w:b/>
                <w:bCs/>
                <w:sz w:val="20"/>
                <w:szCs w:val="20"/>
              </w:rPr>
              <w:t>Mainstreaming</w:t>
            </w:r>
            <w:r w:rsidRPr="00113F1B">
              <w:rPr>
                <w:b/>
                <w:bCs/>
                <w:sz w:val="20"/>
                <w:szCs w:val="20"/>
              </w:rPr>
              <w:t xml:space="preserve"> </w:t>
            </w:r>
            <w:r>
              <w:rPr>
                <w:b/>
                <w:bCs/>
                <w:sz w:val="20"/>
                <w:szCs w:val="20"/>
              </w:rPr>
              <w:t>Rio C</w:t>
            </w:r>
            <w:r w:rsidRPr="00113F1B">
              <w:rPr>
                <w:b/>
                <w:bCs/>
                <w:sz w:val="20"/>
                <w:szCs w:val="20"/>
              </w:rPr>
              <w:t>onventions into human resource development</w:t>
            </w:r>
          </w:p>
        </w:tc>
        <w:tc>
          <w:tcPr>
            <w:tcW w:w="416" w:type="dxa"/>
            <w:tcBorders>
              <w:top w:val="single" w:sz="8" w:space="0" w:color="auto"/>
              <w:left w:val="nil"/>
              <w:bottom w:val="single" w:sz="4" w:space="0" w:color="auto"/>
              <w:right w:val="nil"/>
            </w:tcBorders>
            <w:shd w:val="clear" w:color="auto" w:fill="DBE5F1" w:themeFill="accent1" w:themeFillTint="33"/>
            <w:vAlign w:val="bottom"/>
          </w:tcPr>
          <w:p w14:paraId="3B03A71E" w14:textId="77777777" w:rsidR="00953B35" w:rsidRPr="00D331F8" w:rsidRDefault="00953B35" w:rsidP="00A1585E">
            <w:pPr>
              <w:jc w:val="cente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1F"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20"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21"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22" w14:textId="77777777" w:rsidR="00953B35" w:rsidRPr="00D331F8" w:rsidRDefault="00953B35" w:rsidP="00A1585E">
            <w:pPr>
              <w:rPr>
                <w:sz w:val="20"/>
                <w:szCs w:val="20"/>
              </w:rPr>
            </w:pPr>
            <w:r w:rsidRPr="00D331F8">
              <w:rPr>
                <w:sz w:val="20"/>
                <w:szCs w:val="20"/>
              </w:rPr>
              <w:t> </w:t>
            </w:r>
          </w:p>
        </w:tc>
        <w:tc>
          <w:tcPr>
            <w:tcW w:w="611" w:type="dxa"/>
            <w:gridSpan w:val="5"/>
            <w:tcBorders>
              <w:top w:val="single" w:sz="8" w:space="0" w:color="auto"/>
              <w:left w:val="nil"/>
              <w:bottom w:val="single" w:sz="4" w:space="0" w:color="auto"/>
              <w:right w:val="nil"/>
            </w:tcBorders>
            <w:shd w:val="clear" w:color="auto" w:fill="DBE5F1" w:themeFill="accent1" w:themeFillTint="33"/>
            <w:noWrap/>
            <w:vAlign w:val="bottom"/>
            <w:hideMark/>
          </w:tcPr>
          <w:p w14:paraId="3B03A723" w14:textId="77777777" w:rsidR="00953B35" w:rsidRPr="00D331F8" w:rsidRDefault="00953B35" w:rsidP="00A1585E">
            <w:pPr>
              <w:rPr>
                <w:sz w:val="20"/>
                <w:szCs w:val="20"/>
              </w:rPr>
            </w:pPr>
            <w:r w:rsidRPr="00D331F8">
              <w:rPr>
                <w:sz w:val="20"/>
                <w:szCs w:val="20"/>
              </w:rPr>
              <w:t> </w:t>
            </w:r>
          </w:p>
        </w:tc>
        <w:tc>
          <w:tcPr>
            <w:tcW w:w="416" w:type="dxa"/>
            <w:tcBorders>
              <w:top w:val="single" w:sz="8" w:space="0" w:color="auto"/>
              <w:left w:val="nil"/>
              <w:bottom w:val="single" w:sz="4" w:space="0" w:color="auto"/>
              <w:right w:val="nil"/>
            </w:tcBorders>
            <w:shd w:val="clear" w:color="auto" w:fill="DBE5F1" w:themeFill="accent1" w:themeFillTint="33"/>
            <w:noWrap/>
            <w:vAlign w:val="bottom"/>
            <w:hideMark/>
          </w:tcPr>
          <w:p w14:paraId="3B03A724" w14:textId="77777777" w:rsidR="00953B35" w:rsidRPr="00D331F8" w:rsidRDefault="00953B35" w:rsidP="00A1585E">
            <w:pPr>
              <w:rPr>
                <w:sz w:val="20"/>
                <w:szCs w:val="20"/>
              </w:rPr>
            </w:pPr>
            <w:r w:rsidRPr="00D331F8">
              <w:rPr>
                <w:sz w:val="20"/>
                <w:szCs w:val="20"/>
              </w:rPr>
              <w:t> </w:t>
            </w:r>
          </w:p>
        </w:tc>
        <w:tc>
          <w:tcPr>
            <w:tcW w:w="420"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25"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vAlign w:val="bottom"/>
          </w:tcPr>
          <w:p w14:paraId="3B03A726" w14:textId="77777777" w:rsidR="00953B35" w:rsidRPr="00D331F8" w:rsidRDefault="00953B35" w:rsidP="00A1585E">
            <w:pP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27"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28" w14:textId="77777777" w:rsidR="00953B35" w:rsidRPr="00D331F8" w:rsidRDefault="00953B35" w:rsidP="00A1585E">
            <w:pPr>
              <w:rPr>
                <w:sz w:val="20"/>
                <w:szCs w:val="20"/>
              </w:rPr>
            </w:pPr>
            <w:r w:rsidRPr="00D331F8">
              <w:rPr>
                <w:sz w:val="20"/>
                <w:szCs w:val="20"/>
              </w:rPr>
              <w:t> </w:t>
            </w:r>
          </w:p>
        </w:tc>
        <w:tc>
          <w:tcPr>
            <w:tcW w:w="461" w:type="dxa"/>
            <w:gridSpan w:val="2"/>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729" w14:textId="77777777" w:rsidR="00953B35" w:rsidRPr="00D331F8" w:rsidRDefault="00953B35" w:rsidP="00A1585E">
            <w:pPr>
              <w:rPr>
                <w:sz w:val="20"/>
                <w:szCs w:val="20"/>
              </w:rPr>
            </w:pPr>
            <w:r w:rsidRPr="00D331F8">
              <w:rPr>
                <w:sz w:val="20"/>
                <w:szCs w:val="20"/>
              </w:rPr>
              <w:t> </w:t>
            </w:r>
          </w:p>
        </w:tc>
      </w:tr>
      <w:tr w:rsidR="00953B35" w:rsidRPr="00D331F8" w14:paraId="3B03A739"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72B" w14:textId="77777777" w:rsidR="00953B35" w:rsidRPr="00D331F8" w:rsidRDefault="00953B35" w:rsidP="00A81216">
            <w:pPr>
              <w:jc w:val="center"/>
              <w:rPr>
                <w:sz w:val="20"/>
                <w:szCs w:val="20"/>
              </w:rPr>
            </w:pPr>
            <w:r>
              <w:rPr>
                <w:sz w:val="20"/>
                <w:szCs w:val="20"/>
              </w:rPr>
              <w:t>2.1.1</w:t>
            </w:r>
          </w:p>
        </w:tc>
        <w:tc>
          <w:tcPr>
            <w:tcW w:w="7110" w:type="dxa"/>
            <w:tcBorders>
              <w:top w:val="nil"/>
              <w:left w:val="nil"/>
              <w:bottom w:val="single" w:sz="4" w:space="0" w:color="auto"/>
              <w:right w:val="single" w:sz="4" w:space="0" w:color="auto"/>
            </w:tcBorders>
            <w:shd w:val="clear" w:color="auto" w:fill="auto"/>
            <w:noWrap/>
            <w:vAlign w:val="bottom"/>
            <w:hideMark/>
          </w:tcPr>
          <w:p w14:paraId="3B03A72C" w14:textId="77777777" w:rsidR="00953B35" w:rsidRPr="00C676C5" w:rsidRDefault="00953B35" w:rsidP="00A1585E">
            <w:pPr>
              <w:rPr>
                <w:sz w:val="20"/>
                <w:szCs w:val="20"/>
              </w:rPr>
            </w:pPr>
            <w:r w:rsidRPr="00C676C5">
              <w:rPr>
                <w:sz w:val="20"/>
                <w:szCs w:val="20"/>
              </w:rPr>
              <w:t>Prepare analytical framework to integrate Rio Conventions into sector planning</w:t>
            </w:r>
          </w:p>
        </w:tc>
        <w:tc>
          <w:tcPr>
            <w:tcW w:w="416" w:type="dxa"/>
            <w:tcBorders>
              <w:top w:val="nil"/>
              <w:left w:val="nil"/>
              <w:bottom w:val="dotted" w:sz="4" w:space="0" w:color="auto"/>
              <w:right w:val="nil"/>
            </w:tcBorders>
            <w:vAlign w:val="bottom"/>
          </w:tcPr>
          <w:p w14:paraId="3B03A72D"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2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2F"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30"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31"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hideMark/>
          </w:tcPr>
          <w:p w14:paraId="3B03A732"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0070C0"/>
            <w:noWrap/>
            <w:vAlign w:val="bottom"/>
            <w:hideMark/>
          </w:tcPr>
          <w:p w14:paraId="3B03A733" w14:textId="77777777" w:rsidR="00953B35" w:rsidRPr="00D331F8" w:rsidRDefault="00953B35" w:rsidP="00A1585E">
            <w:pPr>
              <w:pStyle w:val="WorkPlan"/>
            </w:pPr>
            <w:r w:rsidRPr="00D331F8">
              <w:t> </w:t>
            </w:r>
          </w:p>
        </w:tc>
        <w:tc>
          <w:tcPr>
            <w:tcW w:w="420" w:type="dxa"/>
            <w:gridSpan w:val="2"/>
            <w:tcBorders>
              <w:top w:val="nil"/>
              <w:left w:val="nil"/>
              <w:bottom w:val="dotted" w:sz="4" w:space="0" w:color="auto"/>
              <w:right w:val="nil"/>
            </w:tcBorders>
            <w:shd w:val="clear" w:color="auto" w:fill="0070C0"/>
            <w:noWrap/>
            <w:vAlign w:val="bottom"/>
            <w:hideMark/>
          </w:tcPr>
          <w:p w14:paraId="3B03A73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vAlign w:val="bottom"/>
          </w:tcPr>
          <w:p w14:paraId="3B03A735"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3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37"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738" w14:textId="77777777" w:rsidR="00953B35" w:rsidRPr="00D331F8" w:rsidRDefault="00953B35" w:rsidP="00A1585E">
            <w:pPr>
              <w:rPr>
                <w:sz w:val="20"/>
                <w:szCs w:val="20"/>
              </w:rPr>
            </w:pPr>
            <w:r w:rsidRPr="00D331F8">
              <w:rPr>
                <w:sz w:val="20"/>
                <w:szCs w:val="20"/>
              </w:rPr>
              <w:t> </w:t>
            </w:r>
          </w:p>
        </w:tc>
      </w:tr>
      <w:tr w:rsidR="00387771" w:rsidRPr="00D331F8" w14:paraId="3B03A748"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73A" w14:textId="77777777" w:rsidR="00387771" w:rsidRPr="004E1BAC" w:rsidRDefault="00387771" w:rsidP="00A81216">
            <w:pPr>
              <w:jc w:val="center"/>
              <w:rPr>
                <w:sz w:val="20"/>
                <w:szCs w:val="20"/>
              </w:rPr>
            </w:pPr>
            <w:r>
              <w:rPr>
                <w:sz w:val="20"/>
                <w:szCs w:val="20"/>
              </w:rPr>
              <w:t>2.2.1</w:t>
            </w:r>
          </w:p>
        </w:tc>
        <w:tc>
          <w:tcPr>
            <w:tcW w:w="7110" w:type="dxa"/>
            <w:tcBorders>
              <w:top w:val="nil"/>
              <w:left w:val="nil"/>
              <w:bottom w:val="single" w:sz="4" w:space="0" w:color="auto"/>
              <w:right w:val="single" w:sz="4" w:space="0" w:color="auto"/>
            </w:tcBorders>
            <w:shd w:val="clear" w:color="auto" w:fill="auto"/>
            <w:noWrap/>
            <w:vAlign w:val="bottom"/>
          </w:tcPr>
          <w:p w14:paraId="3B03A73B" w14:textId="77777777" w:rsidR="00387771" w:rsidRPr="00D331F8" w:rsidRDefault="00387771" w:rsidP="00BD427A">
            <w:pPr>
              <w:rPr>
                <w:sz w:val="20"/>
                <w:szCs w:val="20"/>
              </w:rPr>
            </w:pPr>
            <w:r>
              <w:rPr>
                <w:sz w:val="20"/>
                <w:szCs w:val="20"/>
              </w:rPr>
              <w:t>SWOT &amp; gap analysis and integrated Rio Conventions sector development plan</w:t>
            </w:r>
          </w:p>
        </w:tc>
        <w:tc>
          <w:tcPr>
            <w:tcW w:w="416" w:type="dxa"/>
            <w:tcBorders>
              <w:top w:val="dotted" w:sz="4" w:space="0" w:color="auto"/>
              <w:left w:val="nil"/>
              <w:bottom w:val="dotted" w:sz="4" w:space="0" w:color="auto"/>
              <w:right w:val="nil"/>
            </w:tcBorders>
            <w:shd w:val="clear" w:color="auto" w:fill="0070C0"/>
            <w:vAlign w:val="bottom"/>
          </w:tcPr>
          <w:p w14:paraId="3B03A73C" w14:textId="77777777" w:rsidR="00387771" w:rsidRPr="00D331F8" w:rsidRDefault="00387771"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3D"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3E"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3F"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40" w14:textId="77777777" w:rsidR="00387771" w:rsidRPr="00D331F8" w:rsidRDefault="00387771" w:rsidP="00A1585E">
            <w:pPr>
              <w:rPr>
                <w:sz w:val="20"/>
                <w:szCs w:val="20"/>
              </w:rPr>
            </w:pPr>
            <w:r w:rsidRPr="00D331F8">
              <w:rPr>
                <w:sz w:val="20"/>
                <w:szCs w:val="20"/>
              </w:rPr>
              <w:t> </w:t>
            </w:r>
          </w:p>
        </w:tc>
        <w:tc>
          <w:tcPr>
            <w:tcW w:w="611" w:type="dxa"/>
            <w:gridSpan w:val="5"/>
            <w:tcBorders>
              <w:top w:val="dotted" w:sz="4" w:space="0" w:color="auto"/>
              <w:left w:val="nil"/>
              <w:bottom w:val="dotted" w:sz="4" w:space="0" w:color="auto"/>
              <w:right w:val="nil"/>
            </w:tcBorders>
            <w:shd w:val="clear" w:color="auto" w:fill="FFFFFF" w:themeFill="background1"/>
            <w:noWrap/>
            <w:vAlign w:val="bottom"/>
            <w:hideMark/>
          </w:tcPr>
          <w:p w14:paraId="3B03A741" w14:textId="77777777" w:rsidR="00387771" w:rsidRPr="00D331F8" w:rsidRDefault="00387771" w:rsidP="00A1585E">
            <w:pPr>
              <w:rPr>
                <w:sz w:val="20"/>
                <w:szCs w:val="20"/>
              </w:rPr>
            </w:pPr>
            <w:r w:rsidRPr="00D331F8">
              <w:rPr>
                <w:sz w:val="20"/>
                <w:szCs w:val="20"/>
              </w:rPr>
              <w:t> </w:t>
            </w:r>
          </w:p>
        </w:tc>
        <w:tc>
          <w:tcPr>
            <w:tcW w:w="416" w:type="dxa"/>
            <w:tcBorders>
              <w:top w:val="dotted" w:sz="4" w:space="0" w:color="auto"/>
              <w:left w:val="nil"/>
              <w:bottom w:val="dotted" w:sz="4" w:space="0" w:color="auto"/>
              <w:right w:val="nil"/>
            </w:tcBorders>
            <w:shd w:val="clear" w:color="auto" w:fill="FFFFFF" w:themeFill="background1"/>
            <w:noWrap/>
            <w:vAlign w:val="bottom"/>
            <w:hideMark/>
          </w:tcPr>
          <w:p w14:paraId="3B03A742" w14:textId="77777777" w:rsidR="00387771" w:rsidRPr="00D331F8" w:rsidRDefault="00387771" w:rsidP="00A1585E">
            <w:pPr>
              <w:rPr>
                <w:sz w:val="20"/>
                <w:szCs w:val="20"/>
              </w:rPr>
            </w:pPr>
            <w:r w:rsidRPr="00D331F8">
              <w:rPr>
                <w:sz w:val="20"/>
                <w:szCs w:val="20"/>
              </w:rPr>
              <w:t> </w:t>
            </w:r>
          </w:p>
        </w:tc>
        <w:tc>
          <w:tcPr>
            <w:tcW w:w="420"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743"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744" w14:textId="77777777" w:rsidR="00387771" w:rsidRPr="00D331F8" w:rsidRDefault="00387771"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745" w14:textId="77777777" w:rsidR="00387771" w:rsidRPr="00D331F8" w:rsidRDefault="00387771"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746" w14:textId="77777777" w:rsidR="00387771" w:rsidRPr="00D331F8" w:rsidRDefault="00387771" w:rsidP="00A1585E">
            <w:pPr>
              <w:rPr>
                <w:sz w:val="20"/>
                <w:szCs w:val="20"/>
              </w:rPr>
            </w:pPr>
            <w:r w:rsidRPr="00D331F8">
              <w:rPr>
                <w:sz w:val="20"/>
                <w:szCs w:val="20"/>
              </w:rPr>
              <w:t> </w:t>
            </w:r>
          </w:p>
        </w:tc>
        <w:tc>
          <w:tcPr>
            <w:tcW w:w="461" w:type="dxa"/>
            <w:gridSpan w:val="2"/>
            <w:tcBorders>
              <w:top w:val="dotted" w:sz="4" w:space="0" w:color="auto"/>
              <w:left w:val="nil"/>
              <w:bottom w:val="dotted" w:sz="4" w:space="0" w:color="auto"/>
              <w:right w:val="single" w:sz="4" w:space="0" w:color="auto"/>
            </w:tcBorders>
            <w:shd w:val="clear" w:color="auto" w:fill="FFFFFF" w:themeFill="background1"/>
            <w:noWrap/>
            <w:vAlign w:val="bottom"/>
            <w:hideMark/>
          </w:tcPr>
          <w:p w14:paraId="3B03A747" w14:textId="77777777" w:rsidR="00387771" w:rsidRPr="00D331F8" w:rsidRDefault="00387771" w:rsidP="00A1585E">
            <w:pPr>
              <w:rPr>
                <w:sz w:val="20"/>
                <w:szCs w:val="20"/>
              </w:rPr>
            </w:pPr>
            <w:r w:rsidRPr="00D331F8">
              <w:rPr>
                <w:sz w:val="20"/>
                <w:szCs w:val="20"/>
              </w:rPr>
              <w:t> </w:t>
            </w:r>
          </w:p>
        </w:tc>
      </w:tr>
      <w:tr w:rsidR="00953B35" w:rsidRPr="00D331F8" w14:paraId="3B03A757"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749" w14:textId="77777777" w:rsidR="00953B35" w:rsidRPr="00D331F8" w:rsidRDefault="00953B35" w:rsidP="00A81216">
            <w:pPr>
              <w:jc w:val="center"/>
              <w:rPr>
                <w:sz w:val="20"/>
                <w:szCs w:val="20"/>
              </w:rPr>
            </w:pPr>
            <w:r>
              <w:rPr>
                <w:sz w:val="20"/>
                <w:szCs w:val="20"/>
              </w:rPr>
              <w:t>2.2.2</w:t>
            </w:r>
          </w:p>
        </w:tc>
        <w:tc>
          <w:tcPr>
            <w:tcW w:w="7110" w:type="dxa"/>
            <w:tcBorders>
              <w:top w:val="nil"/>
              <w:left w:val="nil"/>
              <w:bottom w:val="single" w:sz="4" w:space="0" w:color="auto"/>
              <w:right w:val="single" w:sz="4" w:space="0" w:color="auto"/>
            </w:tcBorders>
            <w:shd w:val="clear" w:color="auto" w:fill="auto"/>
            <w:noWrap/>
            <w:vAlign w:val="bottom"/>
            <w:hideMark/>
          </w:tcPr>
          <w:p w14:paraId="3B03A74A" w14:textId="77777777" w:rsidR="00953B35" w:rsidRPr="00D331F8" w:rsidRDefault="00953B35" w:rsidP="00A81216">
            <w:pPr>
              <w:rPr>
                <w:sz w:val="20"/>
                <w:szCs w:val="20"/>
              </w:rPr>
            </w:pPr>
            <w:r>
              <w:rPr>
                <w:sz w:val="20"/>
                <w:szCs w:val="20"/>
              </w:rPr>
              <w:t>Prepare f</w:t>
            </w:r>
            <w:r w:rsidRPr="00354151">
              <w:rPr>
                <w:sz w:val="20"/>
                <w:szCs w:val="20"/>
              </w:rPr>
              <w:t>easibilit</w:t>
            </w:r>
            <w:r>
              <w:rPr>
                <w:sz w:val="20"/>
                <w:szCs w:val="20"/>
              </w:rPr>
              <w:t xml:space="preserve">y study and implementation plan for </w:t>
            </w:r>
            <w:r w:rsidRPr="00354151">
              <w:rPr>
                <w:sz w:val="20"/>
                <w:szCs w:val="20"/>
              </w:rPr>
              <w:t>sector development plan</w:t>
            </w:r>
          </w:p>
        </w:tc>
        <w:tc>
          <w:tcPr>
            <w:tcW w:w="416" w:type="dxa"/>
            <w:tcBorders>
              <w:top w:val="nil"/>
              <w:left w:val="nil"/>
              <w:bottom w:val="dotted" w:sz="4" w:space="0" w:color="auto"/>
              <w:right w:val="nil"/>
            </w:tcBorders>
            <w:vAlign w:val="bottom"/>
          </w:tcPr>
          <w:p w14:paraId="3B03A74B" w14:textId="77777777" w:rsidR="00953B35" w:rsidRPr="00D331F8" w:rsidRDefault="00953B35" w:rsidP="00A81216">
            <w:pPr>
              <w:jc w:val="center"/>
              <w:rPr>
                <w:sz w:val="20"/>
                <w:szCs w:val="20"/>
              </w:rPr>
            </w:pPr>
          </w:p>
        </w:tc>
        <w:tc>
          <w:tcPr>
            <w:tcW w:w="416" w:type="dxa"/>
            <w:gridSpan w:val="2"/>
            <w:tcBorders>
              <w:top w:val="nil"/>
              <w:left w:val="nil"/>
              <w:bottom w:val="dotted" w:sz="4" w:space="0" w:color="auto"/>
              <w:right w:val="nil"/>
            </w:tcBorders>
            <w:shd w:val="clear" w:color="auto" w:fill="auto"/>
            <w:noWrap/>
            <w:vAlign w:val="bottom"/>
            <w:hideMark/>
          </w:tcPr>
          <w:p w14:paraId="3B03A74C"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74D"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74E"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74F" w14:textId="77777777" w:rsidR="00953B35" w:rsidRPr="00D331F8" w:rsidRDefault="00953B35" w:rsidP="00A81216">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auto"/>
            <w:noWrap/>
            <w:vAlign w:val="bottom"/>
            <w:hideMark/>
          </w:tcPr>
          <w:p w14:paraId="3B03A750" w14:textId="77777777" w:rsidR="00953B35" w:rsidRPr="00D331F8" w:rsidRDefault="00953B35" w:rsidP="00A81216">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auto"/>
            <w:noWrap/>
            <w:vAlign w:val="bottom"/>
            <w:hideMark/>
          </w:tcPr>
          <w:p w14:paraId="3B03A751" w14:textId="77777777" w:rsidR="00953B35" w:rsidRPr="00D331F8" w:rsidRDefault="00953B35" w:rsidP="00A81216">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auto"/>
            <w:noWrap/>
            <w:vAlign w:val="bottom"/>
            <w:hideMark/>
          </w:tcPr>
          <w:p w14:paraId="3B03A752"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vAlign w:val="bottom"/>
          </w:tcPr>
          <w:p w14:paraId="3B03A753" w14:textId="77777777" w:rsidR="00953B35" w:rsidRPr="00D331F8" w:rsidRDefault="00953B35" w:rsidP="00A81216">
            <w:pPr>
              <w:rPr>
                <w:sz w:val="20"/>
                <w:szCs w:val="20"/>
              </w:rPr>
            </w:pPr>
          </w:p>
        </w:tc>
        <w:tc>
          <w:tcPr>
            <w:tcW w:w="416" w:type="dxa"/>
            <w:gridSpan w:val="2"/>
            <w:tcBorders>
              <w:top w:val="nil"/>
              <w:left w:val="nil"/>
              <w:bottom w:val="dotted" w:sz="4" w:space="0" w:color="auto"/>
              <w:right w:val="nil"/>
            </w:tcBorders>
            <w:shd w:val="clear" w:color="auto" w:fill="auto"/>
            <w:noWrap/>
            <w:vAlign w:val="bottom"/>
            <w:hideMark/>
          </w:tcPr>
          <w:p w14:paraId="3B03A754" w14:textId="77777777" w:rsidR="00953B35" w:rsidRPr="00D331F8" w:rsidRDefault="00953B35" w:rsidP="00A81216">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auto"/>
            <w:noWrap/>
            <w:vAlign w:val="bottom"/>
            <w:hideMark/>
          </w:tcPr>
          <w:p w14:paraId="3B03A755" w14:textId="77777777" w:rsidR="00953B35" w:rsidRPr="00D331F8" w:rsidRDefault="00953B35" w:rsidP="00A81216">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auto"/>
            <w:noWrap/>
            <w:vAlign w:val="bottom"/>
            <w:hideMark/>
          </w:tcPr>
          <w:p w14:paraId="3B03A756" w14:textId="77777777" w:rsidR="00953B35" w:rsidRPr="00D331F8" w:rsidRDefault="00953B35" w:rsidP="00A81216">
            <w:pPr>
              <w:rPr>
                <w:sz w:val="20"/>
                <w:szCs w:val="20"/>
              </w:rPr>
            </w:pPr>
            <w:r w:rsidRPr="00D331F8">
              <w:rPr>
                <w:sz w:val="20"/>
                <w:szCs w:val="20"/>
              </w:rPr>
              <w:t> </w:t>
            </w:r>
          </w:p>
        </w:tc>
      </w:tr>
      <w:tr w:rsidR="00953B35" w:rsidRPr="00D331F8" w14:paraId="3B03A766" w14:textId="77777777" w:rsidTr="00723435">
        <w:trPr>
          <w:trHeight w:val="20"/>
          <w:jc w:val="center"/>
        </w:trPr>
        <w:tc>
          <w:tcPr>
            <w:tcW w:w="1217" w:type="dxa"/>
            <w:tcBorders>
              <w:top w:val="nil"/>
              <w:left w:val="nil"/>
              <w:bottom w:val="single" w:sz="8" w:space="0" w:color="auto"/>
              <w:right w:val="nil"/>
            </w:tcBorders>
            <w:shd w:val="clear" w:color="auto" w:fill="auto"/>
            <w:noWrap/>
            <w:vAlign w:val="bottom"/>
            <w:hideMark/>
          </w:tcPr>
          <w:p w14:paraId="3B03A758" w14:textId="77777777" w:rsidR="00953B35" w:rsidRPr="00D331F8" w:rsidRDefault="00953B35" w:rsidP="00A81216">
            <w:pPr>
              <w:jc w:val="center"/>
              <w:rPr>
                <w:sz w:val="20"/>
                <w:szCs w:val="20"/>
              </w:rPr>
            </w:pPr>
            <w:r>
              <w:rPr>
                <w:sz w:val="20"/>
                <w:szCs w:val="20"/>
              </w:rPr>
              <w:t>2.2.3</w:t>
            </w:r>
          </w:p>
        </w:tc>
        <w:tc>
          <w:tcPr>
            <w:tcW w:w="7110" w:type="dxa"/>
            <w:tcBorders>
              <w:top w:val="nil"/>
              <w:left w:val="nil"/>
              <w:bottom w:val="single" w:sz="8" w:space="0" w:color="auto"/>
              <w:right w:val="single" w:sz="4" w:space="0" w:color="auto"/>
            </w:tcBorders>
            <w:shd w:val="clear" w:color="auto" w:fill="auto"/>
            <w:noWrap/>
            <w:vAlign w:val="bottom"/>
            <w:hideMark/>
          </w:tcPr>
          <w:p w14:paraId="3B03A759" w14:textId="77777777" w:rsidR="00953B35" w:rsidRPr="00D331F8" w:rsidRDefault="00953B35" w:rsidP="00A81216">
            <w:pPr>
              <w:rPr>
                <w:sz w:val="20"/>
                <w:szCs w:val="20"/>
              </w:rPr>
            </w:pPr>
            <w:r w:rsidRPr="004E1BAC">
              <w:rPr>
                <w:sz w:val="20"/>
                <w:szCs w:val="20"/>
              </w:rPr>
              <w:t>Test the integrated Rio Convention sector development plan in one district</w:t>
            </w:r>
          </w:p>
        </w:tc>
        <w:tc>
          <w:tcPr>
            <w:tcW w:w="416" w:type="dxa"/>
            <w:tcBorders>
              <w:top w:val="dotted" w:sz="4" w:space="0" w:color="auto"/>
              <w:left w:val="nil"/>
              <w:bottom w:val="dotted" w:sz="4" w:space="0" w:color="auto"/>
              <w:right w:val="nil"/>
            </w:tcBorders>
            <w:shd w:val="clear" w:color="auto" w:fill="0070C0"/>
            <w:vAlign w:val="bottom"/>
          </w:tcPr>
          <w:p w14:paraId="3B03A75A" w14:textId="77777777" w:rsidR="00953B35" w:rsidRPr="00D331F8" w:rsidRDefault="00953B35" w:rsidP="00A81216">
            <w:pPr>
              <w:jc w:val="center"/>
              <w:rPr>
                <w:sz w:val="20"/>
                <w:szCs w:val="20"/>
              </w:rPr>
            </w:pP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5B"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5C"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5D"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0070C0"/>
            <w:noWrap/>
            <w:vAlign w:val="bottom"/>
            <w:hideMark/>
          </w:tcPr>
          <w:p w14:paraId="3B03A75E" w14:textId="77777777" w:rsidR="00953B35" w:rsidRPr="00D331F8" w:rsidRDefault="00953B35" w:rsidP="00A81216">
            <w:pPr>
              <w:rPr>
                <w:sz w:val="20"/>
                <w:szCs w:val="20"/>
              </w:rPr>
            </w:pPr>
            <w:r w:rsidRPr="00D331F8">
              <w:rPr>
                <w:sz w:val="20"/>
                <w:szCs w:val="20"/>
              </w:rPr>
              <w:t> </w:t>
            </w:r>
          </w:p>
        </w:tc>
        <w:tc>
          <w:tcPr>
            <w:tcW w:w="611" w:type="dxa"/>
            <w:gridSpan w:val="5"/>
            <w:tcBorders>
              <w:top w:val="dotted" w:sz="4" w:space="0" w:color="auto"/>
              <w:left w:val="nil"/>
              <w:bottom w:val="dotted" w:sz="4" w:space="0" w:color="auto"/>
              <w:right w:val="nil"/>
            </w:tcBorders>
            <w:shd w:val="clear" w:color="auto" w:fill="0070C0"/>
            <w:noWrap/>
            <w:vAlign w:val="bottom"/>
            <w:hideMark/>
          </w:tcPr>
          <w:p w14:paraId="3B03A75F" w14:textId="77777777" w:rsidR="00953B35" w:rsidRPr="00D331F8" w:rsidRDefault="00953B35" w:rsidP="00A81216">
            <w:pPr>
              <w:rPr>
                <w:sz w:val="20"/>
                <w:szCs w:val="20"/>
              </w:rPr>
            </w:pPr>
            <w:r w:rsidRPr="00D331F8">
              <w:rPr>
                <w:sz w:val="20"/>
                <w:szCs w:val="20"/>
              </w:rPr>
              <w:t> </w:t>
            </w:r>
          </w:p>
        </w:tc>
        <w:tc>
          <w:tcPr>
            <w:tcW w:w="416" w:type="dxa"/>
            <w:tcBorders>
              <w:top w:val="dotted" w:sz="4" w:space="0" w:color="auto"/>
              <w:left w:val="nil"/>
              <w:bottom w:val="dotted" w:sz="4" w:space="0" w:color="auto"/>
              <w:right w:val="nil"/>
            </w:tcBorders>
            <w:shd w:val="clear" w:color="auto" w:fill="auto"/>
            <w:noWrap/>
            <w:vAlign w:val="bottom"/>
            <w:hideMark/>
          </w:tcPr>
          <w:p w14:paraId="3B03A760" w14:textId="77777777" w:rsidR="00953B35" w:rsidRPr="00D331F8" w:rsidRDefault="00953B35" w:rsidP="00A81216">
            <w:pPr>
              <w:rPr>
                <w:sz w:val="20"/>
                <w:szCs w:val="20"/>
              </w:rPr>
            </w:pPr>
            <w:r w:rsidRPr="00D331F8">
              <w:rPr>
                <w:sz w:val="20"/>
                <w:szCs w:val="20"/>
              </w:rPr>
              <w:t> </w:t>
            </w:r>
          </w:p>
        </w:tc>
        <w:tc>
          <w:tcPr>
            <w:tcW w:w="420" w:type="dxa"/>
            <w:gridSpan w:val="2"/>
            <w:tcBorders>
              <w:top w:val="dotted" w:sz="4" w:space="0" w:color="auto"/>
              <w:left w:val="nil"/>
              <w:bottom w:val="dotted" w:sz="4" w:space="0" w:color="auto"/>
              <w:right w:val="nil"/>
            </w:tcBorders>
            <w:shd w:val="clear" w:color="auto" w:fill="auto"/>
            <w:noWrap/>
            <w:vAlign w:val="bottom"/>
            <w:hideMark/>
          </w:tcPr>
          <w:p w14:paraId="3B03A761"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vAlign w:val="bottom"/>
          </w:tcPr>
          <w:p w14:paraId="3B03A762" w14:textId="77777777" w:rsidR="00953B35" w:rsidRPr="00D331F8" w:rsidRDefault="00953B35" w:rsidP="00A81216">
            <w:pP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763" w14:textId="77777777" w:rsidR="00953B35" w:rsidRPr="00D331F8" w:rsidRDefault="00953B35" w:rsidP="00A81216">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764" w14:textId="77777777" w:rsidR="00953B35" w:rsidRPr="00D331F8" w:rsidRDefault="00953B35" w:rsidP="00A81216">
            <w:pPr>
              <w:rPr>
                <w:sz w:val="20"/>
                <w:szCs w:val="20"/>
              </w:rPr>
            </w:pPr>
            <w:r w:rsidRPr="00D331F8">
              <w:rPr>
                <w:sz w:val="20"/>
                <w:szCs w:val="20"/>
              </w:rPr>
              <w:t> </w:t>
            </w:r>
          </w:p>
        </w:tc>
        <w:tc>
          <w:tcPr>
            <w:tcW w:w="461" w:type="dxa"/>
            <w:gridSpan w:val="2"/>
            <w:tcBorders>
              <w:top w:val="dotted" w:sz="4" w:space="0" w:color="auto"/>
              <w:left w:val="nil"/>
              <w:bottom w:val="dotted" w:sz="4" w:space="0" w:color="auto"/>
              <w:right w:val="single" w:sz="4" w:space="0" w:color="auto"/>
            </w:tcBorders>
            <w:shd w:val="clear" w:color="auto" w:fill="auto"/>
            <w:noWrap/>
            <w:vAlign w:val="bottom"/>
            <w:hideMark/>
          </w:tcPr>
          <w:p w14:paraId="3B03A765" w14:textId="77777777" w:rsidR="00953B35" w:rsidRPr="00D331F8" w:rsidRDefault="00953B35" w:rsidP="00A81216">
            <w:pPr>
              <w:rPr>
                <w:sz w:val="20"/>
                <w:szCs w:val="20"/>
              </w:rPr>
            </w:pPr>
            <w:r w:rsidRPr="00D331F8">
              <w:rPr>
                <w:sz w:val="20"/>
                <w:szCs w:val="20"/>
              </w:rPr>
              <w:t> </w:t>
            </w:r>
          </w:p>
        </w:tc>
      </w:tr>
      <w:tr w:rsidR="00953B35" w:rsidRPr="00D331F8" w14:paraId="3B03A775" w14:textId="77777777" w:rsidTr="00723435">
        <w:trPr>
          <w:trHeight w:val="20"/>
          <w:jc w:val="center"/>
        </w:trPr>
        <w:tc>
          <w:tcPr>
            <w:tcW w:w="1217" w:type="dxa"/>
            <w:tcBorders>
              <w:top w:val="nil"/>
              <w:left w:val="nil"/>
              <w:bottom w:val="single" w:sz="4" w:space="0" w:color="auto"/>
              <w:right w:val="nil"/>
            </w:tcBorders>
            <w:shd w:val="clear" w:color="auto" w:fill="auto"/>
            <w:noWrap/>
            <w:vAlign w:val="bottom"/>
            <w:hideMark/>
          </w:tcPr>
          <w:p w14:paraId="3B03A767" w14:textId="77777777" w:rsidR="00953B35" w:rsidRPr="00D331F8" w:rsidRDefault="00953B35" w:rsidP="00A81216">
            <w:pPr>
              <w:jc w:val="center"/>
              <w:rPr>
                <w:sz w:val="20"/>
                <w:szCs w:val="20"/>
              </w:rPr>
            </w:pPr>
            <w:r w:rsidRPr="00D331F8">
              <w:rPr>
                <w:sz w:val="20"/>
                <w:szCs w:val="20"/>
              </w:rPr>
              <w:t>2.3</w:t>
            </w:r>
            <w:r>
              <w:rPr>
                <w:sz w:val="20"/>
                <w:szCs w:val="20"/>
              </w:rPr>
              <w:t>.1</w:t>
            </w:r>
          </w:p>
        </w:tc>
        <w:tc>
          <w:tcPr>
            <w:tcW w:w="7110" w:type="dxa"/>
            <w:tcBorders>
              <w:top w:val="nil"/>
              <w:left w:val="nil"/>
              <w:bottom w:val="single" w:sz="4" w:space="0" w:color="auto"/>
              <w:right w:val="single" w:sz="4" w:space="0" w:color="auto"/>
            </w:tcBorders>
            <w:shd w:val="clear" w:color="auto" w:fill="auto"/>
            <w:noWrap/>
            <w:vAlign w:val="bottom"/>
            <w:hideMark/>
          </w:tcPr>
          <w:p w14:paraId="3B03A768" w14:textId="77777777" w:rsidR="00953B35" w:rsidRPr="00D331F8" w:rsidRDefault="00953B35" w:rsidP="00A81216">
            <w:pPr>
              <w:rPr>
                <w:sz w:val="20"/>
                <w:szCs w:val="20"/>
              </w:rPr>
            </w:pPr>
            <w:r>
              <w:rPr>
                <w:sz w:val="20"/>
                <w:szCs w:val="20"/>
              </w:rPr>
              <w:t>Develop a global environmental and sustainable development roadmap</w:t>
            </w:r>
          </w:p>
        </w:tc>
        <w:tc>
          <w:tcPr>
            <w:tcW w:w="416" w:type="dxa"/>
            <w:tcBorders>
              <w:top w:val="nil"/>
              <w:left w:val="nil"/>
              <w:bottom w:val="dotted" w:sz="4" w:space="0" w:color="auto"/>
              <w:right w:val="nil"/>
            </w:tcBorders>
            <w:shd w:val="clear" w:color="auto" w:fill="0070C0"/>
            <w:vAlign w:val="bottom"/>
          </w:tcPr>
          <w:p w14:paraId="3B03A769"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0070C0"/>
            <w:noWrap/>
            <w:vAlign w:val="bottom"/>
            <w:hideMark/>
          </w:tcPr>
          <w:p w14:paraId="3B03A76A"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76B"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76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noWrap/>
            <w:vAlign w:val="bottom"/>
            <w:hideMark/>
          </w:tcPr>
          <w:p w14:paraId="3B03A76D"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0070C0"/>
            <w:noWrap/>
            <w:vAlign w:val="bottom"/>
            <w:hideMark/>
          </w:tcPr>
          <w:p w14:paraId="3B03A76E"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0070C0"/>
            <w:noWrap/>
            <w:vAlign w:val="bottom"/>
            <w:hideMark/>
          </w:tcPr>
          <w:p w14:paraId="3B03A76F"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0070C0"/>
            <w:noWrap/>
            <w:vAlign w:val="bottom"/>
            <w:hideMark/>
          </w:tcPr>
          <w:p w14:paraId="3B03A770"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0070C0"/>
            <w:vAlign w:val="bottom"/>
          </w:tcPr>
          <w:p w14:paraId="3B03A771"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72"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73"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774" w14:textId="77777777" w:rsidR="00953B35" w:rsidRPr="00D331F8" w:rsidRDefault="00953B35" w:rsidP="00A1585E">
            <w:pPr>
              <w:rPr>
                <w:sz w:val="20"/>
                <w:szCs w:val="20"/>
              </w:rPr>
            </w:pPr>
            <w:r w:rsidRPr="00D331F8">
              <w:rPr>
                <w:sz w:val="20"/>
                <w:szCs w:val="20"/>
              </w:rPr>
              <w:t> </w:t>
            </w:r>
          </w:p>
        </w:tc>
      </w:tr>
      <w:tr w:rsidR="00953B35" w:rsidRPr="00D331F8" w14:paraId="3B03A784" w14:textId="77777777" w:rsidTr="00723435">
        <w:trPr>
          <w:trHeight w:val="20"/>
          <w:jc w:val="center"/>
        </w:trPr>
        <w:tc>
          <w:tcPr>
            <w:tcW w:w="1217" w:type="dxa"/>
            <w:tcBorders>
              <w:top w:val="nil"/>
              <w:left w:val="nil"/>
              <w:bottom w:val="single" w:sz="8" w:space="0" w:color="auto"/>
              <w:right w:val="nil"/>
            </w:tcBorders>
            <w:shd w:val="clear" w:color="auto" w:fill="auto"/>
            <w:noWrap/>
            <w:vAlign w:val="bottom"/>
          </w:tcPr>
          <w:p w14:paraId="3B03A776" w14:textId="77777777" w:rsidR="00953B35" w:rsidRPr="00D331F8" w:rsidRDefault="00953B35" w:rsidP="00A81216">
            <w:pPr>
              <w:jc w:val="center"/>
              <w:rPr>
                <w:sz w:val="20"/>
                <w:szCs w:val="20"/>
              </w:rPr>
            </w:pPr>
            <w:r>
              <w:rPr>
                <w:sz w:val="20"/>
                <w:szCs w:val="20"/>
              </w:rPr>
              <w:t>2.4.1</w:t>
            </w:r>
          </w:p>
        </w:tc>
        <w:tc>
          <w:tcPr>
            <w:tcW w:w="7110" w:type="dxa"/>
            <w:tcBorders>
              <w:top w:val="nil"/>
              <w:left w:val="nil"/>
              <w:bottom w:val="single" w:sz="8" w:space="0" w:color="auto"/>
              <w:right w:val="single" w:sz="4" w:space="0" w:color="auto"/>
            </w:tcBorders>
            <w:shd w:val="clear" w:color="auto" w:fill="auto"/>
            <w:noWrap/>
            <w:vAlign w:val="bottom"/>
          </w:tcPr>
          <w:p w14:paraId="3B03A777" w14:textId="77777777" w:rsidR="00953B35" w:rsidRPr="00D331F8" w:rsidRDefault="00953B35" w:rsidP="00A1585E">
            <w:pPr>
              <w:rPr>
                <w:sz w:val="20"/>
                <w:szCs w:val="20"/>
              </w:rPr>
            </w:pPr>
            <w:r>
              <w:rPr>
                <w:sz w:val="20"/>
                <w:szCs w:val="20"/>
              </w:rPr>
              <w:t>Prepare lessons learned report from pilot implementation of sector plan</w:t>
            </w:r>
          </w:p>
        </w:tc>
        <w:tc>
          <w:tcPr>
            <w:tcW w:w="416" w:type="dxa"/>
            <w:tcBorders>
              <w:top w:val="dotted" w:sz="4" w:space="0" w:color="auto"/>
              <w:left w:val="nil"/>
              <w:bottom w:val="single" w:sz="8" w:space="0" w:color="auto"/>
              <w:right w:val="nil"/>
            </w:tcBorders>
            <w:shd w:val="clear" w:color="auto" w:fill="auto"/>
            <w:vAlign w:val="bottom"/>
          </w:tcPr>
          <w:p w14:paraId="3B03A778" w14:textId="77777777" w:rsidR="00953B35" w:rsidRPr="00D331F8" w:rsidRDefault="00953B35" w:rsidP="00A1585E">
            <w:pPr>
              <w:jc w:val="cente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779"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77A"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77B"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0070C0"/>
            <w:noWrap/>
            <w:vAlign w:val="bottom"/>
          </w:tcPr>
          <w:p w14:paraId="3B03A77C" w14:textId="77777777" w:rsidR="00953B35" w:rsidRPr="00D331F8" w:rsidRDefault="00953B35" w:rsidP="00A1585E">
            <w:pPr>
              <w:rPr>
                <w:sz w:val="20"/>
                <w:szCs w:val="20"/>
              </w:rPr>
            </w:pPr>
          </w:p>
        </w:tc>
        <w:tc>
          <w:tcPr>
            <w:tcW w:w="611" w:type="dxa"/>
            <w:gridSpan w:val="5"/>
            <w:tcBorders>
              <w:top w:val="dotted" w:sz="4" w:space="0" w:color="auto"/>
              <w:left w:val="nil"/>
              <w:bottom w:val="single" w:sz="8" w:space="0" w:color="auto"/>
              <w:right w:val="nil"/>
            </w:tcBorders>
            <w:shd w:val="clear" w:color="auto" w:fill="0070C0"/>
            <w:noWrap/>
            <w:vAlign w:val="bottom"/>
          </w:tcPr>
          <w:p w14:paraId="3B03A77D" w14:textId="77777777" w:rsidR="00953B35" w:rsidRPr="00D331F8" w:rsidRDefault="00953B35" w:rsidP="00A1585E">
            <w:pPr>
              <w:rPr>
                <w:sz w:val="20"/>
                <w:szCs w:val="20"/>
              </w:rPr>
            </w:pPr>
          </w:p>
        </w:tc>
        <w:tc>
          <w:tcPr>
            <w:tcW w:w="416" w:type="dxa"/>
            <w:tcBorders>
              <w:top w:val="dotted" w:sz="4" w:space="0" w:color="auto"/>
              <w:left w:val="nil"/>
              <w:bottom w:val="single" w:sz="8" w:space="0" w:color="auto"/>
              <w:right w:val="nil"/>
            </w:tcBorders>
            <w:shd w:val="clear" w:color="auto" w:fill="0070C0"/>
            <w:noWrap/>
            <w:vAlign w:val="bottom"/>
          </w:tcPr>
          <w:p w14:paraId="3B03A77E" w14:textId="77777777" w:rsidR="00953B35" w:rsidRPr="00D331F8" w:rsidRDefault="00953B35" w:rsidP="00A1585E">
            <w:pPr>
              <w:rPr>
                <w:sz w:val="20"/>
                <w:szCs w:val="20"/>
              </w:rPr>
            </w:pPr>
          </w:p>
        </w:tc>
        <w:tc>
          <w:tcPr>
            <w:tcW w:w="420" w:type="dxa"/>
            <w:gridSpan w:val="2"/>
            <w:tcBorders>
              <w:top w:val="dotted" w:sz="4" w:space="0" w:color="auto"/>
              <w:left w:val="nil"/>
              <w:bottom w:val="single" w:sz="8" w:space="0" w:color="auto"/>
              <w:right w:val="nil"/>
            </w:tcBorders>
            <w:shd w:val="clear" w:color="auto" w:fill="0070C0"/>
            <w:noWrap/>
            <w:vAlign w:val="bottom"/>
          </w:tcPr>
          <w:p w14:paraId="3B03A77F"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0070C0"/>
            <w:vAlign w:val="bottom"/>
          </w:tcPr>
          <w:p w14:paraId="3B03A780"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781" w14:textId="77777777" w:rsidR="00953B35" w:rsidRPr="00D331F8" w:rsidRDefault="00953B35" w:rsidP="00A1585E">
            <w:pPr>
              <w:rPr>
                <w:sz w:val="20"/>
                <w:szCs w:val="20"/>
              </w:rPr>
            </w:pPr>
          </w:p>
        </w:tc>
        <w:tc>
          <w:tcPr>
            <w:tcW w:w="416" w:type="dxa"/>
            <w:gridSpan w:val="2"/>
            <w:tcBorders>
              <w:top w:val="dotted" w:sz="4" w:space="0" w:color="auto"/>
              <w:left w:val="nil"/>
              <w:bottom w:val="single" w:sz="8" w:space="0" w:color="auto"/>
              <w:right w:val="nil"/>
            </w:tcBorders>
            <w:shd w:val="clear" w:color="auto" w:fill="auto"/>
            <w:noWrap/>
            <w:vAlign w:val="bottom"/>
          </w:tcPr>
          <w:p w14:paraId="3B03A782" w14:textId="77777777" w:rsidR="00953B35" w:rsidRPr="00D331F8" w:rsidRDefault="00953B35" w:rsidP="00A1585E">
            <w:pPr>
              <w:rPr>
                <w:sz w:val="20"/>
                <w:szCs w:val="20"/>
              </w:rPr>
            </w:pPr>
          </w:p>
        </w:tc>
        <w:tc>
          <w:tcPr>
            <w:tcW w:w="461" w:type="dxa"/>
            <w:gridSpan w:val="2"/>
            <w:tcBorders>
              <w:top w:val="dotted" w:sz="4" w:space="0" w:color="auto"/>
              <w:left w:val="nil"/>
              <w:bottom w:val="single" w:sz="8" w:space="0" w:color="auto"/>
              <w:right w:val="single" w:sz="4" w:space="0" w:color="auto"/>
            </w:tcBorders>
            <w:shd w:val="clear" w:color="auto" w:fill="auto"/>
            <w:noWrap/>
            <w:vAlign w:val="bottom"/>
          </w:tcPr>
          <w:p w14:paraId="3B03A783" w14:textId="77777777" w:rsidR="00953B35" w:rsidRPr="00D331F8" w:rsidRDefault="00953B35" w:rsidP="00A1585E">
            <w:pPr>
              <w:rPr>
                <w:sz w:val="20"/>
                <w:szCs w:val="20"/>
              </w:rPr>
            </w:pPr>
          </w:p>
        </w:tc>
      </w:tr>
      <w:tr w:rsidR="00953B35" w:rsidRPr="00D331F8" w14:paraId="3B03A793" w14:textId="77777777" w:rsidTr="00723435">
        <w:trPr>
          <w:trHeight w:val="20"/>
          <w:jc w:val="center"/>
        </w:trPr>
        <w:tc>
          <w:tcPr>
            <w:tcW w:w="1217" w:type="dxa"/>
            <w:tcBorders>
              <w:top w:val="nil"/>
              <w:left w:val="nil"/>
              <w:bottom w:val="single" w:sz="4" w:space="0" w:color="auto"/>
              <w:right w:val="nil"/>
            </w:tcBorders>
            <w:shd w:val="clear" w:color="auto" w:fill="DBE5F1" w:themeFill="accent1" w:themeFillTint="33"/>
            <w:noWrap/>
            <w:vAlign w:val="bottom"/>
            <w:hideMark/>
          </w:tcPr>
          <w:p w14:paraId="3B03A785" w14:textId="77777777" w:rsidR="00953B35" w:rsidRPr="00D331F8" w:rsidRDefault="00953B35" w:rsidP="00A81216">
            <w:pPr>
              <w:jc w:val="center"/>
              <w:rPr>
                <w:b/>
                <w:bCs/>
                <w:sz w:val="20"/>
                <w:szCs w:val="20"/>
              </w:rPr>
            </w:pPr>
            <w:r>
              <w:rPr>
                <w:b/>
                <w:bCs/>
                <w:sz w:val="20"/>
                <w:szCs w:val="20"/>
              </w:rPr>
              <w:t>Component 3</w:t>
            </w:r>
          </w:p>
        </w:tc>
        <w:tc>
          <w:tcPr>
            <w:tcW w:w="7110" w:type="dxa"/>
            <w:tcBorders>
              <w:top w:val="nil"/>
              <w:left w:val="nil"/>
              <w:bottom w:val="single" w:sz="4" w:space="0" w:color="auto"/>
              <w:right w:val="single" w:sz="4" w:space="0" w:color="auto"/>
            </w:tcBorders>
            <w:shd w:val="clear" w:color="auto" w:fill="DBE5F1" w:themeFill="accent1" w:themeFillTint="33"/>
            <w:noWrap/>
            <w:vAlign w:val="bottom"/>
            <w:hideMark/>
          </w:tcPr>
          <w:p w14:paraId="3B03A786" w14:textId="77777777" w:rsidR="00953B35" w:rsidRPr="00D331F8" w:rsidRDefault="00953B35" w:rsidP="00A1585E">
            <w:pPr>
              <w:rPr>
                <w:b/>
                <w:bCs/>
                <w:sz w:val="20"/>
                <w:szCs w:val="20"/>
              </w:rPr>
            </w:pPr>
            <w:r>
              <w:rPr>
                <w:b/>
                <w:bCs/>
                <w:sz w:val="20"/>
                <w:szCs w:val="20"/>
              </w:rPr>
              <w:t>Raise Awareness of Rio Convention and sustainable development linkages</w:t>
            </w:r>
          </w:p>
        </w:tc>
        <w:tc>
          <w:tcPr>
            <w:tcW w:w="416" w:type="dxa"/>
            <w:tcBorders>
              <w:top w:val="single" w:sz="8" w:space="0" w:color="auto"/>
              <w:left w:val="nil"/>
              <w:bottom w:val="single" w:sz="4" w:space="0" w:color="auto"/>
              <w:right w:val="nil"/>
            </w:tcBorders>
            <w:shd w:val="clear" w:color="auto" w:fill="DBE5F1" w:themeFill="accent1" w:themeFillTint="33"/>
            <w:vAlign w:val="bottom"/>
          </w:tcPr>
          <w:p w14:paraId="3B03A787" w14:textId="77777777" w:rsidR="00953B35" w:rsidRPr="00D331F8" w:rsidRDefault="00953B35" w:rsidP="00A1585E">
            <w:pPr>
              <w:jc w:val="cente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88"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89"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8A"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8B" w14:textId="77777777" w:rsidR="00953B35" w:rsidRPr="00D331F8" w:rsidRDefault="00953B35" w:rsidP="00A1585E">
            <w:pPr>
              <w:rPr>
                <w:sz w:val="20"/>
                <w:szCs w:val="20"/>
              </w:rPr>
            </w:pPr>
            <w:r w:rsidRPr="00D331F8">
              <w:rPr>
                <w:sz w:val="20"/>
                <w:szCs w:val="20"/>
              </w:rPr>
              <w:t> </w:t>
            </w:r>
          </w:p>
        </w:tc>
        <w:tc>
          <w:tcPr>
            <w:tcW w:w="611" w:type="dxa"/>
            <w:gridSpan w:val="5"/>
            <w:tcBorders>
              <w:top w:val="single" w:sz="8" w:space="0" w:color="auto"/>
              <w:left w:val="nil"/>
              <w:bottom w:val="single" w:sz="4" w:space="0" w:color="auto"/>
              <w:right w:val="nil"/>
            </w:tcBorders>
            <w:shd w:val="clear" w:color="auto" w:fill="DBE5F1" w:themeFill="accent1" w:themeFillTint="33"/>
            <w:noWrap/>
            <w:vAlign w:val="bottom"/>
            <w:hideMark/>
          </w:tcPr>
          <w:p w14:paraId="3B03A78C" w14:textId="77777777" w:rsidR="00953B35" w:rsidRPr="00D331F8" w:rsidRDefault="00953B35" w:rsidP="00A1585E">
            <w:pPr>
              <w:rPr>
                <w:sz w:val="20"/>
                <w:szCs w:val="20"/>
              </w:rPr>
            </w:pPr>
            <w:r w:rsidRPr="00D331F8">
              <w:rPr>
                <w:sz w:val="20"/>
                <w:szCs w:val="20"/>
              </w:rPr>
              <w:t> </w:t>
            </w:r>
          </w:p>
        </w:tc>
        <w:tc>
          <w:tcPr>
            <w:tcW w:w="416" w:type="dxa"/>
            <w:tcBorders>
              <w:top w:val="single" w:sz="8" w:space="0" w:color="auto"/>
              <w:left w:val="nil"/>
              <w:bottom w:val="single" w:sz="4" w:space="0" w:color="auto"/>
              <w:right w:val="nil"/>
            </w:tcBorders>
            <w:shd w:val="clear" w:color="auto" w:fill="DBE5F1" w:themeFill="accent1" w:themeFillTint="33"/>
            <w:noWrap/>
            <w:vAlign w:val="bottom"/>
            <w:hideMark/>
          </w:tcPr>
          <w:p w14:paraId="3B03A78D" w14:textId="77777777" w:rsidR="00953B35" w:rsidRPr="00D331F8" w:rsidRDefault="00953B35" w:rsidP="00A1585E">
            <w:pPr>
              <w:rPr>
                <w:sz w:val="20"/>
                <w:szCs w:val="20"/>
              </w:rPr>
            </w:pPr>
            <w:r w:rsidRPr="00D331F8">
              <w:rPr>
                <w:sz w:val="20"/>
                <w:szCs w:val="20"/>
              </w:rPr>
              <w:t> </w:t>
            </w:r>
          </w:p>
        </w:tc>
        <w:tc>
          <w:tcPr>
            <w:tcW w:w="420"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8E"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vAlign w:val="bottom"/>
          </w:tcPr>
          <w:p w14:paraId="3B03A78F" w14:textId="77777777" w:rsidR="00953B35" w:rsidRPr="00D331F8" w:rsidRDefault="00953B35" w:rsidP="00A1585E">
            <w:pPr>
              <w:rPr>
                <w:sz w:val="20"/>
                <w:szCs w:val="20"/>
              </w:rPr>
            </w:pP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90" w14:textId="77777777" w:rsidR="00953B35" w:rsidRPr="00D331F8" w:rsidRDefault="00953B35" w:rsidP="00A1585E">
            <w:pPr>
              <w:rPr>
                <w:sz w:val="20"/>
                <w:szCs w:val="20"/>
              </w:rPr>
            </w:pPr>
            <w:r w:rsidRPr="00D331F8">
              <w:rPr>
                <w:sz w:val="20"/>
                <w:szCs w:val="20"/>
              </w:rPr>
              <w:t> </w:t>
            </w:r>
          </w:p>
        </w:tc>
        <w:tc>
          <w:tcPr>
            <w:tcW w:w="416" w:type="dxa"/>
            <w:gridSpan w:val="2"/>
            <w:tcBorders>
              <w:top w:val="single" w:sz="8" w:space="0" w:color="auto"/>
              <w:left w:val="nil"/>
              <w:bottom w:val="single" w:sz="4" w:space="0" w:color="auto"/>
              <w:right w:val="nil"/>
            </w:tcBorders>
            <w:shd w:val="clear" w:color="auto" w:fill="DBE5F1" w:themeFill="accent1" w:themeFillTint="33"/>
            <w:noWrap/>
            <w:vAlign w:val="bottom"/>
            <w:hideMark/>
          </w:tcPr>
          <w:p w14:paraId="3B03A791" w14:textId="77777777" w:rsidR="00953B35" w:rsidRPr="00D331F8" w:rsidRDefault="00953B35" w:rsidP="00A1585E">
            <w:pPr>
              <w:rPr>
                <w:sz w:val="20"/>
                <w:szCs w:val="20"/>
              </w:rPr>
            </w:pPr>
            <w:r w:rsidRPr="00D331F8">
              <w:rPr>
                <w:sz w:val="20"/>
                <w:szCs w:val="20"/>
              </w:rPr>
              <w:t> </w:t>
            </w:r>
          </w:p>
        </w:tc>
        <w:tc>
          <w:tcPr>
            <w:tcW w:w="461" w:type="dxa"/>
            <w:gridSpan w:val="2"/>
            <w:tcBorders>
              <w:top w:val="single" w:sz="8" w:space="0" w:color="auto"/>
              <w:left w:val="nil"/>
              <w:bottom w:val="single" w:sz="4" w:space="0" w:color="auto"/>
              <w:right w:val="single" w:sz="4" w:space="0" w:color="auto"/>
            </w:tcBorders>
            <w:shd w:val="clear" w:color="auto" w:fill="DBE5F1" w:themeFill="accent1" w:themeFillTint="33"/>
            <w:noWrap/>
            <w:vAlign w:val="bottom"/>
            <w:hideMark/>
          </w:tcPr>
          <w:p w14:paraId="3B03A792" w14:textId="77777777" w:rsidR="00953B35" w:rsidRPr="00D331F8" w:rsidRDefault="00953B35" w:rsidP="00A1585E">
            <w:pPr>
              <w:rPr>
                <w:sz w:val="20"/>
                <w:szCs w:val="20"/>
              </w:rPr>
            </w:pPr>
            <w:r w:rsidRPr="00D331F8">
              <w:rPr>
                <w:sz w:val="20"/>
                <w:szCs w:val="20"/>
              </w:rPr>
              <w:t> </w:t>
            </w:r>
          </w:p>
        </w:tc>
      </w:tr>
      <w:tr w:rsidR="00953B35" w:rsidRPr="00D331F8" w14:paraId="3B03A7A2"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794" w14:textId="77777777" w:rsidR="00953B35" w:rsidRPr="00113F1B" w:rsidRDefault="00953B35" w:rsidP="00A81216">
            <w:pPr>
              <w:jc w:val="center"/>
              <w:rPr>
                <w:sz w:val="20"/>
                <w:szCs w:val="20"/>
              </w:rPr>
            </w:pPr>
            <w:r>
              <w:rPr>
                <w:sz w:val="20"/>
                <w:szCs w:val="20"/>
              </w:rPr>
              <w:t>3</w:t>
            </w:r>
            <w:r w:rsidRPr="00113F1B">
              <w:rPr>
                <w:sz w:val="20"/>
                <w:szCs w:val="20"/>
              </w:rPr>
              <w:t>.</w:t>
            </w:r>
            <w:r>
              <w:rPr>
                <w:sz w:val="20"/>
                <w:szCs w:val="20"/>
              </w:rPr>
              <w:t>1.1/2</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795" w14:textId="77777777" w:rsidR="00953B35" w:rsidRPr="00D331F8" w:rsidRDefault="00953B35" w:rsidP="00A1585E">
            <w:pPr>
              <w:rPr>
                <w:sz w:val="20"/>
                <w:szCs w:val="20"/>
              </w:rPr>
            </w:pPr>
            <w:r w:rsidRPr="00D331F8">
              <w:rPr>
                <w:sz w:val="20"/>
                <w:szCs w:val="20"/>
              </w:rPr>
              <w:t xml:space="preserve">Organize and convene one-day </w:t>
            </w:r>
            <w:r>
              <w:rPr>
                <w:sz w:val="20"/>
                <w:szCs w:val="20"/>
              </w:rPr>
              <w:t xml:space="preserve">Launch &amp; one-day Results </w:t>
            </w:r>
            <w:r w:rsidRPr="00D331F8">
              <w:rPr>
                <w:sz w:val="20"/>
                <w:szCs w:val="20"/>
              </w:rPr>
              <w:t>Conference</w:t>
            </w:r>
          </w:p>
        </w:tc>
        <w:tc>
          <w:tcPr>
            <w:tcW w:w="416" w:type="dxa"/>
            <w:tcBorders>
              <w:top w:val="single" w:sz="4" w:space="0" w:color="auto"/>
              <w:left w:val="nil"/>
              <w:bottom w:val="dotted" w:sz="4" w:space="0" w:color="auto"/>
              <w:right w:val="nil"/>
            </w:tcBorders>
            <w:shd w:val="clear" w:color="auto" w:fill="FFFFFF" w:themeFill="background1"/>
            <w:vAlign w:val="bottom"/>
          </w:tcPr>
          <w:p w14:paraId="3B03A796" w14:textId="77777777" w:rsidR="00953B35" w:rsidRPr="00D331F8" w:rsidRDefault="00953B35" w:rsidP="00A1585E">
            <w:pPr>
              <w:jc w:val="center"/>
              <w:rPr>
                <w:sz w:val="20"/>
                <w:szCs w:val="20"/>
              </w:rPr>
            </w:pP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797"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798"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799"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FFFFFF" w:themeFill="background1"/>
            <w:noWrap/>
            <w:vAlign w:val="bottom"/>
            <w:hideMark/>
          </w:tcPr>
          <w:p w14:paraId="3B03A79A" w14:textId="77777777" w:rsidR="00953B35" w:rsidRPr="00D331F8" w:rsidRDefault="00953B35" w:rsidP="00A1585E">
            <w:pPr>
              <w:rPr>
                <w:sz w:val="20"/>
                <w:szCs w:val="20"/>
              </w:rPr>
            </w:pPr>
            <w:r w:rsidRPr="00D331F8">
              <w:rPr>
                <w:sz w:val="20"/>
                <w:szCs w:val="20"/>
              </w:rPr>
              <w:t> </w:t>
            </w:r>
          </w:p>
        </w:tc>
        <w:tc>
          <w:tcPr>
            <w:tcW w:w="611" w:type="dxa"/>
            <w:gridSpan w:val="5"/>
            <w:tcBorders>
              <w:top w:val="single" w:sz="4" w:space="0" w:color="auto"/>
              <w:left w:val="nil"/>
              <w:bottom w:val="dotted" w:sz="4" w:space="0" w:color="auto"/>
              <w:right w:val="nil"/>
            </w:tcBorders>
            <w:shd w:val="clear" w:color="auto" w:fill="FFFFFF" w:themeFill="background1"/>
            <w:noWrap/>
            <w:vAlign w:val="bottom"/>
            <w:hideMark/>
          </w:tcPr>
          <w:p w14:paraId="3B03A79B" w14:textId="77777777" w:rsidR="00953B35" w:rsidRPr="00D331F8" w:rsidRDefault="00953B35" w:rsidP="00A1585E">
            <w:pPr>
              <w:rPr>
                <w:sz w:val="20"/>
                <w:szCs w:val="20"/>
              </w:rPr>
            </w:pPr>
            <w:r w:rsidRPr="00D331F8">
              <w:rPr>
                <w:sz w:val="20"/>
                <w:szCs w:val="20"/>
              </w:rPr>
              <w:t> </w:t>
            </w:r>
          </w:p>
        </w:tc>
        <w:tc>
          <w:tcPr>
            <w:tcW w:w="416" w:type="dxa"/>
            <w:tcBorders>
              <w:top w:val="single" w:sz="4" w:space="0" w:color="auto"/>
              <w:left w:val="nil"/>
              <w:bottom w:val="dotted" w:sz="4" w:space="0" w:color="auto"/>
              <w:right w:val="nil"/>
            </w:tcBorders>
            <w:shd w:val="clear" w:color="auto" w:fill="FFFFFF" w:themeFill="background1"/>
            <w:noWrap/>
            <w:vAlign w:val="bottom"/>
            <w:hideMark/>
          </w:tcPr>
          <w:p w14:paraId="3B03A79C" w14:textId="77777777" w:rsidR="00953B35" w:rsidRPr="00D331F8" w:rsidRDefault="00953B35" w:rsidP="00A1585E">
            <w:pPr>
              <w:rPr>
                <w:sz w:val="20"/>
                <w:szCs w:val="20"/>
              </w:rPr>
            </w:pPr>
            <w:r w:rsidRPr="00D331F8">
              <w:rPr>
                <w:sz w:val="20"/>
                <w:szCs w:val="20"/>
              </w:rPr>
              <w:t> </w:t>
            </w:r>
          </w:p>
        </w:tc>
        <w:tc>
          <w:tcPr>
            <w:tcW w:w="420" w:type="dxa"/>
            <w:gridSpan w:val="2"/>
            <w:tcBorders>
              <w:top w:val="single" w:sz="4" w:space="0" w:color="auto"/>
              <w:left w:val="nil"/>
              <w:bottom w:val="dotted" w:sz="4" w:space="0" w:color="auto"/>
              <w:right w:val="nil"/>
            </w:tcBorders>
            <w:shd w:val="clear" w:color="auto" w:fill="0070C0"/>
            <w:noWrap/>
            <w:vAlign w:val="bottom"/>
            <w:hideMark/>
          </w:tcPr>
          <w:p w14:paraId="3B03A79D"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0070C0"/>
            <w:vAlign w:val="bottom"/>
          </w:tcPr>
          <w:p w14:paraId="3B03A79E" w14:textId="77777777" w:rsidR="00953B35" w:rsidRPr="00D331F8" w:rsidRDefault="00953B35" w:rsidP="00A1585E">
            <w:pPr>
              <w:rPr>
                <w:sz w:val="20"/>
                <w:szCs w:val="20"/>
              </w:rPr>
            </w:pPr>
          </w:p>
        </w:tc>
        <w:tc>
          <w:tcPr>
            <w:tcW w:w="416" w:type="dxa"/>
            <w:gridSpan w:val="2"/>
            <w:tcBorders>
              <w:top w:val="single" w:sz="4" w:space="0" w:color="auto"/>
              <w:left w:val="nil"/>
              <w:bottom w:val="dotted" w:sz="4" w:space="0" w:color="auto"/>
              <w:right w:val="nil"/>
            </w:tcBorders>
            <w:shd w:val="clear" w:color="auto" w:fill="0070C0"/>
            <w:noWrap/>
            <w:vAlign w:val="bottom"/>
            <w:hideMark/>
          </w:tcPr>
          <w:p w14:paraId="3B03A79F" w14:textId="77777777" w:rsidR="00953B35" w:rsidRPr="00D331F8" w:rsidRDefault="00953B35" w:rsidP="00A1585E">
            <w:pPr>
              <w:rPr>
                <w:sz w:val="20"/>
                <w:szCs w:val="20"/>
              </w:rPr>
            </w:pPr>
            <w:r w:rsidRPr="00D331F8">
              <w:rPr>
                <w:sz w:val="20"/>
                <w:szCs w:val="20"/>
              </w:rPr>
              <w:t> </w:t>
            </w:r>
          </w:p>
        </w:tc>
        <w:tc>
          <w:tcPr>
            <w:tcW w:w="416" w:type="dxa"/>
            <w:gridSpan w:val="2"/>
            <w:tcBorders>
              <w:top w:val="single" w:sz="4" w:space="0" w:color="auto"/>
              <w:left w:val="nil"/>
              <w:bottom w:val="dotted" w:sz="4" w:space="0" w:color="auto"/>
              <w:right w:val="nil"/>
            </w:tcBorders>
            <w:shd w:val="clear" w:color="auto" w:fill="auto"/>
            <w:noWrap/>
            <w:vAlign w:val="bottom"/>
            <w:hideMark/>
          </w:tcPr>
          <w:p w14:paraId="3B03A7A0" w14:textId="77777777" w:rsidR="00953B35" w:rsidRPr="00D331F8" w:rsidRDefault="00953B35" w:rsidP="00A1585E">
            <w:pPr>
              <w:rPr>
                <w:sz w:val="20"/>
                <w:szCs w:val="20"/>
              </w:rPr>
            </w:pPr>
            <w:r w:rsidRPr="00D331F8">
              <w:rPr>
                <w:sz w:val="20"/>
                <w:szCs w:val="20"/>
              </w:rPr>
              <w:t> </w:t>
            </w:r>
          </w:p>
        </w:tc>
        <w:tc>
          <w:tcPr>
            <w:tcW w:w="461" w:type="dxa"/>
            <w:gridSpan w:val="2"/>
            <w:tcBorders>
              <w:top w:val="single" w:sz="4" w:space="0" w:color="auto"/>
              <w:left w:val="nil"/>
              <w:bottom w:val="dotted" w:sz="4" w:space="0" w:color="auto"/>
              <w:right w:val="single" w:sz="4" w:space="0" w:color="auto"/>
            </w:tcBorders>
            <w:shd w:val="clear" w:color="auto" w:fill="auto"/>
            <w:noWrap/>
            <w:vAlign w:val="bottom"/>
            <w:hideMark/>
          </w:tcPr>
          <w:p w14:paraId="3B03A7A1" w14:textId="77777777" w:rsidR="00953B35" w:rsidRPr="00D331F8" w:rsidRDefault="00953B35" w:rsidP="00A1585E">
            <w:pPr>
              <w:rPr>
                <w:sz w:val="20"/>
                <w:szCs w:val="20"/>
              </w:rPr>
            </w:pPr>
            <w:r w:rsidRPr="00D331F8">
              <w:rPr>
                <w:sz w:val="20"/>
                <w:szCs w:val="20"/>
              </w:rPr>
              <w:t> </w:t>
            </w:r>
          </w:p>
        </w:tc>
      </w:tr>
      <w:tr w:rsidR="00953B35" w:rsidRPr="00D331F8" w14:paraId="3B03A7B1"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7A3" w14:textId="77777777" w:rsidR="00953B35" w:rsidRPr="00D331F8" w:rsidRDefault="00953B35" w:rsidP="00A81216">
            <w:pPr>
              <w:jc w:val="center"/>
              <w:rPr>
                <w:sz w:val="20"/>
                <w:szCs w:val="20"/>
              </w:rPr>
            </w:pPr>
            <w:r>
              <w:rPr>
                <w:sz w:val="20"/>
                <w:szCs w:val="20"/>
              </w:rPr>
              <w:t>3</w:t>
            </w:r>
            <w:r w:rsidRPr="00D331F8">
              <w:rPr>
                <w:sz w:val="20"/>
                <w:szCs w:val="20"/>
              </w:rPr>
              <w:t>.</w:t>
            </w:r>
            <w:r>
              <w:rPr>
                <w:sz w:val="20"/>
                <w:szCs w:val="20"/>
              </w:rPr>
              <w:t>2.1</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7A4" w14:textId="77777777" w:rsidR="00953B35" w:rsidRPr="00D331F8" w:rsidRDefault="00953B35" w:rsidP="00A1585E">
            <w:pPr>
              <w:rPr>
                <w:sz w:val="20"/>
                <w:szCs w:val="20"/>
              </w:rPr>
            </w:pPr>
            <w:r w:rsidRPr="00413A4A">
              <w:rPr>
                <w:sz w:val="20"/>
                <w:szCs w:val="20"/>
              </w:rPr>
              <w:t>P</w:t>
            </w:r>
            <w:r>
              <w:rPr>
                <w:sz w:val="20"/>
                <w:szCs w:val="20"/>
              </w:rPr>
              <w:t>repare p</w:t>
            </w:r>
            <w:r w:rsidRPr="00413A4A">
              <w:rPr>
                <w:sz w:val="20"/>
                <w:szCs w:val="20"/>
              </w:rPr>
              <w:t>ublic awareness implementation plan</w:t>
            </w:r>
          </w:p>
        </w:tc>
        <w:tc>
          <w:tcPr>
            <w:tcW w:w="416" w:type="dxa"/>
            <w:tcBorders>
              <w:top w:val="nil"/>
              <w:left w:val="nil"/>
              <w:bottom w:val="dotted" w:sz="4" w:space="0" w:color="auto"/>
              <w:right w:val="nil"/>
            </w:tcBorders>
            <w:shd w:val="clear" w:color="auto" w:fill="FFFFFF" w:themeFill="background1"/>
            <w:vAlign w:val="bottom"/>
          </w:tcPr>
          <w:p w14:paraId="3B03A7A5"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A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A7"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A8"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A9"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hideMark/>
          </w:tcPr>
          <w:p w14:paraId="3B03A7AA"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FFFFFF" w:themeFill="background1"/>
            <w:noWrap/>
            <w:vAlign w:val="bottom"/>
            <w:hideMark/>
          </w:tcPr>
          <w:p w14:paraId="3B03A7AB"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FFFFFF" w:themeFill="background1"/>
            <w:noWrap/>
            <w:vAlign w:val="bottom"/>
            <w:hideMark/>
          </w:tcPr>
          <w:p w14:paraId="3B03A7A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7A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AE"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AF"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7B0" w14:textId="77777777" w:rsidR="00953B35" w:rsidRPr="00D331F8" w:rsidRDefault="00953B35" w:rsidP="00A1585E">
            <w:pPr>
              <w:rPr>
                <w:sz w:val="20"/>
                <w:szCs w:val="20"/>
              </w:rPr>
            </w:pPr>
            <w:r w:rsidRPr="00D331F8">
              <w:rPr>
                <w:sz w:val="20"/>
                <w:szCs w:val="20"/>
              </w:rPr>
              <w:t> </w:t>
            </w:r>
          </w:p>
        </w:tc>
      </w:tr>
      <w:tr w:rsidR="00953B35" w:rsidRPr="00D331F8" w14:paraId="3B03A7C0"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7B2" w14:textId="77777777" w:rsidR="00953B35" w:rsidRDefault="00953B35" w:rsidP="00A81216">
            <w:pPr>
              <w:jc w:val="center"/>
              <w:rPr>
                <w:sz w:val="20"/>
                <w:szCs w:val="20"/>
              </w:rPr>
            </w:pPr>
            <w:r>
              <w:rPr>
                <w:sz w:val="20"/>
                <w:szCs w:val="20"/>
              </w:rPr>
              <w:t>3.3.1</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7B3" w14:textId="77777777" w:rsidR="00953B35" w:rsidRPr="00413A4A" w:rsidRDefault="00953B35" w:rsidP="00A1585E">
            <w:pPr>
              <w:rPr>
                <w:sz w:val="20"/>
                <w:szCs w:val="20"/>
              </w:rPr>
            </w:pPr>
            <w:r>
              <w:rPr>
                <w:sz w:val="20"/>
                <w:szCs w:val="20"/>
              </w:rPr>
              <w:t xml:space="preserve">Prepare </w:t>
            </w:r>
            <w:r w:rsidRPr="00044B9B">
              <w:rPr>
                <w:sz w:val="20"/>
                <w:szCs w:val="20"/>
              </w:rPr>
              <w:t>articles on the Rio Conventions for publication in popular literature</w:t>
            </w:r>
          </w:p>
        </w:tc>
        <w:tc>
          <w:tcPr>
            <w:tcW w:w="416" w:type="dxa"/>
            <w:tcBorders>
              <w:top w:val="nil"/>
              <w:left w:val="nil"/>
              <w:bottom w:val="dotted" w:sz="4" w:space="0" w:color="auto"/>
              <w:right w:val="nil"/>
            </w:tcBorders>
            <w:shd w:val="clear" w:color="auto" w:fill="0070C0"/>
            <w:vAlign w:val="bottom"/>
          </w:tcPr>
          <w:p w14:paraId="3B03A7B4"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B5"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7B6"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B7"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7B8" w14:textId="77777777" w:rsidR="00953B35" w:rsidRPr="00D331F8" w:rsidRDefault="00953B35" w:rsidP="00A1585E">
            <w:pPr>
              <w:rPr>
                <w:sz w:val="20"/>
                <w:szCs w:val="20"/>
              </w:rPr>
            </w:pPr>
          </w:p>
        </w:tc>
        <w:tc>
          <w:tcPr>
            <w:tcW w:w="611" w:type="dxa"/>
            <w:gridSpan w:val="5"/>
            <w:tcBorders>
              <w:top w:val="nil"/>
              <w:left w:val="nil"/>
              <w:bottom w:val="dotted" w:sz="4" w:space="0" w:color="auto"/>
              <w:right w:val="nil"/>
            </w:tcBorders>
            <w:shd w:val="clear" w:color="auto" w:fill="FFFFFF" w:themeFill="background1"/>
            <w:noWrap/>
            <w:vAlign w:val="bottom"/>
          </w:tcPr>
          <w:p w14:paraId="3B03A7B9" w14:textId="77777777" w:rsidR="00953B35" w:rsidRPr="00D331F8" w:rsidRDefault="00953B35" w:rsidP="00A1585E">
            <w:pPr>
              <w:rPr>
                <w:sz w:val="20"/>
                <w:szCs w:val="20"/>
              </w:rPr>
            </w:pPr>
          </w:p>
        </w:tc>
        <w:tc>
          <w:tcPr>
            <w:tcW w:w="416" w:type="dxa"/>
            <w:tcBorders>
              <w:top w:val="nil"/>
              <w:left w:val="nil"/>
              <w:bottom w:val="dotted" w:sz="4" w:space="0" w:color="auto"/>
              <w:right w:val="nil"/>
            </w:tcBorders>
            <w:shd w:val="clear" w:color="auto" w:fill="0070C0"/>
            <w:noWrap/>
            <w:vAlign w:val="bottom"/>
          </w:tcPr>
          <w:p w14:paraId="3B03A7BA" w14:textId="77777777" w:rsidR="00953B35" w:rsidRPr="00D331F8" w:rsidRDefault="00953B35" w:rsidP="00A1585E">
            <w:pPr>
              <w:rPr>
                <w:sz w:val="20"/>
                <w:szCs w:val="20"/>
              </w:rPr>
            </w:pPr>
          </w:p>
        </w:tc>
        <w:tc>
          <w:tcPr>
            <w:tcW w:w="420" w:type="dxa"/>
            <w:gridSpan w:val="2"/>
            <w:tcBorders>
              <w:top w:val="nil"/>
              <w:left w:val="nil"/>
              <w:bottom w:val="dotted" w:sz="4" w:space="0" w:color="auto"/>
              <w:right w:val="nil"/>
            </w:tcBorders>
            <w:shd w:val="clear" w:color="auto" w:fill="FFFFFF" w:themeFill="background1"/>
            <w:noWrap/>
            <w:vAlign w:val="bottom"/>
          </w:tcPr>
          <w:p w14:paraId="3B03A7BB"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vAlign w:val="bottom"/>
          </w:tcPr>
          <w:p w14:paraId="3B03A7BC"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BD"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7BE" w14:textId="77777777" w:rsidR="00953B35" w:rsidRPr="00D331F8" w:rsidRDefault="00953B35" w:rsidP="00A1585E">
            <w:pPr>
              <w:rPr>
                <w:sz w:val="20"/>
                <w:szCs w:val="20"/>
              </w:rPr>
            </w:pPr>
          </w:p>
        </w:tc>
        <w:tc>
          <w:tcPr>
            <w:tcW w:w="461" w:type="dxa"/>
            <w:gridSpan w:val="2"/>
            <w:tcBorders>
              <w:top w:val="nil"/>
              <w:left w:val="nil"/>
              <w:bottom w:val="dotted" w:sz="4" w:space="0" w:color="auto"/>
              <w:right w:val="single" w:sz="4" w:space="0" w:color="auto"/>
            </w:tcBorders>
            <w:shd w:val="clear" w:color="auto" w:fill="0070C0"/>
            <w:noWrap/>
            <w:vAlign w:val="bottom"/>
          </w:tcPr>
          <w:p w14:paraId="3B03A7BF" w14:textId="77777777" w:rsidR="00953B35" w:rsidRPr="00D331F8" w:rsidRDefault="00953B35" w:rsidP="00A1585E">
            <w:pPr>
              <w:rPr>
                <w:sz w:val="20"/>
                <w:szCs w:val="20"/>
              </w:rPr>
            </w:pPr>
          </w:p>
        </w:tc>
      </w:tr>
      <w:tr w:rsidR="00953B35" w:rsidRPr="00D331F8" w14:paraId="3B03A7CF"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7C1" w14:textId="77777777" w:rsidR="00953B35" w:rsidRPr="00D331F8" w:rsidRDefault="00953B35" w:rsidP="00A81216">
            <w:pPr>
              <w:jc w:val="center"/>
              <w:rPr>
                <w:sz w:val="20"/>
                <w:szCs w:val="20"/>
              </w:rPr>
            </w:pPr>
            <w:r>
              <w:rPr>
                <w:sz w:val="20"/>
                <w:szCs w:val="20"/>
              </w:rPr>
              <w:t>3.3.2</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7C2" w14:textId="77777777" w:rsidR="00953B35" w:rsidRPr="00D331F8" w:rsidRDefault="00953B35" w:rsidP="00A1585E">
            <w:pPr>
              <w:rPr>
                <w:sz w:val="20"/>
                <w:szCs w:val="20"/>
              </w:rPr>
            </w:pPr>
            <w:r w:rsidRPr="00044B9B">
              <w:rPr>
                <w:sz w:val="20"/>
                <w:szCs w:val="20"/>
              </w:rPr>
              <w:t>Prepare and integrate a global environment education module for high schools</w:t>
            </w:r>
          </w:p>
        </w:tc>
        <w:tc>
          <w:tcPr>
            <w:tcW w:w="416" w:type="dxa"/>
            <w:tcBorders>
              <w:top w:val="nil"/>
              <w:left w:val="nil"/>
              <w:bottom w:val="dotted" w:sz="4" w:space="0" w:color="auto"/>
              <w:right w:val="nil"/>
            </w:tcBorders>
            <w:shd w:val="clear" w:color="auto" w:fill="FFFFFF" w:themeFill="background1"/>
            <w:vAlign w:val="bottom"/>
          </w:tcPr>
          <w:p w14:paraId="3B03A7C3" w14:textId="77777777" w:rsidR="00953B35" w:rsidRPr="00D331F8" w:rsidRDefault="00953B35"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C4"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C5"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C6"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C7" w14:textId="77777777" w:rsidR="00953B35" w:rsidRPr="00D331F8" w:rsidRDefault="00953B35"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hideMark/>
          </w:tcPr>
          <w:p w14:paraId="3B03A7C8" w14:textId="77777777" w:rsidR="00953B35" w:rsidRPr="00D331F8" w:rsidRDefault="00953B35"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FFFFFF" w:themeFill="background1"/>
            <w:noWrap/>
            <w:vAlign w:val="bottom"/>
            <w:hideMark/>
          </w:tcPr>
          <w:p w14:paraId="3B03A7C9" w14:textId="77777777" w:rsidR="00953B35" w:rsidRPr="00D331F8" w:rsidRDefault="00953B35"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0070C0"/>
            <w:noWrap/>
            <w:vAlign w:val="bottom"/>
            <w:hideMark/>
          </w:tcPr>
          <w:p w14:paraId="3B03A7CA"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7CB" w14:textId="77777777" w:rsidR="00953B35" w:rsidRPr="00D331F8" w:rsidRDefault="00953B35"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CC" w14:textId="77777777" w:rsidR="00953B35" w:rsidRPr="00D331F8" w:rsidRDefault="00953B35"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CD" w14:textId="77777777" w:rsidR="00953B35" w:rsidRPr="00D331F8" w:rsidRDefault="00953B35"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7CE" w14:textId="77777777" w:rsidR="00953B35" w:rsidRPr="00D331F8" w:rsidRDefault="00953B35" w:rsidP="00A1585E">
            <w:pPr>
              <w:rPr>
                <w:sz w:val="20"/>
                <w:szCs w:val="20"/>
              </w:rPr>
            </w:pPr>
            <w:r w:rsidRPr="00D331F8">
              <w:rPr>
                <w:sz w:val="20"/>
                <w:szCs w:val="20"/>
              </w:rPr>
              <w:t> </w:t>
            </w:r>
          </w:p>
        </w:tc>
      </w:tr>
      <w:tr w:rsidR="0085568A" w:rsidRPr="00D331F8" w14:paraId="3B03A7DE"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7D0" w14:textId="77777777" w:rsidR="0085568A" w:rsidRDefault="0085568A" w:rsidP="00EE10BC">
            <w:pPr>
              <w:jc w:val="center"/>
              <w:rPr>
                <w:sz w:val="20"/>
                <w:szCs w:val="20"/>
              </w:rPr>
            </w:pPr>
            <w:r>
              <w:rPr>
                <w:sz w:val="20"/>
                <w:szCs w:val="20"/>
              </w:rPr>
              <w:t>3.4.1</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7D1" w14:textId="77777777" w:rsidR="0085568A" w:rsidRDefault="0085568A" w:rsidP="00EE10BC">
            <w:pPr>
              <w:rPr>
                <w:sz w:val="20"/>
                <w:szCs w:val="20"/>
              </w:rPr>
            </w:pPr>
            <w:r>
              <w:rPr>
                <w:sz w:val="20"/>
                <w:szCs w:val="20"/>
              </w:rPr>
              <w:t>Carry out broad-based surveys</w:t>
            </w:r>
          </w:p>
        </w:tc>
        <w:tc>
          <w:tcPr>
            <w:tcW w:w="416" w:type="dxa"/>
            <w:tcBorders>
              <w:top w:val="nil"/>
              <w:left w:val="nil"/>
              <w:bottom w:val="dotted" w:sz="4" w:space="0" w:color="auto"/>
              <w:right w:val="nil"/>
            </w:tcBorders>
            <w:shd w:val="clear" w:color="auto" w:fill="FFFFFF" w:themeFill="background1"/>
            <w:vAlign w:val="bottom"/>
          </w:tcPr>
          <w:p w14:paraId="3B03A7D2" w14:textId="77777777" w:rsidR="0085568A" w:rsidRPr="00D331F8" w:rsidRDefault="0085568A"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D3"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D4"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D5"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0070C0"/>
            <w:noWrap/>
            <w:vAlign w:val="bottom"/>
          </w:tcPr>
          <w:p w14:paraId="3B03A7D6" w14:textId="77777777" w:rsidR="0085568A" w:rsidRPr="00D331F8" w:rsidRDefault="0085568A" w:rsidP="00A1585E">
            <w:pPr>
              <w:rPr>
                <w:sz w:val="20"/>
                <w:szCs w:val="20"/>
              </w:rPr>
            </w:pPr>
          </w:p>
        </w:tc>
        <w:tc>
          <w:tcPr>
            <w:tcW w:w="611" w:type="dxa"/>
            <w:gridSpan w:val="5"/>
            <w:tcBorders>
              <w:top w:val="nil"/>
              <w:left w:val="nil"/>
              <w:bottom w:val="dotted" w:sz="4" w:space="0" w:color="auto"/>
              <w:right w:val="nil"/>
            </w:tcBorders>
            <w:shd w:val="clear" w:color="auto" w:fill="0070C0"/>
            <w:noWrap/>
            <w:vAlign w:val="bottom"/>
          </w:tcPr>
          <w:p w14:paraId="3B03A7D7" w14:textId="77777777" w:rsidR="0085568A" w:rsidRPr="00D331F8" w:rsidRDefault="0085568A" w:rsidP="00A1585E">
            <w:pPr>
              <w:rPr>
                <w:sz w:val="20"/>
                <w:szCs w:val="20"/>
              </w:rPr>
            </w:pPr>
          </w:p>
        </w:tc>
        <w:tc>
          <w:tcPr>
            <w:tcW w:w="416" w:type="dxa"/>
            <w:tcBorders>
              <w:top w:val="nil"/>
              <w:left w:val="nil"/>
              <w:bottom w:val="dotted" w:sz="4" w:space="0" w:color="auto"/>
              <w:right w:val="nil"/>
            </w:tcBorders>
            <w:shd w:val="clear" w:color="auto" w:fill="0070C0"/>
            <w:noWrap/>
            <w:vAlign w:val="bottom"/>
          </w:tcPr>
          <w:p w14:paraId="3B03A7D8" w14:textId="77777777" w:rsidR="0085568A" w:rsidRPr="00D331F8" w:rsidRDefault="0085568A" w:rsidP="00A1585E">
            <w:pPr>
              <w:rPr>
                <w:sz w:val="20"/>
                <w:szCs w:val="20"/>
              </w:rPr>
            </w:pPr>
          </w:p>
        </w:tc>
        <w:tc>
          <w:tcPr>
            <w:tcW w:w="420" w:type="dxa"/>
            <w:gridSpan w:val="2"/>
            <w:tcBorders>
              <w:top w:val="nil"/>
              <w:left w:val="nil"/>
              <w:bottom w:val="dotted" w:sz="4" w:space="0" w:color="auto"/>
              <w:right w:val="nil"/>
            </w:tcBorders>
            <w:shd w:val="clear" w:color="auto" w:fill="0070C0"/>
            <w:noWrap/>
            <w:vAlign w:val="bottom"/>
          </w:tcPr>
          <w:p w14:paraId="3B03A7D9"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vAlign w:val="bottom"/>
          </w:tcPr>
          <w:p w14:paraId="3B03A7DA"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DB"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DC" w14:textId="77777777" w:rsidR="0085568A" w:rsidRPr="00D331F8" w:rsidRDefault="0085568A" w:rsidP="00A1585E">
            <w:pPr>
              <w:rPr>
                <w:sz w:val="20"/>
                <w:szCs w:val="20"/>
              </w:rPr>
            </w:pPr>
          </w:p>
        </w:tc>
        <w:tc>
          <w:tcPr>
            <w:tcW w:w="461" w:type="dxa"/>
            <w:gridSpan w:val="2"/>
            <w:tcBorders>
              <w:top w:val="nil"/>
              <w:left w:val="nil"/>
              <w:bottom w:val="dotted" w:sz="4" w:space="0" w:color="auto"/>
              <w:right w:val="single" w:sz="4" w:space="0" w:color="auto"/>
            </w:tcBorders>
            <w:shd w:val="clear" w:color="auto" w:fill="FFFFFF" w:themeFill="background1"/>
            <w:noWrap/>
            <w:vAlign w:val="bottom"/>
          </w:tcPr>
          <w:p w14:paraId="3B03A7DD" w14:textId="77777777" w:rsidR="0085568A" w:rsidRPr="00D331F8" w:rsidRDefault="0085568A" w:rsidP="00A1585E">
            <w:pPr>
              <w:rPr>
                <w:sz w:val="20"/>
                <w:szCs w:val="20"/>
              </w:rPr>
            </w:pPr>
          </w:p>
        </w:tc>
      </w:tr>
      <w:tr w:rsidR="0085568A" w:rsidRPr="00D331F8" w14:paraId="3B03A7ED"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tcPr>
          <w:p w14:paraId="3B03A7DF" w14:textId="77777777" w:rsidR="0085568A" w:rsidRDefault="0085568A" w:rsidP="00A81216">
            <w:pPr>
              <w:jc w:val="center"/>
              <w:rPr>
                <w:sz w:val="20"/>
                <w:szCs w:val="20"/>
              </w:rPr>
            </w:pPr>
            <w:r>
              <w:rPr>
                <w:sz w:val="20"/>
                <w:szCs w:val="20"/>
              </w:rPr>
              <w:t>3.4.2</w:t>
            </w:r>
          </w:p>
        </w:tc>
        <w:tc>
          <w:tcPr>
            <w:tcW w:w="7110" w:type="dxa"/>
            <w:tcBorders>
              <w:top w:val="nil"/>
              <w:left w:val="nil"/>
              <w:bottom w:val="single" w:sz="4" w:space="0" w:color="auto"/>
              <w:right w:val="single" w:sz="4" w:space="0" w:color="auto"/>
            </w:tcBorders>
            <w:shd w:val="clear" w:color="auto" w:fill="FFFFFF" w:themeFill="background1"/>
            <w:noWrap/>
            <w:vAlign w:val="bottom"/>
          </w:tcPr>
          <w:p w14:paraId="3B03A7E0" w14:textId="77777777" w:rsidR="0085568A" w:rsidRPr="00D331F8" w:rsidRDefault="0085568A" w:rsidP="00A1585E">
            <w:pPr>
              <w:rPr>
                <w:sz w:val="20"/>
                <w:szCs w:val="20"/>
              </w:rPr>
            </w:pPr>
            <w:r>
              <w:rPr>
                <w:sz w:val="20"/>
                <w:szCs w:val="20"/>
              </w:rPr>
              <w:t>Convene p</w:t>
            </w:r>
            <w:r w:rsidRPr="00044B9B">
              <w:rPr>
                <w:sz w:val="20"/>
                <w:szCs w:val="20"/>
              </w:rPr>
              <w:t xml:space="preserve">rivate sector sensitization panel discussions on global environmental issues </w:t>
            </w:r>
          </w:p>
        </w:tc>
        <w:tc>
          <w:tcPr>
            <w:tcW w:w="416" w:type="dxa"/>
            <w:tcBorders>
              <w:top w:val="nil"/>
              <w:left w:val="nil"/>
              <w:bottom w:val="dotted" w:sz="4" w:space="0" w:color="auto"/>
              <w:right w:val="nil"/>
            </w:tcBorders>
            <w:shd w:val="clear" w:color="auto" w:fill="FFFFFF" w:themeFill="background1"/>
            <w:vAlign w:val="bottom"/>
          </w:tcPr>
          <w:p w14:paraId="3B03A7E1" w14:textId="77777777" w:rsidR="0085568A" w:rsidRPr="00D331F8" w:rsidRDefault="0085568A"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E2"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7E3"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7E4"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7E5" w14:textId="77777777" w:rsidR="0085568A" w:rsidRPr="00D331F8" w:rsidRDefault="0085568A"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tcPr>
          <w:p w14:paraId="3B03A7E6" w14:textId="77777777" w:rsidR="0085568A" w:rsidRPr="00D331F8" w:rsidRDefault="0085568A"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0070C0"/>
            <w:noWrap/>
            <w:vAlign w:val="bottom"/>
          </w:tcPr>
          <w:p w14:paraId="3B03A7E7" w14:textId="77777777" w:rsidR="0085568A" w:rsidRPr="00D331F8" w:rsidRDefault="0085568A"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FFFFFF" w:themeFill="background1"/>
            <w:noWrap/>
            <w:vAlign w:val="bottom"/>
          </w:tcPr>
          <w:p w14:paraId="3B03A7E8"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7E9"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tcPr>
          <w:p w14:paraId="3B03A7EA"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tcPr>
          <w:p w14:paraId="3B03A7EB" w14:textId="77777777" w:rsidR="0085568A" w:rsidRPr="00D331F8" w:rsidRDefault="0085568A"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tcPr>
          <w:p w14:paraId="3B03A7EC" w14:textId="77777777" w:rsidR="0085568A" w:rsidRPr="00D331F8" w:rsidRDefault="0085568A" w:rsidP="00A1585E">
            <w:pPr>
              <w:rPr>
                <w:sz w:val="20"/>
                <w:szCs w:val="20"/>
              </w:rPr>
            </w:pPr>
            <w:r w:rsidRPr="00D331F8">
              <w:rPr>
                <w:sz w:val="20"/>
                <w:szCs w:val="20"/>
              </w:rPr>
              <w:t> </w:t>
            </w:r>
          </w:p>
        </w:tc>
      </w:tr>
      <w:tr w:rsidR="0085568A" w:rsidRPr="00D331F8" w14:paraId="3B03A7FC" w14:textId="77777777" w:rsidTr="00723435">
        <w:trPr>
          <w:trHeight w:val="20"/>
          <w:jc w:val="center"/>
        </w:trPr>
        <w:tc>
          <w:tcPr>
            <w:tcW w:w="1217" w:type="dxa"/>
            <w:tcBorders>
              <w:top w:val="nil"/>
              <w:left w:val="nil"/>
              <w:bottom w:val="single" w:sz="4" w:space="0" w:color="auto"/>
              <w:right w:val="nil"/>
            </w:tcBorders>
            <w:shd w:val="clear" w:color="auto" w:fill="FFFFFF" w:themeFill="background1"/>
            <w:noWrap/>
            <w:vAlign w:val="bottom"/>
            <w:hideMark/>
          </w:tcPr>
          <w:p w14:paraId="3B03A7EE" w14:textId="77777777" w:rsidR="0085568A" w:rsidRPr="00D331F8" w:rsidRDefault="0085568A" w:rsidP="00A81216">
            <w:pPr>
              <w:jc w:val="center"/>
              <w:rPr>
                <w:sz w:val="20"/>
                <w:szCs w:val="20"/>
              </w:rPr>
            </w:pPr>
            <w:r>
              <w:rPr>
                <w:sz w:val="20"/>
                <w:szCs w:val="20"/>
              </w:rPr>
              <w:t>3.4.3</w:t>
            </w:r>
          </w:p>
        </w:tc>
        <w:tc>
          <w:tcPr>
            <w:tcW w:w="7110" w:type="dxa"/>
            <w:tcBorders>
              <w:top w:val="nil"/>
              <w:left w:val="nil"/>
              <w:bottom w:val="single" w:sz="4" w:space="0" w:color="auto"/>
              <w:right w:val="single" w:sz="4" w:space="0" w:color="auto"/>
            </w:tcBorders>
            <w:shd w:val="clear" w:color="auto" w:fill="FFFFFF" w:themeFill="background1"/>
            <w:noWrap/>
            <w:vAlign w:val="bottom"/>
            <w:hideMark/>
          </w:tcPr>
          <w:p w14:paraId="3B03A7EF" w14:textId="77777777" w:rsidR="0085568A" w:rsidRPr="00D331F8" w:rsidRDefault="0085568A" w:rsidP="00A1585E">
            <w:pPr>
              <w:rPr>
                <w:sz w:val="20"/>
                <w:szCs w:val="20"/>
              </w:rPr>
            </w:pPr>
            <w:r w:rsidRPr="00813282">
              <w:rPr>
                <w:sz w:val="20"/>
                <w:szCs w:val="20"/>
              </w:rPr>
              <w:t>Organize and convene district-level awareness workshops</w:t>
            </w:r>
          </w:p>
        </w:tc>
        <w:tc>
          <w:tcPr>
            <w:tcW w:w="416" w:type="dxa"/>
            <w:tcBorders>
              <w:top w:val="nil"/>
              <w:left w:val="nil"/>
              <w:bottom w:val="dotted" w:sz="4" w:space="0" w:color="auto"/>
              <w:right w:val="nil"/>
            </w:tcBorders>
            <w:shd w:val="clear" w:color="auto" w:fill="FFFFFF" w:themeFill="background1"/>
            <w:vAlign w:val="bottom"/>
          </w:tcPr>
          <w:p w14:paraId="3B03A7F0" w14:textId="77777777" w:rsidR="0085568A" w:rsidRPr="00D331F8" w:rsidRDefault="0085568A" w:rsidP="00A1585E">
            <w:pPr>
              <w:jc w:val="cente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F1"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F2"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F3"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F4" w14:textId="77777777" w:rsidR="0085568A" w:rsidRPr="00D331F8" w:rsidRDefault="0085568A" w:rsidP="00A1585E">
            <w:pPr>
              <w:rPr>
                <w:sz w:val="20"/>
                <w:szCs w:val="20"/>
              </w:rPr>
            </w:pPr>
            <w:r w:rsidRPr="00D331F8">
              <w:rPr>
                <w:sz w:val="20"/>
                <w:szCs w:val="20"/>
              </w:rPr>
              <w:t> </w:t>
            </w:r>
          </w:p>
        </w:tc>
        <w:tc>
          <w:tcPr>
            <w:tcW w:w="611" w:type="dxa"/>
            <w:gridSpan w:val="5"/>
            <w:tcBorders>
              <w:top w:val="nil"/>
              <w:left w:val="nil"/>
              <w:bottom w:val="dotted" w:sz="4" w:space="0" w:color="auto"/>
              <w:right w:val="nil"/>
            </w:tcBorders>
            <w:shd w:val="clear" w:color="auto" w:fill="FFFFFF" w:themeFill="background1"/>
            <w:noWrap/>
            <w:vAlign w:val="bottom"/>
            <w:hideMark/>
          </w:tcPr>
          <w:p w14:paraId="3B03A7F5" w14:textId="77777777" w:rsidR="0085568A" w:rsidRPr="00D331F8" w:rsidRDefault="0085568A" w:rsidP="00A1585E">
            <w:pPr>
              <w:rPr>
                <w:sz w:val="20"/>
                <w:szCs w:val="20"/>
              </w:rPr>
            </w:pPr>
            <w:r w:rsidRPr="00D331F8">
              <w:rPr>
                <w:sz w:val="20"/>
                <w:szCs w:val="20"/>
              </w:rPr>
              <w:t> </w:t>
            </w:r>
          </w:p>
        </w:tc>
        <w:tc>
          <w:tcPr>
            <w:tcW w:w="416" w:type="dxa"/>
            <w:tcBorders>
              <w:top w:val="nil"/>
              <w:left w:val="nil"/>
              <w:bottom w:val="dotted" w:sz="4" w:space="0" w:color="auto"/>
              <w:right w:val="nil"/>
            </w:tcBorders>
            <w:shd w:val="clear" w:color="auto" w:fill="FFFFFF" w:themeFill="background1"/>
            <w:noWrap/>
            <w:vAlign w:val="bottom"/>
            <w:hideMark/>
          </w:tcPr>
          <w:p w14:paraId="3B03A7F6" w14:textId="77777777" w:rsidR="0085568A" w:rsidRPr="00D331F8" w:rsidRDefault="0085568A" w:rsidP="00A1585E">
            <w:pPr>
              <w:rPr>
                <w:sz w:val="20"/>
                <w:szCs w:val="20"/>
              </w:rPr>
            </w:pPr>
            <w:r w:rsidRPr="00D331F8">
              <w:rPr>
                <w:sz w:val="20"/>
                <w:szCs w:val="20"/>
              </w:rPr>
              <w:t> </w:t>
            </w:r>
          </w:p>
        </w:tc>
        <w:tc>
          <w:tcPr>
            <w:tcW w:w="420" w:type="dxa"/>
            <w:gridSpan w:val="2"/>
            <w:tcBorders>
              <w:top w:val="nil"/>
              <w:left w:val="nil"/>
              <w:bottom w:val="dotted" w:sz="4" w:space="0" w:color="auto"/>
              <w:right w:val="nil"/>
            </w:tcBorders>
            <w:shd w:val="clear" w:color="auto" w:fill="FFFFFF" w:themeFill="background1"/>
            <w:noWrap/>
            <w:vAlign w:val="bottom"/>
            <w:hideMark/>
          </w:tcPr>
          <w:p w14:paraId="3B03A7F7"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vAlign w:val="bottom"/>
          </w:tcPr>
          <w:p w14:paraId="3B03A7F8"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F9" w14:textId="77777777" w:rsidR="0085568A" w:rsidRPr="00D331F8" w:rsidRDefault="0085568A" w:rsidP="00A1585E">
            <w:pPr>
              <w:rPr>
                <w:sz w:val="20"/>
                <w:szCs w:val="20"/>
              </w:rPr>
            </w:pPr>
            <w:r w:rsidRPr="00D331F8">
              <w:rPr>
                <w:sz w:val="20"/>
                <w:szCs w:val="20"/>
              </w:rPr>
              <w:t> </w:t>
            </w:r>
          </w:p>
        </w:tc>
        <w:tc>
          <w:tcPr>
            <w:tcW w:w="416" w:type="dxa"/>
            <w:gridSpan w:val="2"/>
            <w:tcBorders>
              <w:top w:val="nil"/>
              <w:left w:val="nil"/>
              <w:bottom w:val="dotted" w:sz="4" w:space="0" w:color="auto"/>
              <w:right w:val="nil"/>
            </w:tcBorders>
            <w:shd w:val="clear" w:color="auto" w:fill="FFFFFF" w:themeFill="background1"/>
            <w:noWrap/>
            <w:vAlign w:val="bottom"/>
            <w:hideMark/>
          </w:tcPr>
          <w:p w14:paraId="3B03A7FA" w14:textId="77777777" w:rsidR="0085568A" w:rsidRPr="00D331F8" w:rsidRDefault="0085568A" w:rsidP="00A1585E">
            <w:pPr>
              <w:rPr>
                <w:sz w:val="20"/>
                <w:szCs w:val="20"/>
              </w:rPr>
            </w:pPr>
            <w:r w:rsidRPr="00D331F8">
              <w:rPr>
                <w:sz w:val="20"/>
                <w:szCs w:val="20"/>
              </w:rPr>
              <w:t> </w:t>
            </w:r>
          </w:p>
        </w:tc>
        <w:tc>
          <w:tcPr>
            <w:tcW w:w="461" w:type="dxa"/>
            <w:gridSpan w:val="2"/>
            <w:tcBorders>
              <w:top w:val="nil"/>
              <w:left w:val="nil"/>
              <w:bottom w:val="dotted" w:sz="4" w:space="0" w:color="auto"/>
              <w:right w:val="single" w:sz="4" w:space="0" w:color="auto"/>
            </w:tcBorders>
            <w:shd w:val="clear" w:color="auto" w:fill="FFFFFF" w:themeFill="background1"/>
            <w:noWrap/>
            <w:vAlign w:val="bottom"/>
            <w:hideMark/>
          </w:tcPr>
          <w:p w14:paraId="3B03A7FB" w14:textId="77777777" w:rsidR="0085568A" w:rsidRPr="00D331F8" w:rsidRDefault="0085568A" w:rsidP="00A1585E">
            <w:pPr>
              <w:rPr>
                <w:sz w:val="20"/>
                <w:szCs w:val="20"/>
              </w:rPr>
            </w:pPr>
            <w:r w:rsidRPr="00D331F8">
              <w:rPr>
                <w:sz w:val="20"/>
                <w:szCs w:val="20"/>
              </w:rPr>
              <w:t> </w:t>
            </w:r>
          </w:p>
        </w:tc>
      </w:tr>
      <w:tr w:rsidR="0085568A" w:rsidRPr="00D331F8" w14:paraId="3B03A80B" w14:textId="77777777" w:rsidTr="00723435">
        <w:trPr>
          <w:trHeight w:val="20"/>
          <w:jc w:val="center"/>
        </w:trPr>
        <w:tc>
          <w:tcPr>
            <w:tcW w:w="1217" w:type="dxa"/>
            <w:tcBorders>
              <w:top w:val="single" w:sz="4" w:space="0" w:color="auto"/>
              <w:left w:val="nil"/>
              <w:bottom w:val="single" w:sz="4" w:space="0" w:color="auto"/>
              <w:right w:val="nil"/>
            </w:tcBorders>
            <w:shd w:val="clear" w:color="auto" w:fill="FFFFFF" w:themeFill="background1"/>
            <w:noWrap/>
            <w:vAlign w:val="bottom"/>
            <w:hideMark/>
          </w:tcPr>
          <w:p w14:paraId="3B03A7FD" w14:textId="77777777" w:rsidR="0085568A" w:rsidRPr="00D331F8" w:rsidRDefault="0085568A" w:rsidP="00A81216">
            <w:pPr>
              <w:jc w:val="center"/>
              <w:rPr>
                <w:sz w:val="20"/>
                <w:szCs w:val="20"/>
              </w:rPr>
            </w:pPr>
            <w:r>
              <w:rPr>
                <w:sz w:val="20"/>
                <w:szCs w:val="20"/>
              </w:rPr>
              <w:t>3.5.1</w:t>
            </w:r>
          </w:p>
        </w:tc>
        <w:tc>
          <w:tcPr>
            <w:tcW w:w="7110" w:type="dxa"/>
            <w:tcBorders>
              <w:top w:val="single" w:sz="4" w:space="0" w:color="auto"/>
              <w:left w:val="nil"/>
              <w:bottom w:val="single" w:sz="4" w:space="0" w:color="auto"/>
              <w:right w:val="single" w:sz="4" w:space="0" w:color="auto"/>
            </w:tcBorders>
            <w:shd w:val="clear" w:color="auto" w:fill="FFFFFF" w:themeFill="background1"/>
            <w:noWrap/>
            <w:vAlign w:val="bottom"/>
          </w:tcPr>
          <w:p w14:paraId="3B03A7FE" w14:textId="77777777" w:rsidR="0085568A" w:rsidRPr="00D331F8" w:rsidRDefault="0085568A" w:rsidP="00A1585E">
            <w:pPr>
              <w:rPr>
                <w:sz w:val="20"/>
                <w:szCs w:val="20"/>
              </w:rPr>
            </w:pPr>
            <w:r w:rsidRPr="00D331F8">
              <w:rPr>
                <w:sz w:val="20"/>
                <w:szCs w:val="20"/>
              </w:rPr>
              <w:t xml:space="preserve">Improve selected website to include Rio Convention mainstreaming </w:t>
            </w:r>
            <w:r>
              <w:rPr>
                <w:sz w:val="20"/>
                <w:szCs w:val="20"/>
              </w:rPr>
              <w:t>i</w:t>
            </w:r>
            <w:r w:rsidRPr="00D331F8">
              <w:rPr>
                <w:sz w:val="20"/>
                <w:szCs w:val="20"/>
              </w:rPr>
              <w:t>nfo</w:t>
            </w:r>
          </w:p>
        </w:tc>
        <w:tc>
          <w:tcPr>
            <w:tcW w:w="416" w:type="dxa"/>
            <w:tcBorders>
              <w:top w:val="dotted" w:sz="4" w:space="0" w:color="auto"/>
              <w:left w:val="nil"/>
              <w:bottom w:val="dotted" w:sz="4" w:space="0" w:color="auto"/>
              <w:right w:val="nil"/>
            </w:tcBorders>
            <w:shd w:val="clear" w:color="auto" w:fill="FFFFFF" w:themeFill="background1"/>
            <w:vAlign w:val="bottom"/>
          </w:tcPr>
          <w:p w14:paraId="3B03A7FF" w14:textId="77777777" w:rsidR="0085568A" w:rsidRPr="00D331F8" w:rsidRDefault="0085568A"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auto"/>
            <w:noWrap/>
            <w:vAlign w:val="bottom"/>
            <w:hideMark/>
          </w:tcPr>
          <w:p w14:paraId="3B03A800"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801"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802"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803" w14:textId="77777777" w:rsidR="0085568A" w:rsidRPr="00D331F8" w:rsidRDefault="0085568A" w:rsidP="00A1585E">
            <w:pPr>
              <w:rPr>
                <w:sz w:val="20"/>
                <w:szCs w:val="20"/>
              </w:rPr>
            </w:pPr>
            <w:r w:rsidRPr="00D331F8">
              <w:rPr>
                <w:sz w:val="20"/>
                <w:szCs w:val="20"/>
              </w:rPr>
              <w:t> </w:t>
            </w:r>
          </w:p>
        </w:tc>
        <w:tc>
          <w:tcPr>
            <w:tcW w:w="611" w:type="dxa"/>
            <w:gridSpan w:val="5"/>
            <w:tcBorders>
              <w:top w:val="dotted" w:sz="4" w:space="0" w:color="auto"/>
              <w:left w:val="nil"/>
              <w:bottom w:val="dotted" w:sz="4" w:space="0" w:color="auto"/>
              <w:right w:val="nil"/>
            </w:tcBorders>
            <w:shd w:val="clear" w:color="auto" w:fill="FFFFFF" w:themeFill="background1"/>
            <w:noWrap/>
            <w:vAlign w:val="bottom"/>
            <w:hideMark/>
          </w:tcPr>
          <w:p w14:paraId="3B03A804" w14:textId="77777777" w:rsidR="0085568A" w:rsidRPr="00D331F8" w:rsidRDefault="0085568A" w:rsidP="00A1585E">
            <w:pPr>
              <w:rPr>
                <w:sz w:val="20"/>
                <w:szCs w:val="20"/>
              </w:rPr>
            </w:pPr>
            <w:r w:rsidRPr="00D331F8">
              <w:rPr>
                <w:sz w:val="20"/>
                <w:szCs w:val="20"/>
              </w:rPr>
              <w:t> </w:t>
            </w:r>
          </w:p>
        </w:tc>
        <w:tc>
          <w:tcPr>
            <w:tcW w:w="416" w:type="dxa"/>
            <w:tcBorders>
              <w:top w:val="dotted" w:sz="4" w:space="0" w:color="auto"/>
              <w:left w:val="nil"/>
              <w:bottom w:val="dotted" w:sz="4" w:space="0" w:color="auto"/>
              <w:right w:val="nil"/>
            </w:tcBorders>
            <w:shd w:val="clear" w:color="auto" w:fill="FFFFFF" w:themeFill="background1"/>
            <w:noWrap/>
            <w:vAlign w:val="bottom"/>
            <w:hideMark/>
          </w:tcPr>
          <w:p w14:paraId="3B03A805" w14:textId="77777777" w:rsidR="0085568A" w:rsidRPr="00D331F8" w:rsidRDefault="0085568A" w:rsidP="00A1585E">
            <w:pPr>
              <w:rPr>
                <w:sz w:val="20"/>
                <w:szCs w:val="20"/>
              </w:rPr>
            </w:pPr>
            <w:r w:rsidRPr="00D331F8">
              <w:rPr>
                <w:sz w:val="20"/>
                <w:szCs w:val="20"/>
              </w:rPr>
              <w:t> </w:t>
            </w:r>
          </w:p>
        </w:tc>
        <w:tc>
          <w:tcPr>
            <w:tcW w:w="420" w:type="dxa"/>
            <w:gridSpan w:val="2"/>
            <w:tcBorders>
              <w:top w:val="dotted" w:sz="4" w:space="0" w:color="auto"/>
              <w:left w:val="nil"/>
              <w:bottom w:val="dotted" w:sz="4" w:space="0" w:color="auto"/>
              <w:right w:val="nil"/>
            </w:tcBorders>
            <w:shd w:val="clear" w:color="auto" w:fill="auto"/>
            <w:noWrap/>
            <w:vAlign w:val="bottom"/>
            <w:hideMark/>
          </w:tcPr>
          <w:p w14:paraId="3B03A806"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807" w14:textId="77777777" w:rsidR="0085568A" w:rsidRPr="00D331F8" w:rsidRDefault="0085568A"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808"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hideMark/>
          </w:tcPr>
          <w:p w14:paraId="3B03A809" w14:textId="77777777" w:rsidR="0085568A" w:rsidRPr="00D331F8" w:rsidRDefault="0085568A" w:rsidP="00A1585E">
            <w:pPr>
              <w:rPr>
                <w:sz w:val="20"/>
                <w:szCs w:val="20"/>
              </w:rPr>
            </w:pPr>
            <w:r w:rsidRPr="00D331F8">
              <w:rPr>
                <w:sz w:val="20"/>
                <w:szCs w:val="20"/>
              </w:rPr>
              <w:t> </w:t>
            </w:r>
          </w:p>
        </w:tc>
        <w:tc>
          <w:tcPr>
            <w:tcW w:w="461" w:type="dxa"/>
            <w:gridSpan w:val="2"/>
            <w:tcBorders>
              <w:top w:val="dotted" w:sz="4" w:space="0" w:color="auto"/>
              <w:left w:val="nil"/>
              <w:bottom w:val="dotted" w:sz="4" w:space="0" w:color="auto"/>
              <w:right w:val="single" w:sz="4" w:space="0" w:color="auto"/>
            </w:tcBorders>
            <w:shd w:val="clear" w:color="auto" w:fill="FFFFFF" w:themeFill="background1"/>
            <w:noWrap/>
            <w:vAlign w:val="bottom"/>
            <w:hideMark/>
          </w:tcPr>
          <w:p w14:paraId="3B03A80A" w14:textId="77777777" w:rsidR="0085568A" w:rsidRPr="00D331F8" w:rsidRDefault="0085568A" w:rsidP="00A1585E">
            <w:pPr>
              <w:rPr>
                <w:sz w:val="20"/>
                <w:szCs w:val="20"/>
              </w:rPr>
            </w:pPr>
            <w:r w:rsidRPr="00D331F8">
              <w:rPr>
                <w:sz w:val="20"/>
                <w:szCs w:val="20"/>
              </w:rPr>
              <w:t> </w:t>
            </w:r>
          </w:p>
        </w:tc>
      </w:tr>
      <w:tr w:rsidR="0085568A" w:rsidRPr="00D331F8" w14:paraId="3B03A81A" w14:textId="77777777" w:rsidTr="00723435">
        <w:trPr>
          <w:trHeight w:val="20"/>
          <w:jc w:val="center"/>
        </w:trPr>
        <w:tc>
          <w:tcPr>
            <w:tcW w:w="1217" w:type="dxa"/>
            <w:tcBorders>
              <w:top w:val="single" w:sz="4" w:space="0" w:color="auto"/>
              <w:left w:val="nil"/>
              <w:bottom w:val="single" w:sz="4" w:space="0" w:color="auto"/>
              <w:right w:val="nil"/>
            </w:tcBorders>
            <w:shd w:val="clear" w:color="auto" w:fill="FFFFFF" w:themeFill="background1"/>
            <w:noWrap/>
            <w:vAlign w:val="bottom"/>
          </w:tcPr>
          <w:p w14:paraId="3B03A80C" w14:textId="77777777" w:rsidR="0085568A" w:rsidRDefault="0085568A" w:rsidP="00A81216">
            <w:pPr>
              <w:jc w:val="center"/>
              <w:rPr>
                <w:sz w:val="20"/>
                <w:szCs w:val="20"/>
              </w:rPr>
            </w:pPr>
            <w:r>
              <w:rPr>
                <w:sz w:val="20"/>
                <w:szCs w:val="20"/>
              </w:rPr>
              <w:t>3.5.2</w:t>
            </w:r>
          </w:p>
        </w:tc>
        <w:tc>
          <w:tcPr>
            <w:tcW w:w="7110" w:type="dxa"/>
            <w:tcBorders>
              <w:top w:val="single" w:sz="4" w:space="0" w:color="auto"/>
              <w:left w:val="nil"/>
              <w:bottom w:val="single" w:sz="4" w:space="0" w:color="auto"/>
              <w:right w:val="single" w:sz="4" w:space="0" w:color="auto"/>
            </w:tcBorders>
            <w:shd w:val="clear" w:color="auto" w:fill="FFFFFF" w:themeFill="background1"/>
            <w:noWrap/>
            <w:vAlign w:val="bottom"/>
          </w:tcPr>
          <w:p w14:paraId="3B03A80D" w14:textId="77777777" w:rsidR="0085568A" w:rsidRPr="00D331F8" w:rsidRDefault="0085568A" w:rsidP="00A1585E">
            <w:pPr>
              <w:rPr>
                <w:sz w:val="20"/>
                <w:szCs w:val="20"/>
              </w:rPr>
            </w:pPr>
            <w:r w:rsidRPr="00D331F8">
              <w:rPr>
                <w:sz w:val="20"/>
                <w:szCs w:val="20"/>
              </w:rPr>
              <w:t>Create a Facebook page on Rio Convention mainstreaming</w:t>
            </w:r>
          </w:p>
        </w:tc>
        <w:tc>
          <w:tcPr>
            <w:tcW w:w="416" w:type="dxa"/>
            <w:tcBorders>
              <w:top w:val="dotted" w:sz="4" w:space="0" w:color="auto"/>
              <w:left w:val="nil"/>
              <w:bottom w:val="dotted" w:sz="4" w:space="0" w:color="auto"/>
              <w:right w:val="nil"/>
            </w:tcBorders>
            <w:shd w:val="clear" w:color="auto" w:fill="FFFFFF" w:themeFill="background1"/>
            <w:vAlign w:val="bottom"/>
          </w:tcPr>
          <w:p w14:paraId="3B03A80E" w14:textId="77777777" w:rsidR="0085568A" w:rsidRPr="00D331F8" w:rsidRDefault="0085568A" w:rsidP="00A1585E">
            <w:pPr>
              <w:jc w:val="cente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80F"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810"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811"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812" w14:textId="77777777" w:rsidR="0085568A" w:rsidRPr="00D331F8" w:rsidRDefault="0085568A" w:rsidP="00A1585E">
            <w:pPr>
              <w:rPr>
                <w:sz w:val="20"/>
                <w:szCs w:val="20"/>
              </w:rPr>
            </w:pPr>
            <w:r w:rsidRPr="00D331F8">
              <w:rPr>
                <w:sz w:val="20"/>
                <w:szCs w:val="20"/>
              </w:rPr>
              <w:t> </w:t>
            </w:r>
          </w:p>
        </w:tc>
        <w:tc>
          <w:tcPr>
            <w:tcW w:w="611" w:type="dxa"/>
            <w:gridSpan w:val="5"/>
            <w:tcBorders>
              <w:top w:val="dotted" w:sz="4" w:space="0" w:color="auto"/>
              <w:left w:val="nil"/>
              <w:bottom w:val="dotted" w:sz="4" w:space="0" w:color="auto"/>
              <w:right w:val="nil"/>
            </w:tcBorders>
            <w:shd w:val="clear" w:color="auto" w:fill="FFFFFF" w:themeFill="background1"/>
            <w:noWrap/>
            <w:vAlign w:val="bottom"/>
          </w:tcPr>
          <w:p w14:paraId="3B03A813" w14:textId="77777777" w:rsidR="0085568A" w:rsidRPr="00D331F8" w:rsidRDefault="0085568A" w:rsidP="00A1585E">
            <w:pPr>
              <w:rPr>
                <w:sz w:val="20"/>
                <w:szCs w:val="20"/>
              </w:rPr>
            </w:pPr>
            <w:r w:rsidRPr="00D331F8">
              <w:rPr>
                <w:sz w:val="20"/>
                <w:szCs w:val="20"/>
              </w:rPr>
              <w:t> </w:t>
            </w:r>
          </w:p>
        </w:tc>
        <w:tc>
          <w:tcPr>
            <w:tcW w:w="416" w:type="dxa"/>
            <w:tcBorders>
              <w:top w:val="dotted" w:sz="4" w:space="0" w:color="auto"/>
              <w:left w:val="nil"/>
              <w:bottom w:val="dotted" w:sz="4" w:space="0" w:color="auto"/>
              <w:right w:val="nil"/>
            </w:tcBorders>
            <w:shd w:val="clear" w:color="auto" w:fill="FFFFFF" w:themeFill="background1"/>
            <w:noWrap/>
            <w:vAlign w:val="bottom"/>
          </w:tcPr>
          <w:p w14:paraId="3B03A814" w14:textId="77777777" w:rsidR="0085568A" w:rsidRPr="00D331F8" w:rsidRDefault="0085568A" w:rsidP="00A1585E">
            <w:pPr>
              <w:rPr>
                <w:sz w:val="20"/>
                <w:szCs w:val="20"/>
              </w:rPr>
            </w:pPr>
            <w:r w:rsidRPr="00D331F8">
              <w:rPr>
                <w:sz w:val="20"/>
                <w:szCs w:val="20"/>
              </w:rPr>
              <w:t> </w:t>
            </w:r>
          </w:p>
        </w:tc>
        <w:tc>
          <w:tcPr>
            <w:tcW w:w="420" w:type="dxa"/>
            <w:gridSpan w:val="2"/>
            <w:tcBorders>
              <w:top w:val="dotted" w:sz="4" w:space="0" w:color="auto"/>
              <w:left w:val="nil"/>
              <w:bottom w:val="dotted" w:sz="4" w:space="0" w:color="auto"/>
              <w:right w:val="nil"/>
            </w:tcBorders>
            <w:shd w:val="clear" w:color="auto" w:fill="0070C0"/>
            <w:noWrap/>
            <w:vAlign w:val="bottom"/>
          </w:tcPr>
          <w:p w14:paraId="3B03A815"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vAlign w:val="bottom"/>
          </w:tcPr>
          <w:p w14:paraId="3B03A816" w14:textId="77777777" w:rsidR="0085568A" w:rsidRPr="00D331F8" w:rsidRDefault="0085568A" w:rsidP="00A1585E">
            <w:pPr>
              <w:rPr>
                <w:sz w:val="20"/>
                <w:szCs w:val="20"/>
              </w:rPr>
            </w:pP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817" w14:textId="77777777" w:rsidR="0085568A" w:rsidRPr="00D331F8" w:rsidRDefault="0085568A" w:rsidP="00A1585E">
            <w:pPr>
              <w:rPr>
                <w:sz w:val="20"/>
                <w:szCs w:val="20"/>
              </w:rPr>
            </w:pPr>
            <w:r w:rsidRPr="00D331F8">
              <w:rPr>
                <w:sz w:val="20"/>
                <w:szCs w:val="20"/>
              </w:rPr>
              <w:t> </w:t>
            </w:r>
          </w:p>
        </w:tc>
        <w:tc>
          <w:tcPr>
            <w:tcW w:w="416" w:type="dxa"/>
            <w:gridSpan w:val="2"/>
            <w:tcBorders>
              <w:top w:val="dotted" w:sz="4" w:space="0" w:color="auto"/>
              <w:left w:val="nil"/>
              <w:bottom w:val="dotted" w:sz="4" w:space="0" w:color="auto"/>
              <w:right w:val="nil"/>
            </w:tcBorders>
            <w:shd w:val="clear" w:color="auto" w:fill="FFFFFF" w:themeFill="background1"/>
            <w:noWrap/>
            <w:vAlign w:val="bottom"/>
          </w:tcPr>
          <w:p w14:paraId="3B03A818" w14:textId="77777777" w:rsidR="0085568A" w:rsidRPr="00D331F8" w:rsidRDefault="0085568A" w:rsidP="00A1585E">
            <w:pPr>
              <w:rPr>
                <w:sz w:val="20"/>
                <w:szCs w:val="20"/>
              </w:rPr>
            </w:pPr>
            <w:r w:rsidRPr="00D331F8">
              <w:rPr>
                <w:sz w:val="20"/>
                <w:szCs w:val="20"/>
              </w:rPr>
              <w:t> </w:t>
            </w:r>
          </w:p>
        </w:tc>
        <w:tc>
          <w:tcPr>
            <w:tcW w:w="461" w:type="dxa"/>
            <w:gridSpan w:val="2"/>
            <w:tcBorders>
              <w:top w:val="dotted" w:sz="4" w:space="0" w:color="auto"/>
              <w:left w:val="nil"/>
              <w:bottom w:val="dotted" w:sz="4" w:space="0" w:color="auto"/>
              <w:right w:val="single" w:sz="4" w:space="0" w:color="auto"/>
            </w:tcBorders>
            <w:shd w:val="clear" w:color="auto" w:fill="FFFFFF" w:themeFill="background1"/>
            <w:noWrap/>
            <w:vAlign w:val="bottom"/>
          </w:tcPr>
          <w:p w14:paraId="3B03A819" w14:textId="77777777" w:rsidR="0085568A" w:rsidRPr="00D331F8" w:rsidRDefault="0085568A" w:rsidP="00A1585E">
            <w:pPr>
              <w:rPr>
                <w:sz w:val="20"/>
                <w:szCs w:val="20"/>
              </w:rPr>
            </w:pPr>
            <w:r w:rsidRPr="00D331F8">
              <w:rPr>
                <w:sz w:val="20"/>
                <w:szCs w:val="20"/>
              </w:rPr>
              <w:t> </w:t>
            </w:r>
          </w:p>
        </w:tc>
      </w:tr>
      <w:tr w:rsidR="0085568A" w:rsidRPr="00D331F8" w14:paraId="3B03A828" w14:textId="77777777" w:rsidTr="00723435">
        <w:trPr>
          <w:trHeight w:val="20"/>
          <w:jc w:val="center"/>
        </w:trPr>
        <w:tc>
          <w:tcPr>
            <w:tcW w:w="8327" w:type="dxa"/>
            <w:gridSpan w:val="2"/>
            <w:tcBorders>
              <w:top w:val="nil"/>
              <w:left w:val="nil"/>
              <w:bottom w:val="dotted" w:sz="4" w:space="0" w:color="auto"/>
              <w:right w:val="single" w:sz="4" w:space="0" w:color="auto"/>
            </w:tcBorders>
            <w:shd w:val="clear" w:color="auto" w:fill="EAF1DD" w:themeFill="accent3" w:themeFillTint="33"/>
            <w:noWrap/>
            <w:vAlign w:val="bottom"/>
          </w:tcPr>
          <w:p w14:paraId="3B03A81B" w14:textId="77777777" w:rsidR="0085568A" w:rsidRPr="00D331F8" w:rsidRDefault="0085568A" w:rsidP="00A1585E">
            <w:pPr>
              <w:rPr>
                <w:b/>
                <w:bCs/>
                <w:sz w:val="20"/>
                <w:szCs w:val="20"/>
              </w:rPr>
            </w:pPr>
            <w:r>
              <w:rPr>
                <w:b/>
                <w:bCs/>
                <w:sz w:val="20"/>
                <w:szCs w:val="20"/>
              </w:rPr>
              <w:t>Project Management</w:t>
            </w:r>
          </w:p>
        </w:tc>
        <w:tc>
          <w:tcPr>
            <w:tcW w:w="416" w:type="dxa"/>
            <w:tcBorders>
              <w:top w:val="nil"/>
              <w:left w:val="nil"/>
              <w:bottom w:val="dotted" w:sz="4" w:space="0" w:color="auto"/>
              <w:right w:val="nil"/>
            </w:tcBorders>
            <w:shd w:val="clear" w:color="auto" w:fill="EAF1DD" w:themeFill="accent3" w:themeFillTint="33"/>
            <w:vAlign w:val="bottom"/>
          </w:tcPr>
          <w:p w14:paraId="3B03A81C" w14:textId="77777777" w:rsidR="0085568A" w:rsidRPr="00D331F8" w:rsidRDefault="0085568A" w:rsidP="00A1585E">
            <w:pPr>
              <w:jc w:val="cente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81D"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81E"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81F"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820" w14:textId="77777777" w:rsidR="0085568A" w:rsidRPr="00D331F8" w:rsidRDefault="0085568A" w:rsidP="00A1585E">
            <w:pPr>
              <w:rPr>
                <w:sz w:val="20"/>
                <w:szCs w:val="20"/>
              </w:rPr>
            </w:pPr>
          </w:p>
        </w:tc>
        <w:tc>
          <w:tcPr>
            <w:tcW w:w="611" w:type="dxa"/>
            <w:gridSpan w:val="5"/>
            <w:tcBorders>
              <w:top w:val="nil"/>
              <w:left w:val="nil"/>
              <w:bottom w:val="dotted" w:sz="4" w:space="0" w:color="auto"/>
              <w:right w:val="nil"/>
            </w:tcBorders>
            <w:shd w:val="clear" w:color="auto" w:fill="EAF1DD" w:themeFill="accent3" w:themeFillTint="33"/>
            <w:noWrap/>
            <w:vAlign w:val="bottom"/>
          </w:tcPr>
          <w:p w14:paraId="3B03A821" w14:textId="77777777" w:rsidR="0085568A" w:rsidRPr="00D331F8" w:rsidRDefault="0085568A" w:rsidP="00A1585E">
            <w:pPr>
              <w:rPr>
                <w:sz w:val="20"/>
                <w:szCs w:val="20"/>
              </w:rPr>
            </w:pPr>
          </w:p>
        </w:tc>
        <w:tc>
          <w:tcPr>
            <w:tcW w:w="416" w:type="dxa"/>
            <w:tcBorders>
              <w:top w:val="nil"/>
              <w:left w:val="nil"/>
              <w:bottom w:val="dotted" w:sz="4" w:space="0" w:color="auto"/>
              <w:right w:val="nil"/>
            </w:tcBorders>
            <w:shd w:val="clear" w:color="auto" w:fill="EAF1DD" w:themeFill="accent3" w:themeFillTint="33"/>
            <w:noWrap/>
            <w:vAlign w:val="bottom"/>
          </w:tcPr>
          <w:p w14:paraId="3B03A822" w14:textId="77777777" w:rsidR="0085568A" w:rsidRPr="00D331F8" w:rsidRDefault="0085568A" w:rsidP="00A1585E">
            <w:pPr>
              <w:rPr>
                <w:sz w:val="20"/>
                <w:szCs w:val="20"/>
              </w:rPr>
            </w:pPr>
          </w:p>
        </w:tc>
        <w:tc>
          <w:tcPr>
            <w:tcW w:w="420" w:type="dxa"/>
            <w:gridSpan w:val="2"/>
            <w:tcBorders>
              <w:top w:val="nil"/>
              <w:left w:val="nil"/>
              <w:bottom w:val="dotted" w:sz="4" w:space="0" w:color="auto"/>
              <w:right w:val="nil"/>
            </w:tcBorders>
            <w:shd w:val="clear" w:color="auto" w:fill="EAF1DD" w:themeFill="accent3" w:themeFillTint="33"/>
            <w:noWrap/>
            <w:vAlign w:val="bottom"/>
          </w:tcPr>
          <w:p w14:paraId="3B03A823"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vAlign w:val="bottom"/>
          </w:tcPr>
          <w:p w14:paraId="3B03A824"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825" w14:textId="77777777" w:rsidR="0085568A" w:rsidRPr="00D331F8" w:rsidRDefault="0085568A" w:rsidP="00A1585E">
            <w:pPr>
              <w:rPr>
                <w:sz w:val="20"/>
                <w:szCs w:val="20"/>
              </w:rPr>
            </w:pPr>
          </w:p>
        </w:tc>
        <w:tc>
          <w:tcPr>
            <w:tcW w:w="416" w:type="dxa"/>
            <w:gridSpan w:val="2"/>
            <w:tcBorders>
              <w:top w:val="nil"/>
              <w:left w:val="nil"/>
              <w:bottom w:val="dotted" w:sz="4" w:space="0" w:color="auto"/>
              <w:right w:val="nil"/>
            </w:tcBorders>
            <w:shd w:val="clear" w:color="auto" w:fill="EAF1DD" w:themeFill="accent3" w:themeFillTint="33"/>
            <w:noWrap/>
            <w:vAlign w:val="bottom"/>
          </w:tcPr>
          <w:p w14:paraId="3B03A826" w14:textId="77777777" w:rsidR="0085568A" w:rsidRPr="00D331F8" w:rsidRDefault="0085568A" w:rsidP="00A1585E">
            <w:pPr>
              <w:rPr>
                <w:sz w:val="20"/>
                <w:szCs w:val="20"/>
              </w:rPr>
            </w:pPr>
          </w:p>
        </w:tc>
        <w:tc>
          <w:tcPr>
            <w:tcW w:w="461" w:type="dxa"/>
            <w:gridSpan w:val="2"/>
            <w:tcBorders>
              <w:top w:val="dotted" w:sz="4" w:space="0" w:color="auto"/>
              <w:left w:val="nil"/>
              <w:bottom w:val="dotted" w:sz="4" w:space="0" w:color="auto"/>
              <w:right w:val="single" w:sz="4" w:space="0" w:color="auto"/>
            </w:tcBorders>
            <w:shd w:val="clear" w:color="auto" w:fill="EAF1DD" w:themeFill="accent3" w:themeFillTint="33"/>
            <w:noWrap/>
            <w:vAlign w:val="bottom"/>
          </w:tcPr>
          <w:p w14:paraId="3B03A827" w14:textId="77777777" w:rsidR="0085568A" w:rsidRPr="00D331F8" w:rsidRDefault="0085568A" w:rsidP="00A1585E">
            <w:pPr>
              <w:rPr>
                <w:sz w:val="20"/>
                <w:szCs w:val="20"/>
              </w:rPr>
            </w:pPr>
          </w:p>
        </w:tc>
      </w:tr>
      <w:tr w:rsidR="0085568A" w:rsidRPr="00A35069" w14:paraId="3B03A837"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829" w14:textId="77777777" w:rsidR="0085568A" w:rsidRPr="00A35069" w:rsidRDefault="0085568A" w:rsidP="00A1585E">
            <w:pPr>
              <w:jc w:val="center"/>
              <w:rPr>
                <w:b/>
                <w:bCs/>
                <w:sz w:val="20"/>
                <w:szCs w:val="20"/>
              </w:rPr>
            </w:pPr>
            <w:r>
              <w:rPr>
                <w:b/>
                <w:bCs/>
                <w:sz w:val="20"/>
                <w:szCs w:val="20"/>
              </w:rPr>
              <w:t>A</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82A" w14:textId="77777777" w:rsidR="0085568A" w:rsidRPr="00A35069" w:rsidRDefault="0085568A" w:rsidP="00A1585E">
            <w:pPr>
              <w:rPr>
                <w:sz w:val="20"/>
                <w:szCs w:val="20"/>
              </w:rPr>
            </w:pPr>
            <w:r w:rsidRPr="00A136F4">
              <w:rPr>
                <w:sz w:val="20"/>
                <w:szCs w:val="20"/>
              </w:rPr>
              <w:t xml:space="preserve">Locally recruited personnel: </w:t>
            </w:r>
            <w:r>
              <w:rPr>
                <w:sz w:val="20"/>
                <w:szCs w:val="20"/>
              </w:rPr>
              <w:t>Project Coordinator</w:t>
            </w:r>
          </w:p>
        </w:tc>
        <w:tc>
          <w:tcPr>
            <w:tcW w:w="416" w:type="dxa"/>
            <w:tcBorders>
              <w:top w:val="dotted" w:sz="4" w:space="0" w:color="auto"/>
              <w:left w:val="single" w:sz="4" w:space="0" w:color="auto"/>
              <w:bottom w:val="dotted" w:sz="4" w:space="0" w:color="auto"/>
            </w:tcBorders>
            <w:shd w:val="clear" w:color="auto" w:fill="A6A6A6" w:themeFill="background1" w:themeFillShade="A6"/>
            <w:noWrap/>
            <w:vAlign w:val="bottom"/>
          </w:tcPr>
          <w:p w14:paraId="3B03A82B"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2C"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2D"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2E"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2F" w14:textId="77777777" w:rsidR="0085568A" w:rsidRPr="00A35069" w:rsidRDefault="0085568A" w:rsidP="00A1585E">
            <w:pPr>
              <w:rPr>
                <w:sz w:val="20"/>
                <w:szCs w:val="20"/>
              </w:rPr>
            </w:pPr>
          </w:p>
        </w:tc>
        <w:tc>
          <w:tcPr>
            <w:tcW w:w="611" w:type="dxa"/>
            <w:gridSpan w:val="5"/>
            <w:tcBorders>
              <w:top w:val="dotted" w:sz="4" w:space="0" w:color="auto"/>
              <w:bottom w:val="dotted" w:sz="4" w:space="0" w:color="auto"/>
            </w:tcBorders>
            <w:shd w:val="clear" w:color="auto" w:fill="A6A6A6" w:themeFill="background1" w:themeFillShade="A6"/>
            <w:vAlign w:val="bottom"/>
          </w:tcPr>
          <w:p w14:paraId="3B03A830" w14:textId="77777777" w:rsidR="0085568A" w:rsidRPr="00A35069" w:rsidRDefault="0085568A" w:rsidP="00A1585E">
            <w:pPr>
              <w:rPr>
                <w:sz w:val="20"/>
                <w:szCs w:val="20"/>
              </w:rPr>
            </w:pPr>
          </w:p>
        </w:tc>
        <w:tc>
          <w:tcPr>
            <w:tcW w:w="416" w:type="dxa"/>
            <w:tcBorders>
              <w:top w:val="dotted" w:sz="4" w:space="0" w:color="auto"/>
              <w:bottom w:val="dotted" w:sz="4" w:space="0" w:color="auto"/>
            </w:tcBorders>
            <w:shd w:val="clear" w:color="auto" w:fill="A6A6A6" w:themeFill="background1" w:themeFillShade="A6"/>
            <w:vAlign w:val="bottom"/>
          </w:tcPr>
          <w:p w14:paraId="3B03A831" w14:textId="77777777" w:rsidR="0085568A" w:rsidRPr="00A35069" w:rsidRDefault="0085568A" w:rsidP="00A1585E">
            <w:pPr>
              <w:rPr>
                <w:sz w:val="20"/>
                <w:szCs w:val="20"/>
              </w:rPr>
            </w:pPr>
          </w:p>
        </w:tc>
        <w:tc>
          <w:tcPr>
            <w:tcW w:w="420" w:type="dxa"/>
            <w:gridSpan w:val="2"/>
            <w:tcBorders>
              <w:top w:val="dotted" w:sz="4" w:space="0" w:color="auto"/>
              <w:bottom w:val="dotted" w:sz="4" w:space="0" w:color="auto"/>
            </w:tcBorders>
            <w:shd w:val="clear" w:color="auto" w:fill="A6A6A6" w:themeFill="background1" w:themeFillShade="A6"/>
            <w:vAlign w:val="bottom"/>
          </w:tcPr>
          <w:p w14:paraId="3B03A832"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3"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4"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5" w14:textId="77777777" w:rsidR="0085568A" w:rsidRPr="00A35069" w:rsidRDefault="0085568A" w:rsidP="00A1585E">
            <w:pPr>
              <w:rPr>
                <w:sz w:val="20"/>
                <w:szCs w:val="20"/>
              </w:rPr>
            </w:pPr>
          </w:p>
        </w:tc>
        <w:tc>
          <w:tcPr>
            <w:tcW w:w="461" w:type="dxa"/>
            <w:gridSpan w:val="2"/>
            <w:tcBorders>
              <w:top w:val="dotted" w:sz="4" w:space="0" w:color="auto"/>
              <w:bottom w:val="dotted" w:sz="4" w:space="0" w:color="auto"/>
              <w:right w:val="single" w:sz="4" w:space="0" w:color="auto"/>
            </w:tcBorders>
            <w:shd w:val="clear" w:color="auto" w:fill="A6A6A6" w:themeFill="background1" w:themeFillShade="A6"/>
            <w:vAlign w:val="bottom"/>
          </w:tcPr>
          <w:p w14:paraId="3B03A836" w14:textId="77777777" w:rsidR="0085568A" w:rsidRPr="00A35069" w:rsidRDefault="0085568A" w:rsidP="00A1585E">
            <w:pPr>
              <w:rPr>
                <w:sz w:val="20"/>
                <w:szCs w:val="20"/>
              </w:rPr>
            </w:pPr>
          </w:p>
        </w:tc>
      </w:tr>
      <w:tr w:rsidR="0085568A" w:rsidRPr="00A35069" w14:paraId="3B03A846"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838" w14:textId="77777777" w:rsidR="0085568A" w:rsidRPr="00A35069" w:rsidRDefault="0085568A" w:rsidP="00A1585E">
            <w:pPr>
              <w:jc w:val="center"/>
              <w:rPr>
                <w:b/>
                <w:bCs/>
                <w:sz w:val="20"/>
                <w:szCs w:val="20"/>
              </w:rPr>
            </w:pPr>
            <w:r w:rsidRPr="00A35069">
              <w:rPr>
                <w:b/>
                <w:bCs/>
                <w:sz w:val="20"/>
                <w:szCs w:val="20"/>
              </w:rPr>
              <w:t>B</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hideMark/>
          </w:tcPr>
          <w:p w14:paraId="3B03A839" w14:textId="77777777" w:rsidR="0085568A" w:rsidRPr="00A35069" w:rsidRDefault="0085568A" w:rsidP="00A1585E">
            <w:pPr>
              <w:rPr>
                <w:sz w:val="20"/>
                <w:szCs w:val="20"/>
              </w:rPr>
            </w:pPr>
            <w:r w:rsidRPr="00A35069">
              <w:rPr>
                <w:sz w:val="20"/>
                <w:szCs w:val="20"/>
              </w:rPr>
              <w:t>Locally recruited personnel: Project Assistant</w:t>
            </w:r>
          </w:p>
        </w:tc>
        <w:tc>
          <w:tcPr>
            <w:tcW w:w="416" w:type="dxa"/>
            <w:tcBorders>
              <w:top w:val="dotted" w:sz="4" w:space="0" w:color="auto"/>
              <w:left w:val="single" w:sz="4" w:space="0" w:color="auto"/>
              <w:bottom w:val="dotted" w:sz="4" w:space="0" w:color="auto"/>
            </w:tcBorders>
            <w:shd w:val="clear" w:color="auto" w:fill="A6A6A6" w:themeFill="background1" w:themeFillShade="A6"/>
            <w:noWrap/>
            <w:vAlign w:val="bottom"/>
            <w:hideMark/>
          </w:tcPr>
          <w:p w14:paraId="3B03A83A"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B"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C"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D"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3E" w14:textId="77777777" w:rsidR="0085568A" w:rsidRPr="00A35069" w:rsidRDefault="0085568A" w:rsidP="00A1585E">
            <w:pPr>
              <w:rPr>
                <w:sz w:val="20"/>
                <w:szCs w:val="20"/>
              </w:rPr>
            </w:pPr>
          </w:p>
        </w:tc>
        <w:tc>
          <w:tcPr>
            <w:tcW w:w="611" w:type="dxa"/>
            <w:gridSpan w:val="5"/>
            <w:tcBorders>
              <w:top w:val="dotted" w:sz="4" w:space="0" w:color="auto"/>
              <w:bottom w:val="dotted" w:sz="4" w:space="0" w:color="auto"/>
            </w:tcBorders>
            <w:shd w:val="clear" w:color="auto" w:fill="A6A6A6" w:themeFill="background1" w:themeFillShade="A6"/>
            <w:vAlign w:val="bottom"/>
          </w:tcPr>
          <w:p w14:paraId="3B03A83F" w14:textId="77777777" w:rsidR="0085568A" w:rsidRPr="00A35069" w:rsidRDefault="0085568A" w:rsidP="00A1585E">
            <w:pPr>
              <w:rPr>
                <w:sz w:val="20"/>
                <w:szCs w:val="20"/>
              </w:rPr>
            </w:pPr>
          </w:p>
        </w:tc>
        <w:tc>
          <w:tcPr>
            <w:tcW w:w="416" w:type="dxa"/>
            <w:tcBorders>
              <w:top w:val="dotted" w:sz="4" w:space="0" w:color="auto"/>
              <w:bottom w:val="dotted" w:sz="4" w:space="0" w:color="auto"/>
            </w:tcBorders>
            <w:shd w:val="clear" w:color="auto" w:fill="A6A6A6" w:themeFill="background1" w:themeFillShade="A6"/>
            <w:vAlign w:val="bottom"/>
          </w:tcPr>
          <w:p w14:paraId="3B03A840" w14:textId="77777777" w:rsidR="0085568A" w:rsidRPr="00A35069" w:rsidRDefault="0085568A" w:rsidP="00A1585E">
            <w:pPr>
              <w:rPr>
                <w:sz w:val="20"/>
                <w:szCs w:val="20"/>
              </w:rPr>
            </w:pPr>
          </w:p>
        </w:tc>
        <w:tc>
          <w:tcPr>
            <w:tcW w:w="420" w:type="dxa"/>
            <w:gridSpan w:val="2"/>
            <w:tcBorders>
              <w:top w:val="dotted" w:sz="4" w:space="0" w:color="auto"/>
              <w:bottom w:val="dotted" w:sz="4" w:space="0" w:color="auto"/>
            </w:tcBorders>
            <w:shd w:val="clear" w:color="auto" w:fill="A6A6A6" w:themeFill="background1" w:themeFillShade="A6"/>
            <w:vAlign w:val="bottom"/>
          </w:tcPr>
          <w:p w14:paraId="3B03A841"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42"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43"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6A6A6" w:themeFill="background1" w:themeFillShade="A6"/>
            <w:vAlign w:val="bottom"/>
          </w:tcPr>
          <w:p w14:paraId="3B03A844" w14:textId="77777777" w:rsidR="0085568A" w:rsidRPr="00A35069" w:rsidRDefault="0085568A" w:rsidP="00A1585E">
            <w:pPr>
              <w:rPr>
                <w:sz w:val="20"/>
                <w:szCs w:val="20"/>
              </w:rPr>
            </w:pPr>
          </w:p>
        </w:tc>
        <w:tc>
          <w:tcPr>
            <w:tcW w:w="461" w:type="dxa"/>
            <w:gridSpan w:val="2"/>
            <w:tcBorders>
              <w:top w:val="dotted" w:sz="4" w:space="0" w:color="auto"/>
              <w:bottom w:val="dotted" w:sz="4" w:space="0" w:color="auto"/>
              <w:right w:val="single" w:sz="4" w:space="0" w:color="auto"/>
            </w:tcBorders>
            <w:shd w:val="clear" w:color="auto" w:fill="A6A6A6" w:themeFill="background1" w:themeFillShade="A6"/>
            <w:vAlign w:val="bottom"/>
          </w:tcPr>
          <w:p w14:paraId="3B03A845" w14:textId="77777777" w:rsidR="0085568A" w:rsidRPr="00A35069" w:rsidRDefault="0085568A" w:rsidP="00A1585E">
            <w:pPr>
              <w:rPr>
                <w:sz w:val="20"/>
                <w:szCs w:val="20"/>
              </w:rPr>
            </w:pPr>
          </w:p>
        </w:tc>
      </w:tr>
      <w:tr w:rsidR="0085568A" w:rsidRPr="00A35069" w14:paraId="3B03A855"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847" w14:textId="77777777" w:rsidR="0085568A" w:rsidRPr="00A35069" w:rsidRDefault="0085568A" w:rsidP="00A1585E">
            <w:pPr>
              <w:jc w:val="center"/>
              <w:rPr>
                <w:b/>
                <w:bCs/>
                <w:sz w:val="20"/>
                <w:szCs w:val="20"/>
              </w:rPr>
            </w:pPr>
            <w:r w:rsidRPr="00A35069">
              <w:rPr>
                <w:b/>
                <w:bCs/>
                <w:sz w:val="20"/>
                <w:szCs w:val="20"/>
              </w:rPr>
              <w:t>C</w:t>
            </w:r>
          </w:p>
        </w:tc>
        <w:tc>
          <w:tcPr>
            <w:tcW w:w="7110" w:type="dxa"/>
            <w:tcBorders>
              <w:top w:val="dotted" w:sz="4" w:space="0" w:color="auto"/>
              <w:left w:val="dotted" w:sz="4" w:space="0" w:color="auto"/>
              <w:bottom w:val="dotted" w:sz="4" w:space="0" w:color="auto"/>
              <w:right w:val="single" w:sz="4" w:space="0" w:color="auto"/>
            </w:tcBorders>
            <w:shd w:val="clear" w:color="auto" w:fill="auto"/>
            <w:noWrap/>
            <w:vAlign w:val="bottom"/>
            <w:hideMark/>
          </w:tcPr>
          <w:p w14:paraId="3B03A848" w14:textId="77777777" w:rsidR="0085568A" w:rsidRPr="00A35069" w:rsidRDefault="0085568A" w:rsidP="00A1585E">
            <w:pPr>
              <w:rPr>
                <w:sz w:val="20"/>
                <w:szCs w:val="20"/>
              </w:rPr>
            </w:pPr>
            <w:r w:rsidRPr="00A35069">
              <w:rPr>
                <w:sz w:val="20"/>
                <w:szCs w:val="20"/>
              </w:rPr>
              <w:t>International Evaluation Consultant: Terminal Evaluation</w:t>
            </w:r>
          </w:p>
        </w:tc>
        <w:tc>
          <w:tcPr>
            <w:tcW w:w="416" w:type="dxa"/>
            <w:tcBorders>
              <w:top w:val="dotted" w:sz="4" w:space="0" w:color="auto"/>
              <w:left w:val="single" w:sz="4" w:space="0" w:color="auto"/>
              <w:bottom w:val="dotted" w:sz="4" w:space="0" w:color="auto"/>
            </w:tcBorders>
            <w:shd w:val="clear" w:color="auto" w:fill="auto"/>
            <w:noWrap/>
            <w:vAlign w:val="bottom"/>
            <w:hideMark/>
          </w:tcPr>
          <w:p w14:paraId="3B03A849"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4A"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4B"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4C"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4D" w14:textId="77777777" w:rsidR="0085568A" w:rsidRPr="00A35069" w:rsidRDefault="0085568A" w:rsidP="00A1585E">
            <w:pPr>
              <w:rPr>
                <w:sz w:val="20"/>
                <w:szCs w:val="20"/>
              </w:rPr>
            </w:pPr>
          </w:p>
        </w:tc>
        <w:tc>
          <w:tcPr>
            <w:tcW w:w="611" w:type="dxa"/>
            <w:gridSpan w:val="5"/>
            <w:tcBorders>
              <w:top w:val="dotted" w:sz="4" w:space="0" w:color="auto"/>
              <w:bottom w:val="dotted" w:sz="4" w:space="0" w:color="auto"/>
            </w:tcBorders>
            <w:shd w:val="clear" w:color="auto" w:fill="auto"/>
            <w:vAlign w:val="bottom"/>
          </w:tcPr>
          <w:p w14:paraId="3B03A84E" w14:textId="77777777" w:rsidR="0085568A" w:rsidRPr="00A35069" w:rsidRDefault="0085568A" w:rsidP="00A1585E">
            <w:pPr>
              <w:rPr>
                <w:sz w:val="20"/>
                <w:szCs w:val="20"/>
              </w:rPr>
            </w:pPr>
          </w:p>
        </w:tc>
        <w:tc>
          <w:tcPr>
            <w:tcW w:w="416" w:type="dxa"/>
            <w:tcBorders>
              <w:top w:val="dotted" w:sz="4" w:space="0" w:color="auto"/>
              <w:bottom w:val="dotted" w:sz="4" w:space="0" w:color="auto"/>
            </w:tcBorders>
            <w:shd w:val="clear" w:color="auto" w:fill="auto"/>
            <w:vAlign w:val="bottom"/>
          </w:tcPr>
          <w:p w14:paraId="3B03A84F" w14:textId="77777777" w:rsidR="0085568A" w:rsidRPr="00A35069" w:rsidRDefault="0085568A" w:rsidP="00A1585E">
            <w:pPr>
              <w:rPr>
                <w:sz w:val="20"/>
                <w:szCs w:val="20"/>
              </w:rPr>
            </w:pPr>
          </w:p>
        </w:tc>
        <w:tc>
          <w:tcPr>
            <w:tcW w:w="420" w:type="dxa"/>
            <w:gridSpan w:val="2"/>
            <w:tcBorders>
              <w:top w:val="dotted" w:sz="4" w:space="0" w:color="auto"/>
              <w:bottom w:val="dotted" w:sz="4" w:space="0" w:color="auto"/>
            </w:tcBorders>
            <w:shd w:val="clear" w:color="auto" w:fill="auto"/>
            <w:vAlign w:val="bottom"/>
          </w:tcPr>
          <w:p w14:paraId="3B03A850"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vAlign w:val="bottom"/>
          </w:tcPr>
          <w:p w14:paraId="3B03A851"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0070C0"/>
            <w:vAlign w:val="bottom"/>
          </w:tcPr>
          <w:p w14:paraId="3B03A852"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0070C0"/>
            <w:vAlign w:val="bottom"/>
          </w:tcPr>
          <w:p w14:paraId="3B03A853" w14:textId="77777777" w:rsidR="0085568A" w:rsidRPr="00A35069" w:rsidRDefault="0085568A" w:rsidP="00A1585E">
            <w:pPr>
              <w:rPr>
                <w:sz w:val="20"/>
                <w:szCs w:val="20"/>
              </w:rPr>
            </w:pPr>
          </w:p>
        </w:tc>
        <w:tc>
          <w:tcPr>
            <w:tcW w:w="461" w:type="dxa"/>
            <w:gridSpan w:val="2"/>
            <w:tcBorders>
              <w:top w:val="dotted" w:sz="4" w:space="0" w:color="auto"/>
              <w:bottom w:val="dotted" w:sz="4" w:space="0" w:color="auto"/>
              <w:right w:val="single" w:sz="4" w:space="0" w:color="auto"/>
            </w:tcBorders>
            <w:shd w:val="clear" w:color="auto" w:fill="auto"/>
            <w:vAlign w:val="bottom"/>
          </w:tcPr>
          <w:p w14:paraId="3B03A854" w14:textId="77777777" w:rsidR="0085568A" w:rsidRPr="00A35069" w:rsidRDefault="0085568A" w:rsidP="00A1585E">
            <w:pPr>
              <w:rPr>
                <w:sz w:val="20"/>
                <w:szCs w:val="20"/>
              </w:rPr>
            </w:pPr>
          </w:p>
        </w:tc>
      </w:tr>
      <w:tr w:rsidR="0085568A" w:rsidRPr="00A35069" w14:paraId="3B03A864"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hideMark/>
          </w:tcPr>
          <w:p w14:paraId="3B03A856" w14:textId="77777777" w:rsidR="0085568A" w:rsidRPr="00A35069" w:rsidRDefault="0085568A" w:rsidP="00A1585E">
            <w:pPr>
              <w:jc w:val="center"/>
              <w:rPr>
                <w:b/>
                <w:bCs/>
                <w:sz w:val="20"/>
                <w:szCs w:val="20"/>
              </w:rPr>
            </w:pPr>
            <w:r w:rsidRPr="00A35069">
              <w:rPr>
                <w:b/>
                <w:bCs/>
                <w:sz w:val="20"/>
                <w:szCs w:val="20"/>
              </w:rPr>
              <w:t>D</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center"/>
            <w:hideMark/>
          </w:tcPr>
          <w:p w14:paraId="3B03A857" w14:textId="77777777" w:rsidR="0085568A" w:rsidRPr="00A35069" w:rsidRDefault="0085568A" w:rsidP="00A1585E">
            <w:pPr>
              <w:rPr>
                <w:sz w:val="20"/>
                <w:szCs w:val="20"/>
              </w:rPr>
            </w:pPr>
            <w:r w:rsidRPr="00A35069">
              <w:rPr>
                <w:sz w:val="20"/>
                <w:szCs w:val="20"/>
              </w:rPr>
              <w:t xml:space="preserve">Office facilities and communications </w:t>
            </w:r>
          </w:p>
        </w:tc>
        <w:tc>
          <w:tcPr>
            <w:tcW w:w="416" w:type="dxa"/>
            <w:tcBorders>
              <w:top w:val="dotted" w:sz="4" w:space="0" w:color="auto"/>
              <w:left w:val="single" w:sz="4" w:space="0" w:color="auto"/>
              <w:bottom w:val="dotted" w:sz="4" w:space="0" w:color="auto"/>
            </w:tcBorders>
            <w:shd w:val="clear" w:color="auto" w:fill="auto"/>
            <w:noWrap/>
            <w:vAlign w:val="bottom"/>
            <w:hideMark/>
          </w:tcPr>
          <w:p w14:paraId="3B03A858"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59"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5A"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5B"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5C" w14:textId="77777777" w:rsidR="0085568A" w:rsidRPr="00A35069" w:rsidRDefault="0085568A" w:rsidP="00A1585E">
            <w:pPr>
              <w:rPr>
                <w:sz w:val="20"/>
                <w:szCs w:val="20"/>
              </w:rPr>
            </w:pPr>
          </w:p>
        </w:tc>
        <w:tc>
          <w:tcPr>
            <w:tcW w:w="611" w:type="dxa"/>
            <w:gridSpan w:val="5"/>
            <w:tcBorders>
              <w:top w:val="dotted" w:sz="4" w:space="0" w:color="auto"/>
              <w:bottom w:val="dotted" w:sz="4" w:space="0" w:color="auto"/>
            </w:tcBorders>
            <w:shd w:val="clear" w:color="auto" w:fill="auto"/>
            <w:vAlign w:val="bottom"/>
          </w:tcPr>
          <w:p w14:paraId="3B03A85D" w14:textId="77777777" w:rsidR="0085568A" w:rsidRPr="00A35069" w:rsidRDefault="0085568A" w:rsidP="00A1585E">
            <w:pPr>
              <w:rPr>
                <w:sz w:val="20"/>
                <w:szCs w:val="20"/>
              </w:rPr>
            </w:pPr>
          </w:p>
        </w:tc>
        <w:tc>
          <w:tcPr>
            <w:tcW w:w="416" w:type="dxa"/>
            <w:tcBorders>
              <w:top w:val="dotted" w:sz="4" w:space="0" w:color="auto"/>
              <w:bottom w:val="dotted" w:sz="4" w:space="0" w:color="auto"/>
            </w:tcBorders>
            <w:shd w:val="clear" w:color="auto" w:fill="auto"/>
            <w:vAlign w:val="bottom"/>
          </w:tcPr>
          <w:p w14:paraId="3B03A85E" w14:textId="77777777" w:rsidR="0085568A" w:rsidRPr="00A35069" w:rsidRDefault="0085568A" w:rsidP="00A1585E">
            <w:pPr>
              <w:rPr>
                <w:sz w:val="20"/>
                <w:szCs w:val="20"/>
              </w:rPr>
            </w:pPr>
          </w:p>
        </w:tc>
        <w:tc>
          <w:tcPr>
            <w:tcW w:w="420" w:type="dxa"/>
            <w:gridSpan w:val="2"/>
            <w:tcBorders>
              <w:top w:val="dotted" w:sz="4" w:space="0" w:color="auto"/>
              <w:bottom w:val="dotted" w:sz="4" w:space="0" w:color="auto"/>
            </w:tcBorders>
            <w:shd w:val="clear" w:color="auto" w:fill="auto"/>
            <w:vAlign w:val="bottom"/>
          </w:tcPr>
          <w:p w14:paraId="3B03A85F"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vAlign w:val="bottom"/>
          </w:tcPr>
          <w:p w14:paraId="3B03A860"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61"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62" w14:textId="77777777" w:rsidR="0085568A" w:rsidRPr="00A35069" w:rsidRDefault="0085568A" w:rsidP="00A1585E">
            <w:pPr>
              <w:rPr>
                <w:sz w:val="20"/>
                <w:szCs w:val="20"/>
              </w:rPr>
            </w:pPr>
          </w:p>
        </w:tc>
        <w:tc>
          <w:tcPr>
            <w:tcW w:w="461" w:type="dxa"/>
            <w:gridSpan w:val="2"/>
            <w:tcBorders>
              <w:top w:val="dotted" w:sz="4" w:space="0" w:color="auto"/>
              <w:bottom w:val="dotted" w:sz="4" w:space="0" w:color="auto"/>
              <w:right w:val="single" w:sz="4" w:space="0" w:color="auto"/>
            </w:tcBorders>
            <w:shd w:val="clear" w:color="auto" w:fill="auto"/>
            <w:vAlign w:val="bottom"/>
          </w:tcPr>
          <w:p w14:paraId="3B03A863" w14:textId="77777777" w:rsidR="0085568A" w:rsidRPr="00A35069" w:rsidRDefault="0085568A" w:rsidP="00A1585E">
            <w:pPr>
              <w:rPr>
                <w:sz w:val="20"/>
                <w:szCs w:val="20"/>
              </w:rPr>
            </w:pPr>
          </w:p>
        </w:tc>
      </w:tr>
      <w:tr w:rsidR="0085568A" w:rsidRPr="00A35069" w14:paraId="3B03A873"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865" w14:textId="77777777" w:rsidR="0085568A" w:rsidRPr="00A35069" w:rsidRDefault="0085568A" w:rsidP="00A1585E">
            <w:pPr>
              <w:jc w:val="center"/>
              <w:rPr>
                <w:b/>
                <w:bCs/>
                <w:sz w:val="20"/>
                <w:szCs w:val="20"/>
              </w:rPr>
            </w:pPr>
            <w:r>
              <w:rPr>
                <w:b/>
                <w:bCs/>
                <w:sz w:val="20"/>
                <w:szCs w:val="20"/>
              </w:rPr>
              <w:t>E</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bottom"/>
          </w:tcPr>
          <w:p w14:paraId="3B03A866" w14:textId="77777777" w:rsidR="0085568A" w:rsidRPr="00D331F8" w:rsidRDefault="0085568A" w:rsidP="00A1585E">
            <w:pPr>
              <w:rPr>
                <w:sz w:val="20"/>
                <w:szCs w:val="20"/>
              </w:rPr>
            </w:pPr>
            <w:r w:rsidRPr="00D331F8">
              <w:rPr>
                <w:sz w:val="20"/>
                <w:szCs w:val="20"/>
              </w:rPr>
              <w:t>Project start-up:</w:t>
            </w:r>
            <w:r>
              <w:rPr>
                <w:sz w:val="20"/>
                <w:szCs w:val="20"/>
              </w:rPr>
              <w:t xml:space="preserve"> </w:t>
            </w:r>
            <w:r w:rsidRPr="00D331F8">
              <w:rPr>
                <w:sz w:val="20"/>
                <w:szCs w:val="20"/>
              </w:rPr>
              <w:t>Organize project team and review work plan</w:t>
            </w:r>
          </w:p>
        </w:tc>
        <w:tc>
          <w:tcPr>
            <w:tcW w:w="416" w:type="dxa"/>
            <w:tcBorders>
              <w:top w:val="dotted" w:sz="4" w:space="0" w:color="auto"/>
              <w:left w:val="single" w:sz="4" w:space="0" w:color="auto"/>
              <w:bottom w:val="dotted" w:sz="4" w:space="0" w:color="auto"/>
            </w:tcBorders>
            <w:shd w:val="clear" w:color="auto" w:fill="auto"/>
            <w:noWrap/>
            <w:vAlign w:val="bottom"/>
          </w:tcPr>
          <w:p w14:paraId="3B03A867"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68"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69"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6A"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6B" w14:textId="77777777" w:rsidR="0085568A" w:rsidRPr="00A35069" w:rsidRDefault="0085568A" w:rsidP="00A1585E">
            <w:pPr>
              <w:rPr>
                <w:sz w:val="20"/>
                <w:szCs w:val="20"/>
              </w:rPr>
            </w:pPr>
          </w:p>
        </w:tc>
        <w:tc>
          <w:tcPr>
            <w:tcW w:w="611" w:type="dxa"/>
            <w:gridSpan w:val="5"/>
            <w:tcBorders>
              <w:top w:val="dotted" w:sz="4" w:space="0" w:color="auto"/>
              <w:bottom w:val="dotted" w:sz="4" w:space="0" w:color="auto"/>
            </w:tcBorders>
            <w:shd w:val="clear" w:color="auto" w:fill="auto"/>
            <w:vAlign w:val="bottom"/>
          </w:tcPr>
          <w:p w14:paraId="3B03A86C" w14:textId="77777777" w:rsidR="0085568A" w:rsidRPr="00A35069" w:rsidRDefault="0085568A" w:rsidP="00A1585E">
            <w:pPr>
              <w:rPr>
                <w:sz w:val="20"/>
                <w:szCs w:val="20"/>
              </w:rPr>
            </w:pPr>
          </w:p>
        </w:tc>
        <w:tc>
          <w:tcPr>
            <w:tcW w:w="416" w:type="dxa"/>
            <w:tcBorders>
              <w:top w:val="dotted" w:sz="4" w:space="0" w:color="auto"/>
              <w:bottom w:val="dotted" w:sz="4" w:space="0" w:color="auto"/>
            </w:tcBorders>
            <w:shd w:val="clear" w:color="auto" w:fill="auto"/>
            <w:vAlign w:val="bottom"/>
          </w:tcPr>
          <w:p w14:paraId="3B03A86D" w14:textId="77777777" w:rsidR="0085568A" w:rsidRPr="00A35069" w:rsidRDefault="0085568A" w:rsidP="00A1585E">
            <w:pPr>
              <w:rPr>
                <w:sz w:val="20"/>
                <w:szCs w:val="20"/>
              </w:rPr>
            </w:pPr>
          </w:p>
        </w:tc>
        <w:tc>
          <w:tcPr>
            <w:tcW w:w="420" w:type="dxa"/>
            <w:gridSpan w:val="2"/>
            <w:tcBorders>
              <w:top w:val="dotted" w:sz="4" w:space="0" w:color="auto"/>
              <w:bottom w:val="dotted" w:sz="4" w:space="0" w:color="auto"/>
            </w:tcBorders>
            <w:shd w:val="clear" w:color="auto" w:fill="auto"/>
            <w:vAlign w:val="bottom"/>
          </w:tcPr>
          <w:p w14:paraId="3B03A86E"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vAlign w:val="bottom"/>
          </w:tcPr>
          <w:p w14:paraId="3B03A86F"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70"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71" w14:textId="77777777" w:rsidR="0085568A" w:rsidRPr="00A35069" w:rsidRDefault="0085568A" w:rsidP="00A1585E">
            <w:pPr>
              <w:rPr>
                <w:sz w:val="20"/>
                <w:szCs w:val="20"/>
              </w:rPr>
            </w:pPr>
          </w:p>
        </w:tc>
        <w:tc>
          <w:tcPr>
            <w:tcW w:w="461" w:type="dxa"/>
            <w:gridSpan w:val="2"/>
            <w:tcBorders>
              <w:top w:val="dotted" w:sz="4" w:space="0" w:color="auto"/>
              <w:bottom w:val="dotted" w:sz="4" w:space="0" w:color="auto"/>
              <w:right w:val="single" w:sz="4" w:space="0" w:color="auto"/>
            </w:tcBorders>
            <w:shd w:val="clear" w:color="auto" w:fill="auto"/>
            <w:vAlign w:val="bottom"/>
          </w:tcPr>
          <w:p w14:paraId="3B03A872" w14:textId="77777777" w:rsidR="0085568A" w:rsidRPr="00A35069" w:rsidRDefault="0085568A" w:rsidP="00A1585E">
            <w:pPr>
              <w:rPr>
                <w:sz w:val="20"/>
                <w:szCs w:val="20"/>
              </w:rPr>
            </w:pPr>
          </w:p>
        </w:tc>
      </w:tr>
      <w:tr w:rsidR="0085568A" w:rsidRPr="00A35069" w14:paraId="3B03A882" w14:textId="77777777" w:rsidTr="00723435">
        <w:trPr>
          <w:trHeight w:val="20"/>
          <w:jc w:val="center"/>
        </w:trPr>
        <w:tc>
          <w:tcPr>
            <w:tcW w:w="1217" w:type="dxa"/>
            <w:tcBorders>
              <w:top w:val="dotted" w:sz="4" w:space="0" w:color="auto"/>
              <w:left w:val="dotted" w:sz="4" w:space="0" w:color="auto"/>
              <w:bottom w:val="dotted" w:sz="4" w:space="0" w:color="auto"/>
              <w:right w:val="dotted" w:sz="4" w:space="0" w:color="auto"/>
            </w:tcBorders>
            <w:shd w:val="clear" w:color="auto" w:fill="auto"/>
            <w:noWrap/>
            <w:vAlign w:val="bottom"/>
          </w:tcPr>
          <w:p w14:paraId="3B03A874" w14:textId="77777777" w:rsidR="0085568A" w:rsidRPr="00A35069" w:rsidRDefault="0085568A" w:rsidP="00A1585E">
            <w:pPr>
              <w:jc w:val="center"/>
              <w:rPr>
                <w:b/>
                <w:bCs/>
                <w:sz w:val="20"/>
                <w:szCs w:val="20"/>
              </w:rPr>
            </w:pPr>
            <w:r>
              <w:rPr>
                <w:b/>
                <w:bCs/>
                <w:sz w:val="20"/>
                <w:szCs w:val="20"/>
              </w:rPr>
              <w:t>F</w:t>
            </w:r>
          </w:p>
        </w:tc>
        <w:tc>
          <w:tcPr>
            <w:tcW w:w="7110" w:type="dxa"/>
            <w:tcBorders>
              <w:top w:val="dotted" w:sz="4" w:space="0" w:color="auto"/>
              <w:left w:val="dotted" w:sz="4" w:space="0" w:color="auto"/>
              <w:bottom w:val="dotted" w:sz="4" w:space="0" w:color="auto"/>
              <w:right w:val="single" w:sz="4" w:space="0" w:color="auto"/>
            </w:tcBorders>
            <w:shd w:val="clear" w:color="auto" w:fill="auto"/>
            <w:vAlign w:val="center"/>
          </w:tcPr>
          <w:p w14:paraId="3B03A875" w14:textId="77777777" w:rsidR="0085568A" w:rsidRPr="00A35069" w:rsidRDefault="0085568A" w:rsidP="00A1585E">
            <w:pPr>
              <w:rPr>
                <w:sz w:val="20"/>
                <w:szCs w:val="20"/>
              </w:rPr>
            </w:pPr>
            <w:r>
              <w:rPr>
                <w:sz w:val="20"/>
                <w:szCs w:val="20"/>
              </w:rPr>
              <w:t>Policy Board meetings</w:t>
            </w:r>
          </w:p>
        </w:tc>
        <w:tc>
          <w:tcPr>
            <w:tcW w:w="416" w:type="dxa"/>
            <w:tcBorders>
              <w:top w:val="dotted" w:sz="4" w:space="0" w:color="auto"/>
              <w:left w:val="single" w:sz="4" w:space="0" w:color="auto"/>
              <w:bottom w:val="dotted" w:sz="4" w:space="0" w:color="auto"/>
            </w:tcBorders>
            <w:shd w:val="clear" w:color="auto" w:fill="92D050"/>
            <w:noWrap/>
            <w:vAlign w:val="bottom"/>
          </w:tcPr>
          <w:p w14:paraId="3B03A876"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77"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78"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92D050"/>
            <w:vAlign w:val="bottom"/>
          </w:tcPr>
          <w:p w14:paraId="3B03A879"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7A" w14:textId="77777777" w:rsidR="0085568A" w:rsidRPr="00A35069" w:rsidRDefault="0085568A" w:rsidP="00A1585E">
            <w:pPr>
              <w:rPr>
                <w:sz w:val="20"/>
                <w:szCs w:val="20"/>
              </w:rPr>
            </w:pPr>
          </w:p>
        </w:tc>
        <w:tc>
          <w:tcPr>
            <w:tcW w:w="611" w:type="dxa"/>
            <w:gridSpan w:val="5"/>
            <w:tcBorders>
              <w:top w:val="dotted" w:sz="4" w:space="0" w:color="auto"/>
              <w:bottom w:val="dotted" w:sz="4" w:space="0" w:color="auto"/>
            </w:tcBorders>
            <w:shd w:val="clear" w:color="auto" w:fill="auto"/>
            <w:vAlign w:val="bottom"/>
          </w:tcPr>
          <w:p w14:paraId="3B03A87B" w14:textId="77777777" w:rsidR="0085568A" w:rsidRPr="00A35069" w:rsidRDefault="0085568A" w:rsidP="00A1585E">
            <w:pPr>
              <w:rPr>
                <w:sz w:val="20"/>
                <w:szCs w:val="20"/>
              </w:rPr>
            </w:pPr>
          </w:p>
        </w:tc>
        <w:tc>
          <w:tcPr>
            <w:tcW w:w="416" w:type="dxa"/>
            <w:tcBorders>
              <w:top w:val="dotted" w:sz="4" w:space="0" w:color="auto"/>
              <w:bottom w:val="dotted" w:sz="4" w:space="0" w:color="auto"/>
            </w:tcBorders>
            <w:shd w:val="clear" w:color="auto" w:fill="92D050"/>
            <w:vAlign w:val="bottom"/>
          </w:tcPr>
          <w:p w14:paraId="3B03A87C" w14:textId="77777777" w:rsidR="0085568A" w:rsidRPr="00A35069" w:rsidRDefault="0085568A" w:rsidP="00A1585E">
            <w:pPr>
              <w:rPr>
                <w:sz w:val="20"/>
                <w:szCs w:val="20"/>
              </w:rPr>
            </w:pPr>
          </w:p>
        </w:tc>
        <w:tc>
          <w:tcPr>
            <w:tcW w:w="420" w:type="dxa"/>
            <w:gridSpan w:val="2"/>
            <w:tcBorders>
              <w:top w:val="dotted" w:sz="4" w:space="0" w:color="auto"/>
              <w:bottom w:val="dotted" w:sz="4" w:space="0" w:color="auto"/>
            </w:tcBorders>
            <w:shd w:val="clear" w:color="auto" w:fill="auto"/>
            <w:vAlign w:val="bottom"/>
          </w:tcPr>
          <w:p w14:paraId="3B03A87D"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vAlign w:val="bottom"/>
          </w:tcPr>
          <w:p w14:paraId="3B03A87E"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92D050"/>
            <w:vAlign w:val="bottom"/>
          </w:tcPr>
          <w:p w14:paraId="3B03A87F" w14:textId="77777777" w:rsidR="0085568A" w:rsidRPr="00A35069" w:rsidRDefault="0085568A" w:rsidP="00A1585E">
            <w:pPr>
              <w:rPr>
                <w:sz w:val="20"/>
                <w:szCs w:val="20"/>
              </w:rPr>
            </w:pPr>
          </w:p>
        </w:tc>
        <w:tc>
          <w:tcPr>
            <w:tcW w:w="416" w:type="dxa"/>
            <w:gridSpan w:val="2"/>
            <w:tcBorders>
              <w:top w:val="dotted" w:sz="4" w:space="0" w:color="auto"/>
              <w:bottom w:val="dotted" w:sz="4" w:space="0" w:color="auto"/>
            </w:tcBorders>
            <w:shd w:val="clear" w:color="auto" w:fill="auto"/>
            <w:vAlign w:val="bottom"/>
          </w:tcPr>
          <w:p w14:paraId="3B03A880" w14:textId="77777777" w:rsidR="0085568A" w:rsidRPr="00A35069" w:rsidRDefault="0085568A" w:rsidP="00A1585E">
            <w:pPr>
              <w:rPr>
                <w:sz w:val="20"/>
                <w:szCs w:val="20"/>
              </w:rPr>
            </w:pPr>
          </w:p>
        </w:tc>
        <w:tc>
          <w:tcPr>
            <w:tcW w:w="461" w:type="dxa"/>
            <w:gridSpan w:val="2"/>
            <w:tcBorders>
              <w:top w:val="dotted" w:sz="4" w:space="0" w:color="auto"/>
              <w:bottom w:val="dotted" w:sz="4" w:space="0" w:color="auto"/>
              <w:right w:val="single" w:sz="4" w:space="0" w:color="auto"/>
            </w:tcBorders>
            <w:shd w:val="clear" w:color="auto" w:fill="auto"/>
            <w:vAlign w:val="bottom"/>
          </w:tcPr>
          <w:p w14:paraId="3B03A881" w14:textId="77777777" w:rsidR="0085568A" w:rsidRPr="00A35069" w:rsidRDefault="0085568A" w:rsidP="00A1585E">
            <w:pPr>
              <w:rPr>
                <w:sz w:val="20"/>
                <w:szCs w:val="20"/>
              </w:rPr>
            </w:pPr>
          </w:p>
        </w:tc>
      </w:tr>
    </w:tbl>
    <w:p w14:paraId="3B03A883" w14:textId="77777777" w:rsidR="0048139C" w:rsidRPr="00D331F8" w:rsidRDefault="0048139C" w:rsidP="0048139C">
      <w:pPr>
        <w:sectPr w:rsidR="0048139C" w:rsidRPr="00D331F8" w:rsidSect="003D07AE">
          <w:pgSz w:w="15840" w:h="12240" w:orient="landscape" w:code="1"/>
          <w:pgMar w:top="1440" w:right="1440" w:bottom="1296" w:left="1296" w:header="576" w:footer="576" w:gutter="0"/>
          <w:cols w:space="720"/>
          <w:docGrid w:linePitch="360"/>
        </w:sectPr>
      </w:pPr>
    </w:p>
    <w:p w14:paraId="3B03A884" w14:textId="77777777" w:rsidR="0048139C" w:rsidRPr="009353BC" w:rsidRDefault="0048139C" w:rsidP="001E77EC">
      <w:pPr>
        <w:pStyle w:val="Heading2"/>
        <w:spacing w:before="0" w:after="120"/>
      </w:pPr>
      <w:bookmarkStart w:id="217" w:name="annex7"/>
      <w:bookmarkStart w:id="218" w:name="_Toc379541427"/>
      <w:bookmarkStart w:id="219" w:name="_Toc381833912"/>
      <w:r>
        <w:lastRenderedPageBreak/>
        <w:t>Annex 7</w:t>
      </w:r>
      <w:bookmarkEnd w:id="217"/>
      <w:r w:rsidRPr="009353BC">
        <w:t>:</w:t>
      </w:r>
      <w:r w:rsidRPr="009353BC">
        <w:tab/>
        <w:t>Terms of References</w:t>
      </w:r>
      <w:bookmarkEnd w:id="218"/>
      <w:bookmarkEnd w:id="219"/>
    </w:p>
    <w:p w14:paraId="3B03A885" w14:textId="77777777" w:rsidR="00004C9A" w:rsidRPr="00DF5ADB" w:rsidRDefault="00004C9A" w:rsidP="00004C9A">
      <w:pPr>
        <w:spacing w:after="120"/>
      </w:pPr>
      <w:r w:rsidRPr="00DF5ADB">
        <w:t>The following Terms of Reference outlines the general responsibilities to be carried out by consultants contracted under the project.</w:t>
      </w:r>
    </w:p>
    <w:p w14:paraId="3B03A886" w14:textId="77777777" w:rsidR="00004C9A" w:rsidRPr="00DF5ADB" w:rsidRDefault="00004C9A" w:rsidP="00004C9A">
      <w:pPr>
        <w:spacing w:after="120"/>
        <w:rPr>
          <w:b/>
        </w:rPr>
      </w:pPr>
      <w:r w:rsidRPr="00DF5ADB">
        <w:rPr>
          <w:b/>
        </w:rPr>
        <w:t>Background</w:t>
      </w:r>
    </w:p>
    <w:p w14:paraId="3B03A887" w14:textId="77777777" w:rsidR="00004C9A" w:rsidRPr="0091741E" w:rsidRDefault="00004C9A" w:rsidP="00004C9A">
      <w:pPr>
        <w:spacing w:before="120" w:after="120"/>
      </w:pPr>
      <w:r>
        <w:rPr>
          <w:szCs w:val="22"/>
        </w:rPr>
        <w:t xml:space="preserve">The Government of </w:t>
      </w:r>
      <w:r w:rsidRPr="00DF5ADB">
        <w:rPr>
          <w:szCs w:val="22"/>
        </w:rPr>
        <w:t xml:space="preserve">Bangladesh published </w:t>
      </w:r>
      <w:r>
        <w:rPr>
          <w:szCs w:val="22"/>
        </w:rPr>
        <w:t xml:space="preserve">their National Capacity Self-Assessment (NCSA) </w:t>
      </w:r>
      <w:r w:rsidRPr="00DF5ADB">
        <w:rPr>
          <w:szCs w:val="22"/>
        </w:rPr>
        <w:t>in 2007</w:t>
      </w:r>
      <w:r>
        <w:rPr>
          <w:szCs w:val="22"/>
        </w:rPr>
        <w:t>, which was</w:t>
      </w:r>
      <w:r w:rsidRPr="00DF5ADB">
        <w:rPr>
          <w:szCs w:val="22"/>
        </w:rPr>
        <w:t xml:space="preserve"> prepared through an extensive consultation process involving key stakeholders from government institutions, NGOs, the private sector, research organizations, academics, development partners, environmental practitioners, the press and other relevant constituencies.  This project was developed in direct response to the most critical constraint affecting implementation of MEAs as identified in the NCSA, i.e., limited technical and managerial capacity of human resources in the relevant MEA areas.  The NCSA identified the salient features of obligations under the Rio Conventions, Priority Environmental Issues, capacity development needs, either common to or cutting across the climate change, biodiversity and land degradation thematic areas.</w:t>
      </w:r>
      <w:r w:rsidRPr="008773AD">
        <w:t xml:space="preserve"> </w:t>
      </w:r>
    </w:p>
    <w:p w14:paraId="3B03A888" w14:textId="77777777" w:rsidR="00004C9A" w:rsidRPr="0091741E" w:rsidRDefault="00004C9A" w:rsidP="00004C9A">
      <w:pPr>
        <w:spacing w:before="120" w:after="120"/>
      </w:pPr>
      <w:r w:rsidRPr="00DF5ADB">
        <w:t>This project conforms to Programme Framework 4 of the GEF-5 Cross-Cutting Capacity Development Strategy, which calls for the strengthening of capacities to implement the Rio Conventions through improved national environmental management.  More precisely, this CCCD framework provides the vision for CCCD projects to integrate and mainstream Rio Convention obligations into Bangladesh’s national environmental management framework by strengthening capacities to manage the global environment through the pursuit of sustainable development.</w:t>
      </w:r>
      <w:r w:rsidRPr="008773AD">
        <w:t xml:space="preserve"> </w:t>
      </w:r>
    </w:p>
    <w:p w14:paraId="3B03A889" w14:textId="77777777" w:rsidR="00004C9A" w:rsidRPr="00DF5ADB" w:rsidRDefault="00004C9A" w:rsidP="00004C9A">
      <w:pPr>
        <w:pStyle w:val="AProdoc"/>
        <w:numPr>
          <w:ilvl w:val="0"/>
          <w:numId w:val="0"/>
        </w:numPr>
        <w:spacing w:before="0"/>
        <w:rPr>
          <w:b/>
        </w:rPr>
      </w:pPr>
      <w:r w:rsidRPr="00DF5ADB">
        <w:rPr>
          <w:b/>
        </w:rPr>
        <w:t>Project Goal and Objectives</w:t>
      </w:r>
    </w:p>
    <w:p w14:paraId="3B03A88A" w14:textId="77777777" w:rsidR="00004C9A" w:rsidRPr="0091741E" w:rsidRDefault="00004C9A" w:rsidP="00004C9A">
      <w:pPr>
        <w:spacing w:before="120" w:after="120"/>
      </w:pPr>
      <w:r>
        <w:t xml:space="preserve">The goal of this project </w:t>
      </w:r>
      <w:r w:rsidRPr="00D34A85">
        <w:t>is to strengthen information management and other support systems that contribute to policy development and improved implementation of the three Rio Conventions.  To this end, the project will focus on developing key operational capacity in public institutions involved in the preparation of policies and plans and their implementation.  The project’s objective is to enhance the capacity of relevant policy and institutional stakeholders to enable compliance with the three Rio Conventions and other MEAs.  Specifically, this will be carried out by targeting and training government staff at the local, regional and</w:t>
      </w:r>
      <w:r w:rsidRPr="009353BC">
        <w:t xml:space="preserve"> national levels on the specific interpretation of Rio Convention provisions as they apply to their respective roles and responsibilities to implement associated development policies</w:t>
      </w:r>
      <w:r>
        <w:t xml:space="preserve">.  </w:t>
      </w:r>
      <w:r w:rsidRPr="009353BC">
        <w:t>This objective will also be implemented by a targeted public awareness campaign to raise the understanding of the critical linkages between the Rio Convention principles and the more immediate socio-economic development priorities</w:t>
      </w:r>
      <w:r>
        <w:t xml:space="preserve">.  The project </w:t>
      </w:r>
      <w:r w:rsidRPr="009353BC">
        <w:t xml:space="preserve">will </w:t>
      </w:r>
      <w:r>
        <w:t xml:space="preserve">employ </w:t>
      </w:r>
      <w:r w:rsidRPr="009353BC">
        <w:t xml:space="preserve">a </w:t>
      </w:r>
      <w:r>
        <w:t>learn</w:t>
      </w:r>
      <w:r w:rsidRPr="009353BC">
        <w:t>-by-doing approach</w:t>
      </w:r>
      <w:r>
        <w:t xml:space="preserve"> that will a</w:t>
      </w:r>
      <w:r w:rsidRPr="009353BC">
        <w:t>ctive</w:t>
      </w:r>
      <w:r>
        <w:t>ly engage</w:t>
      </w:r>
      <w:r w:rsidRPr="009353BC">
        <w:t xml:space="preserve"> stakeholder representatives </w:t>
      </w:r>
      <w:r>
        <w:t>throughout</w:t>
      </w:r>
      <w:r w:rsidRPr="009353BC">
        <w:t xml:space="preserve"> the </w:t>
      </w:r>
      <w:r>
        <w:t xml:space="preserve">three years of the </w:t>
      </w:r>
      <w:r w:rsidRPr="009353BC">
        <w:t>project</w:t>
      </w:r>
      <w:r>
        <w:t>’s implementation</w:t>
      </w:r>
      <w:r w:rsidRPr="009353BC">
        <w:t xml:space="preserve"> </w:t>
      </w:r>
      <w:r>
        <w:t xml:space="preserve">in order to enhance </w:t>
      </w:r>
      <w:r w:rsidRPr="009353BC">
        <w:t xml:space="preserve">the strategic adaptation of project activities in keeping with </w:t>
      </w:r>
      <w:r>
        <w:t>the project goal and objective.</w:t>
      </w:r>
    </w:p>
    <w:p w14:paraId="3B03A88B" w14:textId="77777777" w:rsidR="00004C9A" w:rsidRDefault="00004C9A" w:rsidP="00004C9A">
      <w:pPr>
        <w:spacing w:after="120"/>
        <w:rPr>
          <w:b/>
        </w:rPr>
      </w:pPr>
      <w:r w:rsidRPr="00DF5ADB">
        <w:rPr>
          <w:b/>
        </w:rPr>
        <w:t xml:space="preserve">Project Strategy </w:t>
      </w:r>
    </w:p>
    <w:p w14:paraId="3B03A88C" w14:textId="77777777" w:rsidR="00004C9A" w:rsidRDefault="00004C9A" w:rsidP="00004C9A">
      <w:pPr>
        <w:pStyle w:val="AProdoc"/>
        <w:numPr>
          <w:ilvl w:val="0"/>
          <w:numId w:val="0"/>
        </w:numPr>
      </w:pPr>
      <w:r w:rsidRPr="006E083E">
        <w:t>This project takes an incremental approach from a GEF construct towards strengthening Bangladesh’s environmental governance to meet Rio Convention objectives</w:t>
      </w:r>
      <w:r>
        <w:t xml:space="preserve">, focusing on building a set of underlying institutional and technical capacities.  In the absence of this project, </w:t>
      </w:r>
      <w:r w:rsidRPr="006E083E">
        <w:t xml:space="preserve">Bangladesh would continue to govern its environment </w:t>
      </w:r>
      <w:r>
        <w:t>with a focus on meeting national priorities while at the same time delivering global environmental benefits with the support of external funding.  Multilateral and bilateral donors are present in Bangladesh and supporting capacity building activities to improve global environmental governance</w:t>
      </w:r>
      <w:r>
        <w:rPr>
          <w:rStyle w:val="FootnoteReference"/>
        </w:rPr>
        <w:footnoteReference w:id="25"/>
      </w:r>
      <w:r>
        <w:t xml:space="preserve">, but in the last couple of years these are largely targeted to climate change.  This project offers an alternative to current development efforts in that capacity development activities will focus on a </w:t>
      </w:r>
      <w:r>
        <w:lastRenderedPageBreak/>
        <w:t>comprehensive strengthening and institutionalization of technical capacities to mainstream the Rio Conventions into national development planning processes.  This project would target key barriers to learning about the global environment given that there is a general perception that trainings do not contribute to productive outcomes, and that there are too many meetings to discuss environmental issues and insufficient follow-up action.</w:t>
      </w:r>
    </w:p>
    <w:p w14:paraId="3B03A88D" w14:textId="77777777" w:rsidR="00004C9A" w:rsidRDefault="00004C9A" w:rsidP="00004C9A">
      <w:pPr>
        <w:spacing w:before="120" w:after="120"/>
      </w:pPr>
      <w:r>
        <w:t>The project would also create, through its implementation arrangements, a space for interactive discussions with non-state stakeholders that have comparative advantages.  This includes BPATC, which serves to provide government staff with access to best practice studies and reports.  The project would also serve as an important coordinating mechanism with the various governmental bodies as well as with multilateral and bilateral donors.</w:t>
      </w:r>
    </w:p>
    <w:p w14:paraId="3B03A88E" w14:textId="77777777" w:rsidR="00004C9A" w:rsidRDefault="00004C9A" w:rsidP="00004C9A">
      <w:pPr>
        <w:spacing w:before="120" w:after="120"/>
      </w:pPr>
      <w:r>
        <w:t xml:space="preserve">This project takes a learn-by-doing approach to help institutionalize capacities for improved environmental governance.  Building upon recent and updated needs assessments and the training on best practices and innovations, targeted workshops will serve to </w:t>
      </w:r>
      <w:r w:rsidRPr="006E083E">
        <w:t xml:space="preserve">engage </w:t>
      </w:r>
      <w:r>
        <w:t>relevant</w:t>
      </w:r>
      <w:r w:rsidRPr="006E083E">
        <w:t xml:space="preserve"> decision-makers and planners, </w:t>
      </w:r>
      <w:r>
        <w:t>and</w:t>
      </w:r>
      <w:r w:rsidRPr="006E083E">
        <w:t xml:space="preserve"> other stakeholders, in the critical analysis of </w:t>
      </w:r>
      <w:r>
        <w:t xml:space="preserve">Bangladesh’s </w:t>
      </w:r>
      <w:r w:rsidRPr="006E083E">
        <w:t>environmental governance</w:t>
      </w:r>
      <w:r>
        <w:t xml:space="preserve">.  </w:t>
      </w:r>
      <w:r w:rsidRPr="006E083E">
        <w:t>Through this process, they wi</w:t>
      </w:r>
      <w:r>
        <w:t xml:space="preserve">ll collaborate and negotiate </w:t>
      </w:r>
      <w:r w:rsidRPr="006E083E">
        <w:t xml:space="preserve">better approaches to deliver global environmental benefits through improved interpretation, planning, and decision-making on environmental and sectoral policies, plans and </w:t>
      </w:r>
      <w:r>
        <w:t>programme</w:t>
      </w:r>
      <w:r w:rsidRPr="006E083E">
        <w:t xml:space="preserve">s </w:t>
      </w:r>
      <w:r>
        <w:t>using</w:t>
      </w:r>
      <w:r w:rsidRPr="006E083E">
        <w:t xml:space="preserve"> the lens of the three Rio Conventions</w:t>
      </w:r>
      <w:r>
        <w:t xml:space="preserve">.  </w:t>
      </w:r>
      <w:r w:rsidRPr="006E083E">
        <w:t xml:space="preserve">These capacities will be institutionalized </w:t>
      </w:r>
      <w:r>
        <w:t>through</w:t>
      </w:r>
      <w:r w:rsidRPr="006E083E">
        <w:t xml:space="preserve"> the implementation of select recommendations that will serve to demonstrate the value of this approach through improved/reinforced compliance with Rio Conventions obligations.</w:t>
      </w:r>
    </w:p>
    <w:p w14:paraId="3B03A88F" w14:textId="77777777" w:rsidR="00004C9A" w:rsidRPr="00DF5ADB" w:rsidRDefault="00004C9A" w:rsidP="00004C9A">
      <w:pPr>
        <w:pStyle w:val="AProdoc"/>
        <w:numPr>
          <w:ilvl w:val="0"/>
          <w:numId w:val="0"/>
        </w:numPr>
      </w:pPr>
      <w:r w:rsidRPr="00DF5ADB">
        <w:rPr>
          <w:b/>
        </w:rPr>
        <w:t>Project Outcomes and Components</w:t>
      </w:r>
    </w:p>
    <w:p w14:paraId="3B03A890" w14:textId="77777777" w:rsidR="00004C9A" w:rsidRDefault="00004C9A" w:rsidP="00004C9A">
      <w:pPr>
        <w:spacing w:before="120" w:after="120"/>
      </w:pPr>
      <w:r w:rsidRPr="000B25F1">
        <w:t xml:space="preserve">The expected outcome of this project is that </w:t>
      </w:r>
      <w:r>
        <w:t>capacities will have been improved to better design, monitor, and implement sectoral development programmes and plans that are informed by Rio Convention obligations</w:t>
      </w:r>
      <w:r w:rsidRPr="000B25F1">
        <w:t>.  This outcome is disa</w:t>
      </w:r>
      <w:r>
        <w:t>ggregated into three project components.</w:t>
      </w:r>
    </w:p>
    <w:p w14:paraId="3B03A891" w14:textId="77777777" w:rsidR="00004C9A" w:rsidRPr="006C1121" w:rsidRDefault="00004C9A" w:rsidP="00004C9A">
      <w:pPr>
        <w:spacing w:after="120"/>
        <w:ind w:left="1800" w:hanging="1800"/>
        <w:rPr>
          <w:b/>
        </w:rPr>
      </w:pPr>
      <w:r w:rsidRPr="006C1121">
        <w:rPr>
          <w:b/>
        </w:rPr>
        <w:t>Component 1:</w:t>
      </w:r>
      <w:r w:rsidRPr="006C1121">
        <w:rPr>
          <w:b/>
        </w:rPr>
        <w:tab/>
        <w:t xml:space="preserve">Developing institutional capacities for management of the global environment </w:t>
      </w:r>
    </w:p>
    <w:p w14:paraId="3B03A892" w14:textId="77777777" w:rsidR="00004C9A" w:rsidRDefault="00004C9A" w:rsidP="00004C9A">
      <w:pPr>
        <w:spacing w:before="120" w:after="120"/>
      </w:pPr>
      <w:r w:rsidRPr="008C5CCC">
        <w:rPr>
          <w:szCs w:val="22"/>
        </w:rPr>
        <w:t xml:space="preserve">The activities and outputs under this component </w:t>
      </w:r>
      <w:r>
        <w:rPr>
          <w:szCs w:val="22"/>
        </w:rPr>
        <w:t>are targeted to strengthening and institutionalizing arrangements for the analyzing and integrating the Rio Conventions and their evolving guidance into training programmes of civil servant staff, as well as other stakeholders.  This component will also begin a process to assess project performance through a baseline and project-end survey.  A consortium of training institutions will coordinate relevant training activities on best practices and innovations for integrating and implementing Rio Conventions within national sustainable development plans.  Whereas this component focuses on strengthening institutional capacities, component 2 focuses on strengthening individual and technical capacities through the actual trainings, learn-by-doing, and testing exercises.  For the most part, component 1 will take place during the first 16 months of project implementation.</w:t>
      </w:r>
    </w:p>
    <w:p w14:paraId="3B03A893" w14:textId="77777777" w:rsidR="00004C9A" w:rsidRPr="006C1121" w:rsidRDefault="00004C9A" w:rsidP="00004C9A">
      <w:pPr>
        <w:spacing w:after="120"/>
        <w:ind w:left="1800" w:hanging="1800"/>
        <w:rPr>
          <w:b/>
          <w:szCs w:val="22"/>
          <w:u w:val="single"/>
        </w:rPr>
      </w:pPr>
      <w:r w:rsidRPr="006C1121">
        <w:rPr>
          <w:b/>
        </w:rPr>
        <w:t>Component 2:</w:t>
      </w:r>
      <w:r w:rsidRPr="006C1121">
        <w:rPr>
          <w:b/>
        </w:rPr>
        <w:tab/>
        <w:t>Mainstreaming of the Rio Conventions into human resource development</w:t>
      </w:r>
    </w:p>
    <w:p w14:paraId="3B03A894" w14:textId="77777777" w:rsidR="00004C9A" w:rsidRPr="009353BC" w:rsidRDefault="00004C9A" w:rsidP="00004C9A">
      <w:pPr>
        <w:spacing w:before="120" w:after="120"/>
      </w:pPr>
      <w:r w:rsidRPr="001A65D0">
        <w:rPr>
          <w:szCs w:val="22"/>
        </w:rPr>
        <w:t>This component focuses on strengthening the technical capacities of a wide cross-section of social actors that directly and indirectly affect obligations under the Rio Conventions.</w:t>
      </w:r>
      <w:r>
        <w:rPr>
          <w:szCs w:val="22"/>
        </w:rPr>
        <w:t xml:space="preserve">  That is, the best practices and innovations identified in Component 1 will form the basis of core trainings and learn-by-doing exercises, as well as their testing in a select district.  Lessons learned from activities under this component will involve a large number of stakeholders, largely of government staff that are responsible for drafting and implementing sectoral and development plans.  Participants in these activities will be individuals working at the national and district levels.  In addition to the learning activities, specific outputs will be produced under this output.  This includes the preparation of an integrated global environmental and sustainable development roadmap.  This specific output will be a form of learn-by-doing exercise using government staff and other non-state stakeholders to critically think about how to implement the Rio Conventions within the framework of sectoral and development plans under the National Sustainable Development Strategy.  This will be complemented by the integration of the Rio Conventions into a selected sectoral </w:t>
      </w:r>
      <w:r>
        <w:rPr>
          <w:szCs w:val="22"/>
        </w:rPr>
        <w:lastRenderedPageBreak/>
        <w:t>development plan that will then be tested to demonstrate the feasibility and value of Rio Convention mainstreaming.  Lessons learned from the testing will be used to improve the roadmap as well as inform the replication of subsequent sectoral mainstreaming activities.</w:t>
      </w:r>
    </w:p>
    <w:p w14:paraId="3B03A895" w14:textId="77777777" w:rsidR="00004C9A" w:rsidRPr="006C1121" w:rsidRDefault="00004C9A" w:rsidP="00004C9A">
      <w:pPr>
        <w:spacing w:after="120"/>
        <w:ind w:left="1800" w:hanging="1800"/>
        <w:rPr>
          <w:b/>
          <w:szCs w:val="22"/>
          <w:u w:val="single"/>
        </w:rPr>
      </w:pPr>
      <w:r w:rsidRPr="006C1121">
        <w:rPr>
          <w:b/>
        </w:rPr>
        <w:t>Component 3:</w:t>
      </w:r>
      <w:r w:rsidRPr="006C1121">
        <w:rPr>
          <w:b/>
        </w:rPr>
        <w:tab/>
        <w:t>Raising awareness of the linkages between Rio Conventions and sustainable development</w:t>
      </w:r>
    </w:p>
    <w:p w14:paraId="3B03A896" w14:textId="77777777" w:rsidR="00004C9A" w:rsidRPr="009353BC" w:rsidRDefault="00004C9A" w:rsidP="00004C9A">
      <w:pPr>
        <w:spacing w:before="120" w:after="120"/>
      </w:pPr>
      <w:r w:rsidRPr="003F7DE7">
        <w:t xml:space="preserve">This </w:t>
      </w:r>
      <w:r>
        <w:t xml:space="preserve">third </w:t>
      </w:r>
      <w:r w:rsidRPr="003F7DE7">
        <w:t xml:space="preserve">component focuses on strengthening the systemic capacities needed to ensure the institutional sustainability of project outcomes. </w:t>
      </w:r>
      <w:r>
        <w:t xml:space="preserve">  Whereas the activities of components 1 and 2 will target stakeholders that are directly involved in the drafting and implementation of an integrated Rio Convention sectoral development plan, this component targets social actors that have amore indirect stake in project outputs.  For example, this will include government staff, civil society and NGO representatives that carry out similar or related activities, and whom may in the near future be responsible for drafting and implementing development plans.  This component will help minimize the impact of staff turnover by raising awareness and training people that could more readily replace vacancies.</w:t>
      </w:r>
    </w:p>
    <w:p w14:paraId="3B03A897" w14:textId="77777777" w:rsidR="00004C9A" w:rsidRPr="006C1121" w:rsidRDefault="00004C9A" w:rsidP="00004C9A">
      <w:pPr>
        <w:spacing w:after="120"/>
        <w:rPr>
          <w:b/>
          <w:szCs w:val="22"/>
          <w:u w:val="single"/>
        </w:rPr>
      </w:pPr>
      <w:r>
        <w:rPr>
          <w:b/>
        </w:rPr>
        <w:t>Project Management</w:t>
      </w:r>
    </w:p>
    <w:p w14:paraId="3B03A898" w14:textId="77777777" w:rsidR="00004C9A" w:rsidRPr="00F51B0D" w:rsidRDefault="00004C9A" w:rsidP="00F44C01">
      <w:pPr>
        <w:pStyle w:val="ListParagraph"/>
        <w:numPr>
          <w:ilvl w:val="0"/>
          <w:numId w:val="24"/>
        </w:numPr>
        <w:spacing w:after="120"/>
        <w:rPr>
          <w:b/>
          <w:szCs w:val="22"/>
          <w:u w:val="single"/>
        </w:rPr>
      </w:pPr>
      <w:r w:rsidRPr="00F51B0D">
        <w:rPr>
          <w:b/>
          <w:bCs/>
          <w:szCs w:val="22"/>
          <w:u w:val="single"/>
        </w:rPr>
        <w:t>National Project Director (NPD)</w:t>
      </w:r>
    </w:p>
    <w:p w14:paraId="3B03A899" w14:textId="77777777" w:rsidR="00004C9A" w:rsidRPr="00DF5ADB" w:rsidRDefault="00004C9A" w:rsidP="00004C9A">
      <w:pPr>
        <w:spacing w:after="120"/>
      </w:pPr>
      <w:r w:rsidRPr="00DF5ADB">
        <w:t>The National Project Director (NPD) represents the Governmen</w:t>
      </w:r>
      <w:r w:rsidRPr="00F51B0D">
        <w:t xml:space="preserve">t’s </w:t>
      </w:r>
      <w:r w:rsidRPr="00F51B0D">
        <w:rPr>
          <w:iCs/>
        </w:rPr>
        <w:t>ownership</w:t>
      </w:r>
      <w:r w:rsidRPr="00F51B0D">
        <w:t xml:space="preserve"> and </w:t>
      </w:r>
      <w:r w:rsidRPr="00F51B0D">
        <w:rPr>
          <w:iCs/>
        </w:rPr>
        <w:t>authority</w:t>
      </w:r>
      <w:r w:rsidRPr="00F51B0D">
        <w:t xml:space="preserve"> over the project, </w:t>
      </w:r>
      <w:r w:rsidRPr="00F51B0D">
        <w:rPr>
          <w:iCs/>
        </w:rPr>
        <w:t>responsibility</w:t>
      </w:r>
      <w:r w:rsidRPr="00F51B0D">
        <w:t xml:space="preserve"> for achieving project objectives and the </w:t>
      </w:r>
      <w:r w:rsidRPr="00F51B0D">
        <w:rPr>
          <w:iCs/>
        </w:rPr>
        <w:t>accountability</w:t>
      </w:r>
      <w:r w:rsidRPr="00F51B0D">
        <w:t xml:space="preserve"> to</w:t>
      </w:r>
      <w:r w:rsidRPr="00DF5ADB">
        <w:t xml:space="preserve"> the Government and UNDP for the use of project resources.</w:t>
      </w:r>
      <w:r w:rsidRPr="000146AD">
        <w:t xml:space="preserve"> </w:t>
      </w:r>
      <w:r>
        <w:t xml:space="preserve"> </w:t>
      </w:r>
      <w:r w:rsidRPr="00DF5ADB">
        <w:t>This responsibility normally entails ensuring effective communication between partners and monitoring of progress towards expected results.</w:t>
      </w:r>
    </w:p>
    <w:p w14:paraId="3B03A89A" w14:textId="77777777" w:rsidR="00004C9A" w:rsidRPr="00DF5ADB" w:rsidRDefault="00004C9A" w:rsidP="00004C9A">
      <w:pPr>
        <w:spacing w:after="120"/>
      </w:pPr>
      <w:r w:rsidRPr="00DF5ADB">
        <w:t xml:space="preserve">In consultation with UNDP, the Ministry of </w:t>
      </w:r>
      <w:r>
        <w:t xml:space="preserve">Environment and Forests </w:t>
      </w:r>
      <w:r w:rsidRPr="00DF5ADB">
        <w:t xml:space="preserve">will designate the National Project Director from among its staff at not lower than Head of Department level.  </w:t>
      </w:r>
      <w:r>
        <w:t>He/she</w:t>
      </w:r>
      <w:r w:rsidRPr="00DF5ADB">
        <w:t xml:space="preserve"> will be supported by a full-time </w:t>
      </w:r>
      <w:r>
        <w:t>Project Coordinator</w:t>
      </w:r>
      <w:r w:rsidRPr="00DF5ADB">
        <w:t>.</w:t>
      </w:r>
    </w:p>
    <w:p w14:paraId="3B03A89B" w14:textId="77777777" w:rsidR="00004C9A" w:rsidRPr="00DF5ADB" w:rsidRDefault="00004C9A" w:rsidP="00004C9A">
      <w:pPr>
        <w:spacing w:after="120"/>
        <w:rPr>
          <w:i/>
        </w:rPr>
      </w:pPr>
      <w:r w:rsidRPr="00DF5ADB">
        <w:rPr>
          <w:i/>
        </w:rPr>
        <w:t>Duties and Responsibilities of the NPD</w:t>
      </w:r>
    </w:p>
    <w:p w14:paraId="3B03A89C" w14:textId="77777777" w:rsidR="00004C9A" w:rsidRPr="00DF5ADB" w:rsidRDefault="00004C9A" w:rsidP="00004C9A">
      <w:pPr>
        <w:spacing w:after="120"/>
      </w:pPr>
      <w:r w:rsidRPr="00DF5ADB">
        <w:t>The NPD will have the following duties and responsibilities:</w:t>
      </w:r>
    </w:p>
    <w:p w14:paraId="3B03A89D" w14:textId="77777777" w:rsidR="00004C9A" w:rsidRPr="00DF5ADB" w:rsidRDefault="00004C9A" w:rsidP="00F44C01">
      <w:pPr>
        <w:pStyle w:val="ListNumber"/>
        <w:numPr>
          <w:ilvl w:val="0"/>
          <w:numId w:val="12"/>
        </w:numPr>
        <w:spacing w:before="0" w:after="120"/>
        <w:ind w:left="540"/>
        <w:jc w:val="left"/>
        <w:rPr>
          <w:sz w:val="22"/>
          <w:szCs w:val="22"/>
        </w:rPr>
      </w:pPr>
      <w:r w:rsidRPr="00DF5ADB">
        <w:rPr>
          <w:sz w:val="22"/>
          <w:szCs w:val="22"/>
        </w:rPr>
        <w:t>Assume overall responsibility for the successful execution and implementation of the project, accountability to the Government and UNDP  for the proper and effe</w:t>
      </w:r>
      <w:r>
        <w:rPr>
          <w:sz w:val="22"/>
          <w:szCs w:val="22"/>
        </w:rPr>
        <w:t>ctive use of project resources</w:t>
      </w:r>
    </w:p>
    <w:p w14:paraId="3B03A89E" w14:textId="77777777" w:rsidR="00004C9A" w:rsidRPr="00DF5ADB" w:rsidRDefault="00004C9A" w:rsidP="00F44C01">
      <w:pPr>
        <w:pStyle w:val="ListNumber"/>
        <w:numPr>
          <w:ilvl w:val="0"/>
          <w:numId w:val="12"/>
        </w:numPr>
        <w:spacing w:before="0" w:after="120"/>
        <w:ind w:left="540"/>
        <w:jc w:val="left"/>
        <w:rPr>
          <w:sz w:val="22"/>
          <w:szCs w:val="22"/>
        </w:rPr>
      </w:pPr>
      <w:r w:rsidRPr="00DF5ADB">
        <w:rPr>
          <w:sz w:val="22"/>
          <w:szCs w:val="22"/>
        </w:rPr>
        <w:t>Serve as a focal point for the coordination of projects with other Government agencies, UNDP and outside implementing agencies;</w:t>
      </w:r>
    </w:p>
    <w:p w14:paraId="3B03A89F" w14:textId="77777777" w:rsidR="00004C9A" w:rsidRPr="00DF5ADB" w:rsidRDefault="00004C9A" w:rsidP="00F44C01">
      <w:pPr>
        <w:pStyle w:val="ListNumber"/>
        <w:numPr>
          <w:ilvl w:val="0"/>
          <w:numId w:val="12"/>
        </w:numPr>
        <w:spacing w:before="0" w:after="120"/>
        <w:ind w:left="540"/>
        <w:jc w:val="left"/>
        <w:rPr>
          <w:sz w:val="22"/>
          <w:szCs w:val="22"/>
        </w:rPr>
      </w:pPr>
      <w:r w:rsidRPr="00DF5ADB">
        <w:rPr>
          <w:sz w:val="22"/>
          <w:szCs w:val="22"/>
        </w:rPr>
        <w:t>Ensure that all Government inputs committed to the project are made available;</w:t>
      </w:r>
    </w:p>
    <w:p w14:paraId="3B03A8A0" w14:textId="77777777" w:rsidR="00004C9A" w:rsidRPr="00DF5ADB" w:rsidRDefault="00004C9A" w:rsidP="00F44C01">
      <w:pPr>
        <w:pStyle w:val="ListNumber"/>
        <w:numPr>
          <w:ilvl w:val="0"/>
          <w:numId w:val="12"/>
        </w:numPr>
        <w:spacing w:before="0" w:after="120"/>
        <w:ind w:left="540"/>
        <w:jc w:val="left"/>
        <w:rPr>
          <w:sz w:val="22"/>
          <w:szCs w:val="22"/>
        </w:rPr>
      </w:pPr>
      <w:r w:rsidRPr="00DF5ADB">
        <w:rPr>
          <w:sz w:val="22"/>
          <w:szCs w:val="22"/>
        </w:rPr>
        <w:t xml:space="preserve">Supervise the work of the </w:t>
      </w:r>
      <w:r>
        <w:rPr>
          <w:sz w:val="22"/>
          <w:szCs w:val="22"/>
        </w:rPr>
        <w:t xml:space="preserve">Project Coordinator and ensure that he/she </w:t>
      </w:r>
      <w:r w:rsidRPr="00DF5ADB">
        <w:rPr>
          <w:sz w:val="22"/>
          <w:szCs w:val="22"/>
        </w:rPr>
        <w:t>is empowered to effectively manage the project and other project staff to perform their duties effectively;</w:t>
      </w:r>
    </w:p>
    <w:p w14:paraId="3B03A8A1" w14:textId="77777777" w:rsidR="00004C9A" w:rsidRPr="00DF5ADB" w:rsidRDefault="00004C9A" w:rsidP="00F44C01">
      <w:pPr>
        <w:pStyle w:val="ListNumber"/>
        <w:numPr>
          <w:ilvl w:val="0"/>
          <w:numId w:val="12"/>
        </w:numPr>
        <w:spacing w:before="0" w:after="120"/>
        <w:ind w:left="540"/>
        <w:jc w:val="left"/>
        <w:rPr>
          <w:sz w:val="22"/>
          <w:szCs w:val="22"/>
        </w:rPr>
      </w:pPr>
      <w:r w:rsidRPr="00DF5ADB">
        <w:rPr>
          <w:sz w:val="22"/>
          <w:szCs w:val="22"/>
        </w:rPr>
        <w:t xml:space="preserve">Select and arrange, in close collaboration with UNDP, for the appointment of the </w:t>
      </w:r>
      <w:r>
        <w:rPr>
          <w:sz w:val="22"/>
          <w:szCs w:val="22"/>
        </w:rPr>
        <w:t>Project Coordinator</w:t>
      </w:r>
      <w:r w:rsidRPr="00DF5ADB">
        <w:rPr>
          <w:sz w:val="22"/>
          <w:szCs w:val="22"/>
        </w:rPr>
        <w:t xml:space="preserve"> (in cases where the </w:t>
      </w:r>
      <w:r>
        <w:rPr>
          <w:sz w:val="22"/>
          <w:szCs w:val="22"/>
        </w:rPr>
        <w:t>he or she</w:t>
      </w:r>
      <w:r w:rsidRPr="00DF5ADB">
        <w:rPr>
          <w:sz w:val="22"/>
          <w:szCs w:val="22"/>
        </w:rPr>
        <w:t xml:space="preserve"> has not yet been appointed);</w:t>
      </w:r>
    </w:p>
    <w:p w14:paraId="3B03A8A2" w14:textId="77777777" w:rsidR="00004C9A" w:rsidRPr="00DF5ADB" w:rsidRDefault="00004C9A" w:rsidP="00F44C01">
      <w:pPr>
        <w:pStyle w:val="ListNumber"/>
        <w:numPr>
          <w:ilvl w:val="0"/>
          <w:numId w:val="12"/>
        </w:numPr>
        <w:spacing w:before="0" w:after="120"/>
        <w:ind w:left="540"/>
        <w:jc w:val="left"/>
        <w:rPr>
          <w:sz w:val="22"/>
          <w:szCs w:val="22"/>
        </w:rPr>
      </w:pPr>
      <w:r w:rsidRPr="00DF5ADB">
        <w:rPr>
          <w:sz w:val="22"/>
          <w:szCs w:val="22"/>
        </w:rPr>
        <w:t>Supervise the preparation of project work plans, updating, clearance and approval, in consultation with UNDP and other stakeholders and ensure the timely request of inputs according to the project work plans;</w:t>
      </w:r>
      <w:r>
        <w:rPr>
          <w:sz w:val="22"/>
          <w:szCs w:val="22"/>
        </w:rPr>
        <w:t xml:space="preserve"> and</w:t>
      </w:r>
    </w:p>
    <w:p w14:paraId="3B03A8A3" w14:textId="77777777" w:rsidR="00004C9A" w:rsidRPr="00F51B0D" w:rsidRDefault="00004C9A" w:rsidP="00F44C01">
      <w:pPr>
        <w:pStyle w:val="ListNumber"/>
        <w:numPr>
          <w:ilvl w:val="0"/>
          <w:numId w:val="12"/>
        </w:numPr>
        <w:spacing w:before="0" w:after="120"/>
        <w:ind w:left="540"/>
        <w:jc w:val="left"/>
        <w:rPr>
          <w:sz w:val="22"/>
          <w:szCs w:val="22"/>
        </w:rPr>
      </w:pPr>
      <w:r w:rsidRPr="00DF5ADB">
        <w:rPr>
          <w:sz w:val="22"/>
          <w:szCs w:val="22"/>
        </w:rPr>
        <w:t>Represent the Government institution (national counterpart) at the tripartite review project meetings, and other stakeholder meetings.</w:t>
      </w:r>
    </w:p>
    <w:p w14:paraId="3B03A8A4" w14:textId="77777777" w:rsidR="00004C9A" w:rsidRPr="00DF5ADB" w:rsidRDefault="00004C9A" w:rsidP="00004C9A">
      <w:pPr>
        <w:spacing w:after="120"/>
        <w:rPr>
          <w:i/>
        </w:rPr>
      </w:pPr>
      <w:r w:rsidRPr="00DF5ADB">
        <w:rPr>
          <w:i/>
        </w:rPr>
        <w:t xml:space="preserve">Remuneration and entitlements: </w:t>
      </w:r>
    </w:p>
    <w:p w14:paraId="3B03A8A5" w14:textId="77777777" w:rsidR="00004C9A" w:rsidRDefault="00004C9A" w:rsidP="00004C9A">
      <w:pPr>
        <w:pStyle w:val="BodyText"/>
        <w:framePr w:w="0" w:hRule="auto" w:hSpace="0" w:wrap="auto" w:vAnchor="margin" w:hAnchor="text" w:xAlign="left" w:yAlign="inline"/>
        <w:spacing w:after="120"/>
        <w:rPr>
          <w:sz w:val="22"/>
          <w:szCs w:val="22"/>
        </w:rPr>
      </w:pPr>
      <w:r w:rsidRPr="00DF5ADB">
        <w:rPr>
          <w:sz w:val="22"/>
          <w:szCs w:val="22"/>
        </w:rPr>
        <w:t xml:space="preserve">The National Project Director </w:t>
      </w:r>
      <w:r>
        <w:rPr>
          <w:sz w:val="22"/>
          <w:szCs w:val="22"/>
        </w:rPr>
        <w:t>will</w:t>
      </w:r>
      <w:r w:rsidRPr="00DF5ADB">
        <w:rPr>
          <w:sz w:val="22"/>
          <w:szCs w:val="22"/>
        </w:rPr>
        <w:t xml:space="preserve"> not receive monetary compensation from project funds for the discharge of his/her functions.</w:t>
      </w:r>
    </w:p>
    <w:p w14:paraId="3B03A8A6" w14:textId="77777777" w:rsidR="00004C9A" w:rsidRPr="00DF5ADB" w:rsidRDefault="00004C9A" w:rsidP="00004C9A">
      <w:pPr>
        <w:pStyle w:val="BodyText"/>
        <w:framePr w:w="0" w:hRule="auto" w:hSpace="0" w:wrap="auto" w:vAnchor="margin" w:hAnchor="text" w:xAlign="left" w:yAlign="inline"/>
        <w:spacing w:after="120"/>
        <w:rPr>
          <w:sz w:val="22"/>
          <w:szCs w:val="22"/>
        </w:rPr>
      </w:pPr>
    </w:p>
    <w:p w14:paraId="3B03A8A7" w14:textId="77777777" w:rsidR="00004C9A" w:rsidRPr="00F51B0D" w:rsidRDefault="00004C9A" w:rsidP="00F44C01">
      <w:pPr>
        <w:pStyle w:val="ListParagraph"/>
        <w:numPr>
          <w:ilvl w:val="0"/>
          <w:numId w:val="24"/>
        </w:numPr>
        <w:spacing w:after="120"/>
        <w:rPr>
          <w:b/>
          <w:szCs w:val="22"/>
          <w:u w:val="single"/>
        </w:rPr>
      </w:pPr>
      <w:r w:rsidRPr="00F51B0D">
        <w:rPr>
          <w:b/>
          <w:szCs w:val="22"/>
          <w:u w:val="single"/>
        </w:rPr>
        <w:lastRenderedPageBreak/>
        <w:t>Project Coordinator</w:t>
      </w:r>
    </w:p>
    <w:p w14:paraId="3B03A8A8" w14:textId="77777777" w:rsidR="00004C9A" w:rsidRDefault="00004C9A" w:rsidP="00004C9A">
      <w:pPr>
        <w:pStyle w:val="ListParagraph"/>
        <w:ind w:left="0"/>
      </w:pPr>
    </w:p>
    <w:p w14:paraId="3B03A8A9" w14:textId="77777777" w:rsidR="00004C9A" w:rsidRDefault="00004C9A" w:rsidP="00004C9A">
      <w:pPr>
        <w:pStyle w:val="ListParagraph"/>
        <w:ind w:left="0"/>
      </w:pPr>
      <w:r>
        <w:t>The individual contracted as the Project Manager will also be recruited under a separate parallel contract for the position of the Environmental Lawyer.  One-half (50%) of this national consultant’s time will be spent overseeing the execution of the project’s capacity development activities as well as carrying out the monitoring and evaluation procedures as outlined in Section C.5.  These include:</w:t>
      </w:r>
    </w:p>
    <w:p w14:paraId="3B03A8AA" w14:textId="77777777" w:rsidR="00004C9A" w:rsidRDefault="00004C9A" w:rsidP="00F44C01">
      <w:pPr>
        <w:pStyle w:val="ListParagraph"/>
        <w:numPr>
          <w:ilvl w:val="0"/>
          <w:numId w:val="25"/>
        </w:numPr>
      </w:pPr>
      <w:r>
        <w:t>Oversee the day-to-day monitoring of project implementation</w:t>
      </w:r>
    </w:p>
    <w:p w14:paraId="3B03A8AB" w14:textId="77777777" w:rsidR="00004C9A" w:rsidRDefault="00004C9A" w:rsidP="00F44C01">
      <w:pPr>
        <w:pStyle w:val="ListParagraph"/>
        <w:numPr>
          <w:ilvl w:val="0"/>
          <w:numId w:val="25"/>
        </w:numPr>
      </w:pPr>
      <w:r>
        <w:t>In consultation with stakeholders, recommend modifications to project management to maintain project’s cost-effectiveness, timeliness, and quality project deliverables (adaptive collaborative management) to be approved by the Project Board</w:t>
      </w:r>
    </w:p>
    <w:p w14:paraId="3B03A8AC" w14:textId="77777777" w:rsidR="00004C9A" w:rsidRDefault="00004C9A" w:rsidP="00F44C01">
      <w:pPr>
        <w:pStyle w:val="ListParagraph"/>
        <w:numPr>
          <w:ilvl w:val="0"/>
          <w:numId w:val="25"/>
        </w:numPr>
      </w:pPr>
      <w:r>
        <w:t>Prepare all required progress and management reports, e.g., APR/PIR and project initiation report</w:t>
      </w:r>
    </w:p>
    <w:p w14:paraId="3B03A8AD" w14:textId="77777777" w:rsidR="00004C9A" w:rsidRDefault="00004C9A" w:rsidP="00F44C01">
      <w:pPr>
        <w:pStyle w:val="ListParagraph"/>
        <w:numPr>
          <w:ilvl w:val="0"/>
          <w:numId w:val="25"/>
        </w:numPr>
      </w:pPr>
      <w:r>
        <w:t>Support all meetings of the Project Board</w:t>
      </w:r>
    </w:p>
    <w:p w14:paraId="3B03A8AE" w14:textId="77777777" w:rsidR="00004C9A" w:rsidRDefault="00004C9A" w:rsidP="00F44C01">
      <w:pPr>
        <w:pStyle w:val="ListParagraph"/>
        <w:numPr>
          <w:ilvl w:val="0"/>
          <w:numId w:val="25"/>
        </w:numPr>
      </w:pPr>
      <w:r>
        <w:t>Maintain effective communication with project partners and stakeholders to dissemination project results, as well as to facilitate input from stakeholder representatives as project partners</w:t>
      </w:r>
    </w:p>
    <w:p w14:paraId="3B03A8AF" w14:textId="77777777" w:rsidR="00004C9A" w:rsidRDefault="00004C9A" w:rsidP="00F44C01">
      <w:pPr>
        <w:pStyle w:val="ListParagraph"/>
        <w:numPr>
          <w:ilvl w:val="0"/>
          <w:numId w:val="25"/>
        </w:numPr>
      </w:pPr>
      <w:r>
        <w:t>Support the independent terminal evaluation</w:t>
      </w:r>
    </w:p>
    <w:p w14:paraId="3B03A8B0" w14:textId="77777777" w:rsidR="00004C9A" w:rsidRDefault="00004C9A" w:rsidP="00F44C01">
      <w:pPr>
        <w:pStyle w:val="ListParagraph"/>
        <w:numPr>
          <w:ilvl w:val="0"/>
          <w:numId w:val="25"/>
        </w:numPr>
      </w:pPr>
      <w:r>
        <w:t>Ensure full compliance with the UNDP and GEF branding policy</w:t>
      </w:r>
    </w:p>
    <w:p w14:paraId="3B03A8B1" w14:textId="77777777" w:rsidR="00AD04FB" w:rsidRDefault="00AD04FB" w:rsidP="00AD04FB">
      <w:pPr>
        <w:pStyle w:val="ListParagraph"/>
        <w:spacing w:after="120"/>
        <w:ind w:left="360"/>
        <w:rPr>
          <w:b/>
          <w:szCs w:val="22"/>
          <w:u w:val="single"/>
        </w:rPr>
      </w:pPr>
    </w:p>
    <w:p w14:paraId="3B03A8B2" w14:textId="77777777" w:rsidR="00004C9A" w:rsidRPr="00F51B0D" w:rsidRDefault="00004C9A" w:rsidP="00F44C01">
      <w:pPr>
        <w:pStyle w:val="ListParagraph"/>
        <w:numPr>
          <w:ilvl w:val="0"/>
          <w:numId w:val="24"/>
        </w:numPr>
        <w:spacing w:after="120"/>
        <w:rPr>
          <w:b/>
          <w:szCs w:val="22"/>
          <w:u w:val="single"/>
        </w:rPr>
      </w:pPr>
      <w:r w:rsidRPr="00F51B0D">
        <w:rPr>
          <w:b/>
          <w:szCs w:val="22"/>
          <w:u w:val="single"/>
        </w:rPr>
        <w:t>Project Assistant</w:t>
      </w:r>
    </w:p>
    <w:p w14:paraId="3B03A8B3" w14:textId="77777777" w:rsidR="00004C9A" w:rsidRPr="00DF5ADB" w:rsidRDefault="00004C9A" w:rsidP="00004C9A">
      <w:pPr>
        <w:spacing w:after="120"/>
      </w:pPr>
      <w:r w:rsidRPr="00DF5ADB">
        <w:t xml:space="preserve">The Project Assistant will support the </w:t>
      </w:r>
      <w:r>
        <w:t>Project Coordinator</w:t>
      </w:r>
      <w:r w:rsidRPr="00DF5ADB">
        <w:t xml:space="preserve"> in the carrying out of his/her duties, </w:t>
      </w:r>
      <w:r>
        <w:t>including</w:t>
      </w:r>
      <w:r w:rsidRPr="00DF5ADB">
        <w:t>:</w:t>
      </w:r>
    </w:p>
    <w:p w14:paraId="3B03A8B4" w14:textId="77777777" w:rsidR="00004C9A" w:rsidRPr="00DF5ADB" w:rsidRDefault="00004C9A" w:rsidP="00F44C01">
      <w:pPr>
        <w:pStyle w:val="ListParagraph"/>
        <w:numPr>
          <w:ilvl w:val="0"/>
          <w:numId w:val="11"/>
        </w:numPr>
        <w:spacing w:after="120"/>
        <w:ind w:left="540"/>
        <w:rPr>
          <w:szCs w:val="22"/>
        </w:rPr>
      </w:pPr>
      <w:r w:rsidRPr="00DF5ADB">
        <w:rPr>
          <w:szCs w:val="22"/>
        </w:rPr>
        <w:t>Organizational and logistical issues related to project execution per UNDP guidelines and procedures</w:t>
      </w:r>
    </w:p>
    <w:p w14:paraId="3B03A8B5" w14:textId="77777777" w:rsidR="00004C9A" w:rsidRPr="00DF5ADB" w:rsidRDefault="00004C9A" w:rsidP="00F44C01">
      <w:pPr>
        <w:pStyle w:val="ListParagraph"/>
        <w:numPr>
          <w:ilvl w:val="0"/>
          <w:numId w:val="11"/>
        </w:numPr>
        <w:spacing w:after="120"/>
        <w:ind w:left="540"/>
        <w:rPr>
          <w:szCs w:val="22"/>
        </w:rPr>
      </w:pPr>
      <w:r w:rsidRPr="00DF5ADB">
        <w:rPr>
          <w:szCs w:val="22"/>
        </w:rPr>
        <w:t>Record keeping of project documents, including financial in accordance with audit requirements</w:t>
      </w:r>
    </w:p>
    <w:p w14:paraId="3B03A8B6" w14:textId="77777777" w:rsidR="00004C9A" w:rsidRPr="00DF5ADB" w:rsidRDefault="00004C9A" w:rsidP="00F44C01">
      <w:pPr>
        <w:pStyle w:val="ListParagraph"/>
        <w:numPr>
          <w:ilvl w:val="0"/>
          <w:numId w:val="11"/>
        </w:numPr>
        <w:spacing w:after="120"/>
        <w:ind w:left="540"/>
        <w:rPr>
          <w:szCs w:val="22"/>
        </w:rPr>
      </w:pPr>
      <w:r w:rsidRPr="00DF5ADB">
        <w:rPr>
          <w:szCs w:val="22"/>
        </w:rPr>
        <w:t>Ensure all logistical arrangements are carried out smoothly</w:t>
      </w:r>
    </w:p>
    <w:p w14:paraId="3B03A8B7" w14:textId="77777777" w:rsidR="00004C9A" w:rsidRPr="00DF5ADB" w:rsidRDefault="00004C9A" w:rsidP="00F44C01">
      <w:pPr>
        <w:pStyle w:val="ListParagraph"/>
        <w:numPr>
          <w:ilvl w:val="0"/>
          <w:numId w:val="11"/>
        </w:numPr>
        <w:spacing w:after="120"/>
        <w:ind w:left="540"/>
        <w:rPr>
          <w:szCs w:val="22"/>
        </w:rPr>
      </w:pPr>
      <w:r w:rsidRPr="00DF5ADB">
        <w:rPr>
          <w:szCs w:val="22"/>
        </w:rPr>
        <w:t xml:space="preserve">Assist </w:t>
      </w:r>
      <w:r>
        <w:rPr>
          <w:szCs w:val="22"/>
        </w:rPr>
        <w:t>Project Coordinator</w:t>
      </w:r>
      <w:r w:rsidRPr="00DF5ADB">
        <w:rPr>
          <w:szCs w:val="22"/>
        </w:rPr>
        <w:t xml:space="preserve"> in preparation and update of project work plans in collaboration with the UNDP Country Office</w:t>
      </w:r>
    </w:p>
    <w:p w14:paraId="3B03A8B8" w14:textId="77777777" w:rsidR="00004C9A" w:rsidRPr="00DF5ADB" w:rsidRDefault="00004C9A" w:rsidP="00F44C01">
      <w:pPr>
        <w:pStyle w:val="ListParagraph"/>
        <w:numPr>
          <w:ilvl w:val="0"/>
          <w:numId w:val="11"/>
        </w:numPr>
        <w:spacing w:after="120"/>
        <w:ind w:left="540"/>
        <w:rPr>
          <w:szCs w:val="22"/>
        </w:rPr>
      </w:pPr>
      <w:r w:rsidRPr="00DF5ADB">
        <w:rPr>
          <w:szCs w:val="22"/>
        </w:rPr>
        <w:t>Facilitate timely preparation and submission of financial reports and settlement of advances, including progress reports and other substantial reports</w:t>
      </w:r>
    </w:p>
    <w:p w14:paraId="3B03A8B9" w14:textId="77777777" w:rsidR="00004C9A" w:rsidRPr="00DF5ADB" w:rsidRDefault="00004C9A" w:rsidP="00F44C01">
      <w:pPr>
        <w:pStyle w:val="ListParagraph"/>
        <w:numPr>
          <w:ilvl w:val="0"/>
          <w:numId w:val="11"/>
        </w:numPr>
        <w:spacing w:after="120"/>
        <w:ind w:left="540"/>
        <w:rPr>
          <w:szCs w:val="22"/>
        </w:rPr>
      </w:pPr>
      <w:r w:rsidRPr="00DF5ADB">
        <w:rPr>
          <w:szCs w:val="22"/>
        </w:rPr>
        <w:t xml:space="preserve">Report to the </w:t>
      </w:r>
      <w:r>
        <w:rPr>
          <w:szCs w:val="22"/>
        </w:rPr>
        <w:t>Project Coordinator</w:t>
      </w:r>
      <w:r w:rsidRPr="00DF5ADB">
        <w:rPr>
          <w:szCs w:val="22"/>
        </w:rPr>
        <w:t xml:space="preserve"> and UNDP Programme Officer on a regular basis</w:t>
      </w:r>
    </w:p>
    <w:p w14:paraId="3B03A8BA" w14:textId="77777777" w:rsidR="00004C9A" w:rsidRPr="00DF5ADB" w:rsidRDefault="00004C9A" w:rsidP="00F44C01">
      <w:pPr>
        <w:pStyle w:val="ListParagraph"/>
        <w:numPr>
          <w:ilvl w:val="0"/>
          <w:numId w:val="11"/>
        </w:numPr>
        <w:spacing w:after="120"/>
        <w:ind w:left="540"/>
        <w:rPr>
          <w:szCs w:val="22"/>
        </w:rPr>
      </w:pPr>
      <w:r w:rsidRPr="00DF5ADB">
        <w:rPr>
          <w:szCs w:val="22"/>
        </w:rPr>
        <w:t xml:space="preserve">Identification and resolution of logistical and organizational problems, under the guidance of the </w:t>
      </w:r>
      <w:r>
        <w:rPr>
          <w:szCs w:val="22"/>
        </w:rPr>
        <w:t>Project Coordinator</w:t>
      </w:r>
    </w:p>
    <w:p w14:paraId="3B03A8BB" w14:textId="77777777" w:rsidR="00004C9A" w:rsidRPr="00DF5ADB" w:rsidRDefault="00004C9A" w:rsidP="00004C9A">
      <w:pPr>
        <w:pStyle w:val="ListParagraph"/>
        <w:spacing w:after="120"/>
        <w:ind w:left="540"/>
        <w:rPr>
          <w:szCs w:val="22"/>
        </w:rPr>
      </w:pPr>
    </w:p>
    <w:p w14:paraId="3B03A8BC" w14:textId="77777777" w:rsidR="00004C9A" w:rsidRPr="00DF5ADB" w:rsidRDefault="00004C9A" w:rsidP="00004C9A">
      <w:pPr>
        <w:spacing w:after="120"/>
      </w:pPr>
      <w:r w:rsidRPr="00DF5ADB">
        <w:t>The Project Assistant will have at least five (5) years’ experience in supporting the implementation of UNDP implemented projects, with preference in environment and natural resource management projects.</w:t>
      </w:r>
    </w:p>
    <w:p w14:paraId="3B03A8BD" w14:textId="77777777" w:rsidR="00AD04FB" w:rsidRDefault="00AD04FB" w:rsidP="00AD04FB">
      <w:pPr>
        <w:spacing w:after="120"/>
        <w:rPr>
          <w:b/>
        </w:rPr>
      </w:pPr>
    </w:p>
    <w:p w14:paraId="3B03A8BE" w14:textId="77777777" w:rsidR="00AD04FB" w:rsidRPr="008D2021" w:rsidRDefault="00AD04FB" w:rsidP="00AD04FB">
      <w:pPr>
        <w:spacing w:after="120"/>
        <w:rPr>
          <w:b/>
        </w:rPr>
      </w:pPr>
      <w:r>
        <w:rPr>
          <w:b/>
        </w:rPr>
        <w:t>National Experts and Specialists</w:t>
      </w:r>
    </w:p>
    <w:p w14:paraId="3B03A8BF" w14:textId="77777777" w:rsidR="00AD04FB" w:rsidRPr="00DF5ADB" w:rsidRDefault="00AD04FB" w:rsidP="00AD04FB">
      <w:pPr>
        <w:spacing w:after="120"/>
      </w:pPr>
      <w:r w:rsidRPr="00DF5ADB">
        <w:t xml:space="preserve">The following </w:t>
      </w:r>
      <w:r>
        <w:t xml:space="preserve">national </w:t>
      </w:r>
      <w:r w:rsidRPr="00DF5ADB">
        <w:t>expert</w:t>
      </w:r>
      <w:r>
        <w:t xml:space="preserve">s and specialists </w:t>
      </w:r>
      <w:r w:rsidRPr="00DF5ADB">
        <w:t xml:space="preserve">will be hired for the project and will work in close cooperation with each other </w:t>
      </w:r>
      <w:r>
        <w:t>as well as with the national project management team.  Their work will focus on undertaking the various analyses called for under the project, as well as to facilitate the learn-by-doing workshops and the testing of the integrated Rio Convention sectoral development plan in a selected district.  Sectoral experts, such as an agronomist or water resource specialist, should they be needed, will be made available through MoEF co-financing, either as government technocrat or as an independent consultant.</w:t>
      </w:r>
    </w:p>
    <w:p w14:paraId="3B03A8C0" w14:textId="77777777" w:rsidR="00AD04FB" w:rsidRDefault="00AD04FB" w:rsidP="00AD04FB">
      <w:pPr>
        <w:spacing w:after="120"/>
      </w:pPr>
    </w:p>
    <w:p w14:paraId="3B03A8C1" w14:textId="77777777" w:rsidR="00AD04FB" w:rsidRDefault="00AD04FB" w:rsidP="00AD04FB">
      <w:pPr>
        <w:spacing w:after="120"/>
      </w:pPr>
    </w:p>
    <w:p w14:paraId="3B03A8C2" w14:textId="77777777" w:rsidR="00AD04FB" w:rsidRDefault="00AD04FB" w:rsidP="00AD04FB">
      <w:pPr>
        <w:spacing w:after="120"/>
      </w:pPr>
    </w:p>
    <w:p w14:paraId="3B03A8C3" w14:textId="77777777" w:rsidR="00AD04FB" w:rsidRDefault="00AD04FB" w:rsidP="00AD04FB">
      <w:pPr>
        <w:spacing w:after="120"/>
      </w:pPr>
    </w:p>
    <w:p w14:paraId="3B03A8C4" w14:textId="77777777" w:rsidR="00004C9A" w:rsidRDefault="00004C9A" w:rsidP="00004C9A">
      <w:pPr>
        <w:spacing w:after="120"/>
      </w:pPr>
      <w:r>
        <w:lastRenderedPageBreak/>
        <w:t>The following table provides an estimated number of work weeks for.</w:t>
      </w:r>
    </w:p>
    <w:tbl>
      <w:tblPr>
        <w:tblStyle w:val="TableGrid"/>
        <w:tblW w:w="6300" w:type="dxa"/>
        <w:tblInd w:w="828" w:type="dxa"/>
        <w:tblLook w:val="04A0" w:firstRow="1" w:lastRow="0" w:firstColumn="1" w:lastColumn="0" w:noHBand="0" w:noVBand="1"/>
      </w:tblPr>
      <w:tblGrid>
        <w:gridCol w:w="4950"/>
        <w:gridCol w:w="1350"/>
      </w:tblGrid>
      <w:tr w:rsidR="00004C9A" w:rsidRPr="00DF5ADB" w14:paraId="3B03A8C7" w14:textId="77777777" w:rsidTr="00F973BC">
        <w:trPr>
          <w:trHeight w:val="288"/>
        </w:trPr>
        <w:tc>
          <w:tcPr>
            <w:tcW w:w="4950" w:type="dxa"/>
            <w:vAlign w:val="center"/>
          </w:tcPr>
          <w:p w14:paraId="3B03A8C5" w14:textId="77777777" w:rsidR="00004C9A" w:rsidRPr="00DF5ADB" w:rsidRDefault="00004C9A" w:rsidP="00241E0F">
            <w:pPr>
              <w:rPr>
                <w:b/>
              </w:rPr>
            </w:pPr>
            <w:r w:rsidRPr="00DF5ADB">
              <w:rPr>
                <w:b/>
              </w:rPr>
              <w:t>Expert/Specialist</w:t>
            </w:r>
          </w:p>
        </w:tc>
        <w:tc>
          <w:tcPr>
            <w:tcW w:w="1350" w:type="dxa"/>
            <w:vAlign w:val="center"/>
          </w:tcPr>
          <w:p w14:paraId="3B03A8C6" w14:textId="77777777" w:rsidR="00004C9A" w:rsidRPr="00DF5ADB" w:rsidRDefault="00004C9A" w:rsidP="00F973BC">
            <w:pPr>
              <w:jc w:val="center"/>
              <w:rPr>
                <w:b/>
              </w:rPr>
            </w:pPr>
            <w:r>
              <w:rPr>
                <w:b/>
              </w:rPr>
              <w:t>Work Weeks</w:t>
            </w:r>
          </w:p>
        </w:tc>
      </w:tr>
      <w:tr w:rsidR="00F973BC" w:rsidRPr="00DF5ADB" w14:paraId="3B03A8CA" w14:textId="77777777" w:rsidTr="00F973BC">
        <w:trPr>
          <w:trHeight w:val="288"/>
        </w:trPr>
        <w:tc>
          <w:tcPr>
            <w:tcW w:w="4950" w:type="dxa"/>
          </w:tcPr>
          <w:p w14:paraId="3B03A8C8" w14:textId="77777777" w:rsidR="00F973BC" w:rsidRPr="003F08C4" w:rsidRDefault="00F973BC" w:rsidP="00241E0F">
            <w:r w:rsidRPr="003F08C4">
              <w:t xml:space="preserve">1.    Environmental Education Specialist </w:t>
            </w:r>
          </w:p>
        </w:tc>
        <w:tc>
          <w:tcPr>
            <w:tcW w:w="1350" w:type="dxa"/>
          </w:tcPr>
          <w:p w14:paraId="3B03A8C9" w14:textId="77777777" w:rsidR="00F973BC" w:rsidRPr="00E85B2A" w:rsidRDefault="00F973BC" w:rsidP="00F973BC">
            <w:pPr>
              <w:jc w:val="center"/>
            </w:pPr>
            <w:r w:rsidRPr="00E85B2A">
              <w:t>50</w:t>
            </w:r>
          </w:p>
        </w:tc>
      </w:tr>
      <w:tr w:rsidR="00F973BC" w:rsidRPr="00DF5ADB" w14:paraId="3B03A8CD" w14:textId="77777777" w:rsidTr="00F973BC">
        <w:trPr>
          <w:trHeight w:val="288"/>
        </w:trPr>
        <w:tc>
          <w:tcPr>
            <w:tcW w:w="4950" w:type="dxa"/>
          </w:tcPr>
          <w:p w14:paraId="3B03A8CB" w14:textId="77777777" w:rsidR="00F973BC" w:rsidRPr="003F08C4" w:rsidRDefault="00F973BC" w:rsidP="00241E0F">
            <w:r w:rsidRPr="003F08C4">
              <w:t xml:space="preserve">2.    CBD Specialist </w:t>
            </w:r>
          </w:p>
        </w:tc>
        <w:tc>
          <w:tcPr>
            <w:tcW w:w="1350" w:type="dxa"/>
          </w:tcPr>
          <w:p w14:paraId="3B03A8CC" w14:textId="77777777" w:rsidR="00F973BC" w:rsidRPr="00E85B2A" w:rsidRDefault="00F973BC" w:rsidP="00F973BC">
            <w:pPr>
              <w:jc w:val="center"/>
            </w:pPr>
            <w:r w:rsidRPr="00E85B2A">
              <w:t>40</w:t>
            </w:r>
          </w:p>
        </w:tc>
      </w:tr>
      <w:tr w:rsidR="00F973BC" w:rsidRPr="00DF5ADB" w14:paraId="3B03A8D0" w14:textId="77777777" w:rsidTr="00F973BC">
        <w:trPr>
          <w:trHeight w:val="288"/>
        </w:trPr>
        <w:tc>
          <w:tcPr>
            <w:tcW w:w="4950" w:type="dxa"/>
          </w:tcPr>
          <w:p w14:paraId="3B03A8CE" w14:textId="77777777" w:rsidR="00F973BC" w:rsidRPr="003F08C4" w:rsidRDefault="00F973BC" w:rsidP="00241E0F">
            <w:r w:rsidRPr="003F08C4">
              <w:t xml:space="preserve">3.    CCD Specialist </w:t>
            </w:r>
          </w:p>
        </w:tc>
        <w:tc>
          <w:tcPr>
            <w:tcW w:w="1350" w:type="dxa"/>
          </w:tcPr>
          <w:p w14:paraId="3B03A8CF" w14:textId="77777777" w:rsidR="00F973BC" w:rsidRPr="00E85B2A" w:rsidRDefault="00F973BC" w:rsidP="00F973BC">
            <w:pPr>
              <w:jc w:val="center"/>
            </w:pPr>
            <w:r w:rsidRPr="00E85B2A">
              <w:t>40</w:t>
            </w:r>
          </w:p>
        </w:tc>
      </w:tr>
      <w:tr w:rsidR="00F973BC" w:rsidRPr="00DF5ADB" w14:paraId="3B03A8D3" w14:textId="77777777" w:rsidTr="00F973BC">
        <w:trPr>
          <w:trHeight w:val="288"/>
        </w:trPr>
        <w:tc>
          <w:tcPr>
            <w:tcW w:w="4950" w:type="dxa"/>
          </w:tcPr>
          <w:p w14:paraId="3B03A8D1" w14:textId="77777777" w:rsidR="00F973BC" w:rsidRPr="003F08C4" w:rsidRDefault="00F973BC" w:rsidP="00241E0F">
            <w:r w:rsidRPr="003F08C4">
              <w:t xml:space="preserve">4.    FCCC Specialist </w:t>
            </w:r>
          </w:p>
        </w:tc>
        <w:tc>
          <w:tcPr>
            <w:tcW w:w="1350" w:type="dxa"/>
          </w:tcPr>
          <w:p w14:paraId="3B03A8D2" w14:textId="77777777" w:rsidR="00F973BC" w:rsidRPr="00E85B2A" w:rsidRDefault="00F973BC" w:rsidP="00F973BC">
            <w:pPr>
              <w:jc w:val="center"/>
            </w:pPr>
            <w:r w:rsidRPr="00E85B2A">
              <w:t>40</w:t>
            </w:r>
          </w:p>
        </w:tc>
      </w:tr>
      <w:tr w:rsidR="00F973BC" w:rsidRPr="00DF5ADB" w14:paraId="3B03A8D6" w14:textId="77777777" w:rsidTr="00F973BC">
        <w:trPr>
          <w:trHeight w:val="288"/>
        </w:trPr>
        <w:tc>
          <w:tcPr>
            <w:tcW w:w="4950" w:type="dxa"/>
          </w:tcPr>
          <w:p w14:paraId="3B03A8D4" w14:textId="77777777" w:rsidR="00F973BC" w:rsidRPr="003F08C4" w:rsidRDefault="00F973BC" w:rsidP="00241E0F">
            <w:r w:rsidRPr="003F08C4">
              <w:t>5.    Public Administration Expert (1)</w:t>
            </w:r>
          </w:p>
        </w:tc>
        <w:tc>
          <w:tcPr>
            <w:tcW w:w="1350" w:type="dxa"/>
          </w:tcPr>
          <w:p w14:paraId="3B03A8D5" w14:textId="77777777" w:rsidR="00F973BC" w:rsidRPr="00E85B2A" w:rsidRDefault="00F973BC" w:rsidP="00F973BC">
            <w:pPr>
              <w:jc w:val="center"/>
            </w:pPr>
            <w:r w:rsidRPr="00E85B2A">
              <w:t>40</w:t>
            </w:r>
          </w:p>
        </w:tc>
      </w:tr>
      <w:tr w:rsidR="00F973BC" w:rsidRPr="00DF5ADB" w14:paraId="3B03A8D9" w14:textId="77777777" w:rsidTr="00F973BC">
        <w:trPr>
          <w:trHeight w:val="288"/>
        </w:trPr>
        <w:tc>
          <w:tcPr>
            <w:tcW w:w="4950" w:type="dxa"/>
          </w:tcPr>
          <w:p w14:paraId="3B03A8D7" w14:textId="77777777" w:rsidR="00F973BC" w:rsidRPr="003F08C4" w:rsidRDefault="00F973BC" w:rsidP="00241E0F">
            <w:r w:rsidRPr="003F08C4">
              <w:t xml:space="preserve">6.    Environmental Sociologist </w:t>
            </w:r>
          </w:p>
        </w:tc>
        <w:tc>
          <w:tcPr>
            <w:tcW w:w="1350" w:type="dxa"/>
          </w:tcPr>
          <w:p w14:paraId="3B03A8D8" w14:textId="77777777" w:rsidR="00F973BC" w:rsidRPr="00E85B2A" w:rsidRDefault="00F973BC" w:rsidP="00F973BC">
            <w:pPr>
              <w:jc w:val="center"/>
            </w:pPr>
            <w:r w:rsidRPr="00E85B2A">
              <w:t>30</w:t>
            </w:r>
          </w:p>
        </w:tc>
      </w:tr>
      <w:tr w:rsidR="00F973BC" w:rsidRPr="00DF5ADB" w14:paraId="3B03A8DC" w14:textId="77777777" w:rsidTr="00F973BC">
        <w:trPr>
          <w:trHeight w:val="288"/>
        </w:trPr>
        <w:tc>
          <w:tcPr>
            <w:tcW w:w="4950" w:type="dxa"/>
          </w:tcPr>
          <w:p w14:paraId="3B03A8DA" w14:textId="77777777" w:rsidR="00F973BC" w:rsidRPr="003F08C4" w:rsidRDefault="00F973BC" w:rsidP="00241E0F">
            <w:r w:rsidRPr="003F08C4">
              <w:t xml:space="preserve">7.    Environmental Economist </w:t>
            </w:r>
          </w:p>
        </w:tc>
        <w:tc>
          <w:tcPr>
            <w:tcW w:w="1350" w:type="dxa"/>
          </w:tcPr>
          <w:p w14:paraId="3B03A8DB" w14:textId="77777777" w:rsidR="00F973BC" w:rsidRPr="00E85B2A" w:rsidRDefault="00F973BC" w:rsidP="00F973BC">
            <w:pPr>
              <w:jc w:val="center"/>
            </w:pPr>
            <w:r w:rsidRPr="00E85B2A">
              <w:t>30</w:t>
            </w:r>
          </w:p>
        </w:tc>
      </w:tr>
      <w:tr w:rsidR="00F973BC" w:rsidRPr="00DF5ADB" w14:paraId="3B03A8DF" w14:textId="77777777" w:rsidTr="00F973BC">
        <w:trPr>
          <w:trHeight w:val="288"/>
        </w:trPr>
        <w:tc>
          <w:tcPr>
            <w:tcW w:w="4950" w:type="dxa"/>
          </w:tcPr>
          <w:p w14:paraId="3B03A8DD" w14:textId="77777777" w:rsidR="00F973BC" w:rsidRPr="003F08C4" w:rsidRDefault="00F973BC" w:rsidP="00241E0F">
            <w:r w:rsidRPr="003F08C4">
              <w:t xml:space="preserve">8.    Policy/Legal Expert </w:t>
            </w:r>
          </w:p>
        </w:tc>
        <w:tc>
          <w:tcPr>
            <w:tcW w:w="1350" w:type="dxa"/>
          </w:tcPr>
          <w:p w14:paraId="3B03A8DE" w14:textId="77777777" w:rsidR="00F973BC" w:rsidRPr="00E85B2A" w:rsidRDefault="00F973BC" w:rsidP="00F973BC">
            <w:pPr>
              <w:jc w:val="center"/>
            </w:pPr>
            <w:r w:rsidRPr="00E85B2A">
              <w:t>25</w:t>
            </w:r>
          </w:p>
        </w:tc>
      </w:tr>
      <w:tr w:rsidR="00F973BC" w:rsidRPr="00DF5ADB" w14:paraId="3B03A8E2" w14:textId="77777777" w:rsidTr="00F973BC">
        <w:trPr>
          <w:trHeight w:val="288"/>
        </w:trPr>
        <w:tc>
          <w:tcPr>
            <w:tcW w:w="4950" w:type="dxa"/>
          </w:tcPr>
          <w:p w14:paraId="3B03A8E0" w14:textId="77777777" w:rsidR="00F973BC" w:rsidRPr="003F08C4" w:rsidRDefault="00F973BC" w:rsidP="00241E0F">
            <w:r w:rsidRPr="003F08C4">
              <w:t xml:space="preserve">9.    IT and Knowledge Management Expert </w:t>
            </w:r>
          </w:p>
        </w:tc>
        <w:tc>
          <w:tcPr>
            <w:tcW w:w="1350" w:type="dxa"/>
          </w:tcPr>
          <w:p w14:paraId="3B03A8E1" w14:textId="77777777" w:rsidR="00F973BC" w:rsidRPr="00E85B2A" w:rsidRDefault="00F973BC" w:rsidP="00F973BC">
            <w:pPr>
              <w:jc w:val="center"/>
            </w:pPr>
            <w:r w:rsidRPr="00E85B2A">
              <w:t>20</w:t>
            </w:r>
          </w:p>
        </w:tc>
      </w:tr>
      <w:tr w:rsidR="00F973BC" w:rsidRPr="00DF5ADB" w14:paraId="3B03A8E5" w14:textId="77777777" w:rsidTr="00F973BC">
        <w:trPr>
          <w:trHeight w:val="288"/>
        </w:trPr>
        <w:tc>
          <w:tcPr>
            <w:tcW w:w="4950" w:type="dxa"/>
          </w:tcPr>
          <w:p w14:paraId="3B03A8E3" w14:textId="77777777" w:rsidR="00F973BC" w:rsidRDefault="00F973BC" w:rsidP="00241E0F">
            <w:r w:rsidRPr="003F08C4">
              <w:t>10.  Graduate Students/NGOs ($250 per article)</w:t>
            </w:r>
          </w:p>
        </w:tc>
        <w:tc>
          <w:tcPr>
            <w:tcW w:w="1350" w:type="dxa"/>
          </w:tcPr>
          <w:p w14:paraId="3B03A8E4" w14:textId="77777777" w:rsidR="00F973BC" w:rsidRDefault="00F973BC" w:rsidP="00F973BC">
            <w:pPr>
              <w:jc w:val="center"/>
            </w:pPr>
            <w:r w:rsidRPr="00E85B2A">
              <w:t>4</w:t>
            </w:r>
          </w:p>
        </w:tc>
      </w:tr>
    </w:tbl>
    <w:p w14:paraId="3B03A8E6" w14:textId="77777777" w:rsidR="00F973BC" w:rsidRDefault="00F973BC" w:rsidP="00004C9A">
      <w:pPr>
        <w:spacing w:after="120"/>
      </w:pPr>
    </w:p>
    <w:p w14:paraId="3B03A8E7" w14:textId="77777777" w:rsidR="00004C9A" w:rsidRPr="00DF5ADB" w:rsidRDefault="00004C9A" w:rsidP="00004C9A">
      <w:pPr>
        <w:spacing w:after="120"/>
        <w:rPr>
          <w:b/>
        </w:rPr>
      </w:pPr>
      <w:r w:rsidRPr="00DF5ADB">
        <w:rPr>
          <w:b/>
        </w:rPr>
        <w:t>Environmental Education Specialist</w:t>
      </w:r>
    </w:p>
    <w:p w14:paraId="3B03A8E8" w14:textId="77777777" w:rsidR="00004C9A" w:rsidRPr="00DF5ADB" w:rsidRDefault="00004C9A" w:rsidP="00004C9A">
      <w:pPr>
        <w:spacing w:after="120"/>
      </w:pPr>
      <w:r w:rsidRPr="00DF5ADB">
        <w:t xml:space="preserve">The Environmental Education Specialist will </w:t>
      </w:r>
      <w:r>
        <w:t>play a central role in integrating the best practices and innovations under the three Rio Conventions into a set of high quality training curricula.  He/she will play a key role in facilitating the training of trainers, as well as the training courses and learn-by doing mainstreaming exercises with representatives of the inter-ministerial training consortium.  He/she will work with the Rio Convention experts to prepare the necessary training materials.  He/she will also take the lead in preparing key public awareness material, as well as facilitating the public awareness dialogues with the private sector and at the district level.  He/she will also work with the Environmental Sociologist to construct and implement the surveys, as well as to analyze the resultant data.</w:t>
      </w:r>
      <w:r w:rsidRPr="00DF5ADB">
        <w:t xml:space="preserve"> </w:t>
      </w:r>
    </w:p>
    <w:p w14:paraId="3B03A8E9" w14:textId="77777777" w:rsidR="00004C9A" w:rsidRPr="00DF5ADB" w:rsidRDefault="00004C9A" w:rsidP="00004C9A">
      <w:pPr>
        <w:spacing w:after="120"/>
      </w:pPr>
      <w:r w:rsidRPr="00DF5ADB">
        <w:t xml:space="preserve">The Environmental Education Specialist will have a </w:t>
      </w:r>
      <w:r>
        <w:t xml:space="preserve">PhD in environmental education, with emphasis in K-12 education and </w:t>
      </w:r>
      <w:r w:rsidRPr="00DF5ADB">
        <w:t xml:space="preserve">demonstrated </w:t>
      </w:r>
      <w:r>
        <w:t>skills in facilitation, survey methodologies and statistical analysis.  An estimated 250 days has been estimated for undertaking project activities by this national expert.</w:t>
      </w:r>
    </w:p>
    <w:p w14:paraId="3B03A8EA" w14:textId="77777777" w:rsidR="00004C9A" w:rsidRPr="00DF5ADB" w:rsidRDefault="00004C9A" w:rsidP="00004C9A">
      <w:pPr>
        <w:spacing w:after="120"/>
        <w:rPr>
          <w:b/>
        </w:rPr>
      </w:pPr>
      <w:r>
        <w:rPr>
          <w:b/>
        </w:rPr>
        <w:t>Expert on the Convention on Biological Diversity</w:t>
      </w:r>
    </w:p>
    <w:p w14:paraId="3B03A8EB" w14:textId="77777777" w:rsidR="00004C9A" w:rsidRDefault="00004C9A" w:rsidP="00004C9A">
      <w:pPr>
        <w:spacing w:after="120"/>
      </w:pPr>
      <w:r>
        <w:t>This expert will contribute to a number of project activities, namely:</w:t>
      </w:r>
    </w:p>
    <w:p w14:paraId="3B03A8EC" w14:textId="77777777" w:rsidR="00004C9A" w:rsidRDefault="00004C9A" w:rsidP="00F44C01">
      <w:pPr>
        <w:pStyle w:val="ListParagraph"/>
        <w:numPr>
          <w:ilvl w:val="0"/>
          <w:numId w:val="26"/>
        </w:numPr>
        <w:spacing w:after="120"/>
      </w:pPr>
      <w:r>
        <w:t>Contribute to the design of a survey instrument through the convening a focus survey and development of the survey protocol targeted to assess awareness of government staff as well as its implementation</w:t>
      </w:r>
    </w:p>
    <w:p w14:paraId="3B03A8ED" w14:textId="77777777" w:rsidR="00004C9A" w:rsidRDefault="00004C9A" w:rsidP="00F44C01">
      <w:pPr>
        <w:pStyle w:val="ListParagraph"/>
        <w:numPr>
          <w:ilvl w:val="0"/>
          <w:numId w:val="26"/>
        </w:numPr>
        <w:spacing w:after="120"/>
      </w:pPr>
      <w:r>
        <w:t>Contribute to the design of a broad-based survey instrument to assess wider societal awareness of the CBD and contribute to its implementation</w:t>
      </w:r>
    </w:p>
    <w:p w14:paraId="3B03A8EE" w14:textId="77777777" w:rsidR="00004C9A" w:rsidRDefault="00004C9A" w:rsidP="00F44C01">
      <w:pPr>
        <w:pStyle w:val="ListParagraph"/>
        <w:numPr>
          <w:ilvl w:val="0"/>
          <w:numId w:val="26"/>
        </w:numPr>
        <w:spacing w:after="120"/>
      </w:pPr>
      <w:r>
        <w:t>Prepare an analytical framework for assessing CBD obligations within planning frameworks</w:t>
      </w:r>
    </w:p>
    <w:p w14:paraId="3B03A8EF" w14:textId="77777777" w:rsidR="00004C9A" w:rsidRDefault="00004C9A" w:rsidP="00F44C01">
      <w:pPr>
        <w:pStyle w:val="ListParagraph"/>
        <w:numPr>
          <w:ilvl w:val="0"/>
          <w:numId w:val="26"/>
        </w:numPr>
        <w:spacing w:after="120"/>
      </w:pPr>
      <w:r>
        <w:t>Review best practices and innovations for mainstreaming biodiversity conservation within sector planning frameworks</w:t>
      </w:r>
    </w:p>
    <w:p w14:paraId="3B03A8F0" w14:textId="77777777" w:rsidR="00004C9A" w:rsidRDefault="00004C9A" w:rsidP="00F44C01">
      <w:pPr>
        <w:pStyle w:val="ListParagraph"/>
        <w:numPr>
          <w:ilvl w:val="0"/>
          <w:numId w:val="26"/>
        </w:numPr>
        <w:spacing w:after="120"/>
      </w:pPr>
      <w:r>
        <w:t>Assess the current skillset and identify training needs to catalyze the implementation of the CBD</w:t>
      </w:r>
    </w:p>
    <w:p w14:paraId="3B03A8F1" w14:textId="77777777" w:rsidR="00004C9A" w:rsidRDefault="00004C9A" w:rsidP="00F44C01">
      <w:pPr>
        <w:pStyle w:val="ListParagraph"/>
        <w:numPr>
          <w:ilvl w:val="0"/>
          <w:numId w:val="26"/>
        </w:numPr>
        <w:spacing w:after="120"/>
      </w:pPr>
      <w:r>
        <w:t>Contribute to the design of training curricula to impart knowledge and skills related to the CBD</w:t>
      </w:r>
    </w:p>
    <w:p w14:paraId="3B03A8F2" w14:textId="77777777" w:rsidR="00004C9A" w:rsidRDefault="00004C9A" w:rsidP="00F44C01">
      <w:pPr>
        <w:pStyle w:val="ListParagraph"/>
        <w:numPr>
          <w:ilvl w:val="0"/>
          <w:numId w:val="26"/>
        </w:numPr>
        <w:spacing w:after="120"/>
      </w:pPr>
      <w:r>
        <w:t>Contribute to the training-of-trainers and staff training courses and sessions for national staff</w:t>
      </w:r>
    </w:p>
    <w:p w14:paraId="3B03A8F3" w14:textId="77777777" w:rsidR="00004C9A" w:rsidRDefault="00004C9A" w:rsidP="00F44C01">
      <w:pPr>
        <w:pStyle w:val="ListParagraph"/>
        <w:numPr>
          <w:ilvl w:val="0"/>
          <w:numId w:val="26"/>
        </w:numPr>
        <w:spacing w:after="120"/>
      </w:pPr>
      <w:r>
        <w:t>Prepare draft sections of and contribute to other sections of the integrated Rio Convention sectoral development plan, and facilitate working group sessions</w:t>
      </w:r>
    </w:p>
    <w:p w14:paraId="3B03A8F4" w14:textId="77777777" w:rsidR="00004C9A" w:rsidRDefault="00004C9A" w:rsidP="00F44C01">
      <w:pPr>
        <w:pStyle w:val="ListParagraph"/>
        <w:numPr>
          <w:ilvl w:val="0"/>
          <w:numId w:val="26"/>
        </w:numPr>
        <w:spacing w:after="120"/>
      </w:pPr>
      <w:r>
        <w:t>Contribute to the development of a feasibility study and accompanying plan to test implementation of the integrated sector development plan at the district level</w:t>
      </w:r>
    </w:p>
    <w:p w14:paraId="3B03A8F5" w14:textId="77777777" w:rsidR="00004C9A" w:rsidRDefault="00004C9A" w:rsidP="00F44C01">
      <w:pPr>
        <w:pStyle w:val="ListParagraph"/>
        <w:numPr>
          <w:ilvl w:val="0"/>
          <w:numId w:val="26"/>
        </w:numPr>
        <w:spacing w:after="120"/>
      </w:pPr>
      <w:r>
        <w:t>Facilitate dialogues and working group sessions to test the integrated sector development plan</w:t>
      </w:r>
    </w:p>
    <w:p w14:paraId="3B03A8F6" w14:textId="77777777" w:rsidR="00004C9A" w:rsidRDefault="00004C9A" w:rsidP="00F44C01">
      <w:pPr>
        <w:pStyle w:val="ListParagraph"/>
        <w:numPr>
          <w:ilvl w:val="0"/>
          <w:numId w:val="26"/>
        </w:numPr>
        <w:spacing w:after="120"/>
      </w:pPr>
      <w:r>
        <w:lastRenderedPageBreak/>
        <w:t>Assess the lessons learned from the pilot implementation of the integrated sector development plan</w:t>
      </w:r>
    </w:p>
    <w:p w14:paraId="3B03A8F7" w14:textId="77777777" w:rsidR="00004C9A" w:rsidRDefault="00004C9A" w:rsidP="00F44C01">
      <w:pPr>
        <w:pStyle w:val="ListParagraph"/>
        <w:numPr>
          <w:ilvl w:val="0"/>
          <w:numId w:val="26"/>
        </w:numPr>
        <w:spacing w:after="120"/>
      </w:pPr>
      <w:r>
        <w:t>Draft sectors of and contribute to other sections of a draft roadmap to implement the National Sustainable Development Strategy based on the test implementation of the integrated sector development plan and lessons learned</w:t>
      </w:r>
    </w:p>
    <w:p w14:paraId="3B03A8F8" w14:textId="77777777" w:rsidR="00004C9A" w:rsidRDefault="00004C9A" w:rsidP="00F44C01">
      <w:pPr>
        <w:pStyle w:val="ListParagraph"/>
        <w:numPr>
          <w:ilvl w:val="0"/>
          <w:numId w:val="26"/>
        </w:numPr>
        <w:spacing w:after="120"/>
      </w:pPr>
      <w:r>
        <w:t>Serve as a resource person at the project launch and project results conferences</w:t>
      </w:r>
    </w:p>
    <w:p w14:paraId="3B03A8F9" w14:textId="77777777" w:rsidR="00004C9A" w:rsidRDefault="00004C9A" w:rsidP="00F44C01">
      <w:pPr>
        <w:pStyle w:val="ListParagraph"/>
        <w:numPr>
          <w:ilvl w:val="0"/>
          <w:numId w:val="26"/>
        </w:numPr>
        <w:spacing w:after="120"/>
      </w:pPr>
      <w:r>
        <w:t>Contribute to the preparation of the public awareness plan</w:t>
      </w:r>
    </w:p>
    <w:p w14:paraId="3B03A8FA" w14:textId="77777777" w:rsidR="00004C9A" w:rsidRDefault="00004C9A" w:rsidP="00F44C01">
      <w:pPr>
        <w:pStyle w:val="ListParagraph"/>
        <w:numPr>
          <w:ilvl w:val="0"/>
          <w:numId w:val="26"/>
        </w:numPr>
        <w:spacing w:after="120"/>
      </w:pPr>
      <w:r>
        <w:t>Prepare short articles on mainstreaming biodiversity conservation for the popular literature</w:t>
      </w:r>
    </w:p>
    <w:p w14:paraId="3B03A8FB" w14:textId="77777777" w:rsidR="00004C9A" w:rsidRDefault="00004C9A" w:rsidP="00F44C01">
      <w:pPr>
        <w:pStyle w:val="ListParagraph"/>
        <w:numPr>
          <w:ilvl w:val="0"/>
          <w:numId w:val="26"/>
        </w:numPr>
        <w:spacing w:after="120"/>
      </w:pPr>
      <w:r>
        <w:t>Prepare education modules on biodiversity conservation mainstreaming for high schools</w:t>
      </w:r>
    </w:p>
    <w:p w14:paraId="3B03A8FC" w14:textId="77777777" w:rsidR="00004C9A" w:rsidRDefault="00004C9A" w:rsidP="00F44C01">
      <w:pPr>
        <w:pStyle w:val="ListParagraph"/>
        <w:numPr>
          <w:ilvl w:val="0"/>
          <w:numId w:val="26"/>
        </w:numPr>
        <w:spacing w:after="120"/>
      </w:pPr>
      <w:r>
        <w:t>Participate as a resource person and facilitator for private sector and district-level sensitization dialogues</w:t>
      </w:r>
    </w:p>
    <w:p w14:paraId="3B03A8FD" w14:textId="77777777" w:rsidR="00004C9A" w:rsidRDefault="00004C9A" w:rsidP="00F44C01">
      <w:pPr>
        <w:pStyle w:val="ListParagraph"/>
        <w:numPr>
          <w:ilvl w:val="0"/>
          <w:numId w:val="26"/>
        </w:numPr>
        <w:spacing w:after="120"/>
      </w:pPr>
      <w:r>
        <w:t>Provide technical input into the design of the Rio Convention website and Facebook</w:t>
      </w:r>
    </w:p>
    <w:p w14:paraId="3B03A8FE" w14:textId="77777777" w:rsidR="00004C9A" w:rsidRPr="00DF5ADB" w:rsidRDefault="00004C9A" w:rsidP="00004C9A">
      <w:pPr>
        <w:spacing w:after="120"/>
      </w:pPr>
      <w:r>
        <w:t>The CBD expert will be a</w:t>
      </w:r>
      <w:r w:rsidRPr="00DF5ADB">
        <w:t>n expert in the field of biodiversity in Bangladesh, with more than 10 years of work experience</w:t>
      </w:r>
      <w:r>
        <w:t>, of which at least the last two (2) years include active involvement in CBD negotiations</w:t>
      </w:r>
      <w:r w:rsidRPr="00DF5ADB">
        <w:t>.</w:t>
      </w:r>
      <w:r>
        <w:t xml:space="preserve">  He/she will have a PhD in natural resource management, with a specialization directly related to biodiversity conservation.  Under the supervision of the Project Coordinator, the expert will coordinate his/her work with that of other national experts and specialists</w:t>
      </w:r>
      <w:r w:rsidRPr="00DF5ADB">
        <w:t xml:space="preserve">. </w:t>
      </w:r>
      <w:r>
        <w:t>This includes coordinating activities with those under implementation by the development partners.  An estimated 200 days has been estimated for undertaking project activities by this national expert.</w:t>
      </w:r>
    </w:p>
    <w:p w14:paraId="3B03A8FF" w14:textId="77777777" w:rsidR="00004C9A" w:rsidRPr="00DF5ADB" w:rsidRDefault="00004C9A" w:rsidP="00004C9A">
      <w:pPr>
        <w:spacing w:after="120"/>
        <w:rPr>
          <w:b/>
        </w:rPr>
      </w:pPr>
      <w:r>
        <w:rPr>
          <w:b/>
        </w:rPr>
        <w:t>Expert on the Convention to Combat Desertification and Drought</w:t>
      </w:r>
    </w:p>
    <w:p w14:paraId="3B03A900" w14:textId="77777777" w:rsidR="00004C9A" w:rsidRDefault="00004C9A" w:rsidP="00004C9A">
      <w:pPr>
        <w:spacing w:after="120"/>
      </w:pPr>
      <w:r>
        <w:t>This expert will contribute to a number of project activities, namely:</w:t>
      </w:r>
    </w:p>
    <w:p w14:paraId="3B03A901" w14:textId="77777777" w:rsidR="00004C9A" w:rsidRDefault="00004C9A" w:rsidP="00F44C01">
      <w:pPr>
        <w:pStyle w:val="ListParagraph"/>
        <w:numPr>
          <w:ilvl w:val="0"/>
          <w:numId w:val="26"/>
        </w:numPr>
        <w:spacing w:after="120"/>
      </w:pPr>
      <w:r>
        <w:t>Contribute to the design of a survey instrument through the convening a focus survey and development of the survey protocol targeted to assess awareness of government staff as well as its implementation</w:t>
      </w:r>
    </w:p>
    <w:p w14:paraId="3B03A902" w14:textId="77777777" w:rsidR="00004C9A" w:rsidRDefault="00004C9A" w:rsidP="00F44C01">
      <w:pPr>
        <w:pStyle w:val="ListParagraph"/>
        <w:numPr>
          <w:ilvl w:val="0"/>
          <w:numId w:val="26"/>
        </w:numPr>
        <w:spacing w:after="120"/>
      </w:pPr>
      <w:r>
        <w:t>Contribute to the design of a broad-based survey instrument to assess wider societal awareness of the CCD and contribute to its implementation</w:t>
      </w:r>
    </w:p>
    <w:p w14:paraId="3B03A903" w14:textId="77777777" w:rsidR="00004C9A" w:rsidRDefault="00004C9A" w:rsidP="00F44C01">
      <w:pPr>
        <w:pStyle w:val="ListParagraph"/>
        <w:numPr>
          <w:ilvl w:val="0"/>
          <w:numId w:val="26"/>
        </w:numPr>
        <w:spacing w:after="120"/>
      </w:pPr>
      <w:r>
        <w:t>Prepare an analytical framework for assessing CCD obligations within planning frameworks</w:t>
      </w:r>
    </w:p>
    <w:p w14:paraId="3B03A904" w14:textId="77777777" w:rsidR="00004C9A" w:rsidRDefault="00004C9A" w:rsidP="00F44C01">
      <w:pPr>
        <w:pStyle w:val="ListParagraph"/>
        <w:numPr>
          <w:ilvl w:val="0"/>
          <w:numId w:val="26"/>
        </w:numPr>
        <w:spacing w:after="120"/>
      </w:pPr>
      <w:r>
        <w:t>Review best practices and innovations for mainstreaming land degradation within sector planning frameworks</w:t>
      </w:r>
    </w:p>
    <w:p w14:paraId="3B03A905" w14:textId="77777777" w:rsidR="00004C9A" w:rsidRDefault="00004C9A" w:rsidP="00F44C01">
      <w:pPr>
        <w:pStyle w:val="ListParagraph"/>
        <w:numPr>
          <w:ilvl w:val="0"/>
          <w:numId w:val="26"/>
        </w:numPr>
        <w:spacing w:after="120"/>
      </w:pPr>
      <w:r>
        <w:t>Assess the current skillset and identify training needs to catalyze the implementation of the CCD</w:t>
      </w:r>
    </w:p>
    <w:p w14:paraId="3B03A906" w14:textId="77777777" w:rsidR="00004C9A" w:rsidRDefault="00004C9A" w:rsidP="00F44C01">
      <w:pPr>
        <w:pStyle w:val="ListParagraph"/>
        <w:numPr>
          <w:ilvl w:val="0"/>
          <w:numId w:val="26"/>
        </w:numPr>
        <w:spacing w:after="120"/>
      </w:pPr>
      <w:r>
        <w:t>Contribute to the design of training curricula to impart knowledge and skills related to the CCD</w:t>
      </w:r>
    </w:p>
    <w:p w14:paraId="3B03A907" w14:textId="77777777" w:rsidR="00004C9A" w:rsidRDefault="00004C9A" w:rsidP="00F44C01">
      <w:pPr>
        <w:pStyle w:val="ListParagraph"/>
        <w:numPr>
          <w:ilvl w:val="0"/>
          <w:numId w:val="26"/>
        </w:numPr>
        <w:spacing w:after="120"/>
      </w:pPr>
      <w:r>
        <w:t>Contribute to the training-of-trainers and staff training courses and sessions for national staff</w:t>
      </w:r>
    </w:p>
    <w:p w14:paraId="3B03A908" w14:textId="77777777" w:rsidR="00004C9A" w:rsidRDefault="00004C9A" w:rsidP="00F44C01">
      <w:pPr>
        <w:pStyle w:val="ListParagraph"/>
        <w:numPr>
          <w:ilvl w:val="0"/>
          <w:numId w:val="26"/>
        </w:numPr>
        <w:spacing w:after="120"/>
      </w:pPr>
      <w:r>
        <w:t>Prepare draft sections of and contribute to other sections of the integrated Rio Convention sectoral development plan, and facilitate working group sessions</w:t>
      </w:r>
    </w:p>
    <w:p w14:paraId="3B03A909" w14:textId="77777777" w:rsidR="00004C9A" w:rsidRDefault="00004C9A" w:rsidP="00F44C01">
      <w:pPr>
        <w:pStyle w:val="ListParagraph"/>
        <w:numPr>
          <w:ilvl w:val="0"/>
          <w:numId w:val="26"/>
        </w:numPr>
        <w:spacing w:after="120"/>
      </w:pPr>
      <w:r>
        <w:t>Contribute to the development of a feasibility study and accompanying plan to test implementation of the integrated sector development plan at the district level</w:t>
      </w:r>
    </w:p>
    <w:p w14:paraId="3B03A90A" w14:textId="77777777" w:rsidR="00004C9A" w:rsidRDefault="00004C9A" w:rsidP="00F44C01">
      <w:pPr>
        <w:pStyle w:val="ListParagraph"/>
        <w:numPr>
          <w:ilvl w:val="0"/>
          <w:numId w:val="26"/>
        </w:numPr>
        <w:spacing w:after="120"/>
      </w:pPr>
      <w:r>
        <w:t>Facilitate dialogues and working group sessions to test the integrated sector development plan</w:t>
      </w:r>
    </w:p>
    <w:p w14:paraId="3B03A90B" w14:textId="77777777" w:rsidR="00004C9A" w:rsidRDefault="00004C9A" w:rsidP="00F44C01">
      <w:pPr>
        <w:pStyle w:val="ListParagraph"/>
        <w:numPr>
          <w:ilvl w:val="0"/>
          <w:numId w:val="26"/>
        </w:numPr>
        <w:spacing w:after="120"/>
      </w:pPr>
      <w:r>
        <w:t>Assess the lessons learned from the pilot implementation of the integrated sector development plan</w:t>
      </w:r>
    </w:p>
    <w:p w14:paraId="3B03A90C" w14:textId="77777777" w:rsidR="00004C9A" w:rsidRDefault="00004C9A" w:rsidP="00F44C01">
      <w:pPr>
        <w:pStyle w:val="ListParagraph"/>
        <w:numPr>
          <w:ilvl w:val="0"/>
          <w:numId w:val="26"/>
        </w:numPr>
        <w:spacing w:after="120"/>
      </w:pPr>
      <w:r>
        <w:t>Draft sectors of and contribute to other sections of a draft roadmap to implement the National Sustainable Development Strategy based on the test implementation of the integrated sector development plan and lessons learned</w:t>
      </w:r>
    </w:p>
    <w:p w14:paraId="3B03A90D" w14:textId="77777777" w:rsidR="00004C9A" w:rsidRDefault="00004C9A" w:rsidP="00F44C01">
      <w:pPr>
        <w:pStyle w:val="ListParagraph"/>
        <w:numPr>
          <w:ilvl w:val="0"/>
          <w:numId w:val="26"/>
        </w:numPr>
        <w:spacing w:after="120"/>
      </w:pPr>
      <w:r>
        <w:t>Serve as a resource person at the project launch and project results conferences</w:t>
      </w:r>
    </w:p>
    <w:p w14:paraId="3B03A90E" w14:textId="77777777" w:rsidR="00004C9A" w:rsidRDefault="00004C9A" w:rsidP="00F44C01">
      <w:pPr>
        <w:pStyle w:val="ListParagraph"/>
        <w:numPr>
          <w:ilvl w:val="0"/>
          <w:numId w:val="26"/>
        </w:numPr>
        <w:spacing w:after="120"/>
      </w:pPr>
      <w:r>
        <w:t>Contribute to the preparation of the public awareness plan</w:t>
      </w:r>
    </w:p>
    <w:p w14:paraId="3B03A90F" w14:textId="77777777" w:rsidR="00004C9A" w:rsidRDefault="00004C9A" w:rsidP="00F44C01">
      <w:pPr>
        <w:pStyle w:val="ListParagraph"/>
        <w:numPr>
          <w:ilvl w:val="0"/>
          <w:numId w:val="26"/>
        </w:numPr>
        <w:spacing w:after="120"/>
      </w:pPr>
      <w:r>
        <w:t>Prepare short articles on mainstreaming land degradation for the popular literature</w:t>
      </w:r>
    </w:p>
    <w:p w14:paraId="3B03A910" w14:textId="77777777" w:rsidR="00004C9A" w:rsidRDefault="00004C9A" w:rsidP="00F44C01">
      <w:pPr>
        <w:pStyle w:val="ListParagraph"/>
        <w:numPr>
          <w:ilvl w:val="0"/>
          <w:numId w:val="26"/>
        </w:numPr>
        <w:spacing w:after="120"/>
      </w:pPr>
      <w:r>
        <w:t>Prepare education modules on mainstreaming CCD obligations for high schools</w:t>
      </w:r>
    </w:p>
    <w:p w14:paraId="3B03A911" w14:textId="77777777" w:rsidR="00004C9A" w:rsidRDefault="00004C9A" w:rsidP="00F44C01">
      <w:pPr>
        <w:pStyle w:val="ListParagraph"/>
        <w:numPr>
          <w:ilvl w:val="0"/>
          <w:numId w:val="26"/>
        </w:numPr>
        <w:spacing w:after="120"/>
      </w:pPr>
      <w:r>
        <w:lastRenderedPageBreak/>
        <w:t>Participate as a resource person and facilitator for private sector and district-level sensitization dialogues</w:t>
      </w:r>
    </w:p>
    <w:p w14:paraId="3B03A912" w14:textId="77777777" w:rsidR="00004C9A" w:rsidRDefault="00004C9A" w:rsidP="00F44C01">
      <w:pPr>
        <w:pStyle w:val="ListParagraph"/>
        <w:numPr>
          <w:ilvl w:val="0"/>
          <w:numId w:val="26"/>
        </w:numPr>
        <w:spacing w:after="120"/>
      </w:pPr>
      <w:r>
        <w:t>Provide technical input into the design of the Rio Convention website and Facebook</w:t>
      </w:r>
    </w:p>
    <w:p w14:paraId="3B03A913" w14:textId="77777777" w:rsidR="00004C9A" w:rsidRPr="00DF5ADB" w:rsidRDefault="00004C9A" w:rsidP="00004C9A">
      <w:pPr>
        <w:spacing w:after="120"/>
      </w:pPr>
      <w:r>
        <w:t>This expert will be a</w:t>
      </w:r>
      <w:r w:rsidRPr="00DF5ADB">
        <w:t>n expert in the field of biodiversity in Bangladesh, with more than 10 years of work experience</w:t>
      </w:r>
      <w:r>
        <w:t>, of which at least the last two (2) years include active involvement in CCD negotiations</w:t>
      </w:r>
      <w:r w:rsidRPr="00DF5ADB">
        <w:t>.</w:t>
      </w:r>
      <w:r>
        <w:t xml:space="preserve">  He/she will have a PhD in natural resource management, with a specialization directly related to land degradation.  Under the supervision of the Project Coordinator, the expert will coordinate his/her work with that of other national experts and specialists</w:t>
      </w:r>
      <w:r w:rsidRPr="00DF5ADB">
        <w:t xml:space="preserve">. </w:t>
      </w:r>
      <w:r>
        <w:t xml:space="preserve">This includes coordinating activities with those under implementation by the development partners. </w:t>
      </w:r>
      <w:r w:rsidRPr="00533EC6">
        <w:t xml:space="preserve"> </w:t>
      </w:r>
      <w:r>
        <w:t>An estimated 200 days has been estimated for undertaking project activities by this national expert.</w:t>
      </w:r>
    </w:p>
    <w:p w14:paraId="3B03A914" w14:textId="77777777" w:rsidR="00004C9A" w:rsidRPr="00DF5ADB" w:rsidRDefault="00004C9A" w:rsidP="00004C9A">
      <w:pPr>
        <w:spacing w:after="120"/>
        <w:rPr>
          <w:b/>
        </w:rPr>
      </w:pPr>
      <w:r>
        <w:rPr>
          <w:b/>
        </w:rPr>
        <w:t>Expert on the Framework Convention on Climate Change</w:t>
      </w:r>
    </w:p>
    <w:p w14:paraId="3B03A915" w14:textId="77777777" w:rsidR="00004C9A" w:rsidRDefault="00004C9A" w:rsidP="00004C9A">
      <w:pPr>
        <w:spacing w:after="120"/>
      </w:pPr>
      <w:r>
        <w:t>This expert will contribute to a number of project activities, namely:</w:t>
      </w:r>
    </w:p>
    <w:p w14:paraId="3B03A916" w14:textId="77777777" w:rsidR="00004C9A" w:rsidRDefault="00004C9A" w:rsidP="00F44C01">
      <w:pPr>
        <w:pStyle w:val="ListParagraph"/>
        <w:numPr>
          <w:ilvl w:val="0"/>
          <w:numId w:val="26"/>
        </w:numPr>
        <w:spacing w:after="120"/>
      </w:pPr>
      <w:r>
        <w:t>Contribute to the design of a survey instrument through the convening a focus survey and development of the survey protocol targeted to assess awareness of government staff as well as its implementation</w:t>
      </w:r>
    </w:p>
    <w:p w14:paraId="3B03A917" w14:textId="77777777" w:rsidR="00004C9A" w:rsidRDefault="00004C9A" w:rsidP="00F44C01">
      <w:pPr>
        <w:pStyle w:val="ListParagraph"/>
        <w:numPr>
          <w:ilvl w:val="0"/>
          <w:numId w:val="26"/>
        </w:numPr>
        <w:spacing w:after="120"/>
      </w:pPr>
      <w:r>
        <w:t>Contribute to the design of a broad-based survey instrument to assess wider societal awareness of the FCCC and contribute to its implementation</w:t>
      </w:r>
    </w:p>
    <w:p w14:paraId="3B03A918" w14:textId="77777777" w:rsidR="00004C9A" w:rsidRDefault="00004C9A" w:rsidP="00F44C01">
      <w:pPr>
        <w:pStyle w:val="ListParagraph"/>
        <w:numPr>
          <w:ilvl w:val="0"/>
          <w:numId w:val="26"/>
        </w:numPr>
        <w:spacing w:after="120"/>
      </w:pPr>
      <w:r>
        <w:t>Prepare an analytical framework for assessing FCCC obligations within planning frameworks</w:t>
      </w:r>
    </w:p>
    <w:p w14:paraId="3B03A919" w14:textId="77777777" w:rsidR="00004C9A" w:rsidRDefault="00004C9A" w:rsidP="00F44C01">
      <w:pPr>
        <w:pStyle w:val="ListParagraph"/>
        <w:numPr>
          <w:ilvl w:val="0"/>
          <w:numId w:val="26"/>
        </w:numPr>
        <w:spacing w:after="120"/>
      </w:pPr>
      <w:r>
        <w:t>Review best practices and innovations for mainstreaming biodiversity conservation within sector planning frameworks</w:t>
      </w:r>
    </w:p>
    <w:p w14:paraId="3B03A91A" w14:textId="77777777" w:rsidR="00004C9A" w:rsidRDefault="00004C9A" w:rsidP="00F44C01">
      <w:pPr>
        <w:pStyle w:val="ListParagraph"/>
        <w:numPr>
          <w:ilvl w:val="0"/>
          <w:numId w:val="26"/>
        </w:numPr>
        <w:spacing w:after="120"/>
      </w:pPr>
      <w:r>
        <w:t>Assess the current skillset and identify training needs to catalyze the implementation of the FCCC</w:t>
      </w:r>
    </w:p>
    <w:p w14:paraId="3B03A91B" w14:textId="77777777" w:rsidR="00004C9A" w:rsidRDefault="00004C9A" w:rsidP="00F44C01">
      <w:pPr>
        <w:pStyle w:val="ListParagraph"/>
        <w:numPr>
          <w:ilvl w:val="0"/>
          <w:numId w:val="26"/>
        </w:numPr>
        <w:spacing w:after="120"/>
      </w:pPr>
      <w:r>
        <w:t>Contribute to the design of training curricula to impart knowledge and skills related to the FCCC</w:t>
      </w:r>
    </w:p>
    <w:p w14:paraId="3B03A91C" w14:textId="77777777" w:rsidR="00004C9A" w:rsidRDefault="00004C9A" w:rsidP="00F44C01">
      <w:pPr>
        <w:pStyle w:val="ListParagraph"/>
        <w:numPr>
          <w:ilvl w:val="0"/>
          <w:numId w:val="26"/>
        </w:numPr>
        <w:spacing w:after="120"/>
      </w:pPr>
      <w:r>
        <w:t>Contribute to the training-of-trainers and staff training courses and sessions for national staff</w:t>
      </w:r>
    </w:p>
    <w:p w14:paraId="3B03A91D" w14:textId="77777777" w:rsidR="00004C9A" w:rsidRDefault="00004C9A" w:rsidP="00F44C01">
      <w:pPr>
        <w:pStyle w:val="ListParagraph"/>
        <w:numPr>
          <w:ilvl w:val="0"/>
          <w:numId w:val="26"/>
        </w:numPr>
        <w:spacing w:after="120"/>
      </w:pPr>
      <w:r>
        <w:t>Prepare draft sections of and contribute to other sections of the integrated Rio Convention sectoral development plan, and facilitate working group sessions</w:t>
      </w:r>
    </w:p>
    <w:p w14:paraId="3B03A91E" w14:textId="77777777" w:rsidR="00004C9A" w:rsidRDefault="00004C9A" w:rsidP="00F44C01">
      <w:pPr>
        <w:pStyle w:val="ListParagraph"/>
        <w:numPr>
          <w:ilvl w:val="0"/>
          <w:numId w:val="26"/>
        </w:numPr>
        <w:spacing w:after="120"/>
      </w:pPr>
      <w:r>
        <w:t>Contribute to the development of a feasibility study and accompanying plan to test implementation of the integrated sector development plan at the district level</w:t>
      </w:r>
    </w:p>
    <w:p w14:paraId="3B03A91F" w14:textId="77777777" w:rsidR="00004C9A" w:rsidRDefault="00004C9A" w:rsidP="00F44C01">
      <w:pPr>
        <w:pStyle w:val="ListParagraph"/>
        <w:numPr>
          <w:ilvl w:val="0"/>
          <w:numId w:val="26"/>
        </w:numPr>
        <w:spacing w:after="120"/>
      </w:pPr>
      <w:r>
        <w:t>Facilitate dialogues and working group sessions to test the integrated sector development plan</w:t>
      </w:r>
    </w:p>
    <w:p w14:paraId="3B03A920" w14:textId="77777777" w:rsidR="00004C9A" w:rsidRDefault="00004C9A" w:rsidP="00F44C01">
      <w:pPr>
        <w:pStyle w:val="ListParagraph"/>
        <w:numPr>
          <w:ilvl w:val="0"/>
          <w:numId w:val="26"/>
        </w:numPr>
        <w:spacing w:after="120"/>
      </w:pPr>
      <w:r>
        <w:t>Assess the lessons learned from the pilot implementation of the integrated sector development plan</w:t>
      </w:r>
    </w:p>
    <w:p w14:paraId="3B03A921" w14:textId="77777777" w:rsidR="00004C9A" w:rsidRDefault="00004C9A" w:rsidP="00F44C01">
      <w:pPr>
        <w:pStyle w:val="ListParagraph"/>
        <w:numPr>
          <w:ilvl w:val="0"/>
          <w:numId w:val="26"/>
        </w:numPr>
        <w:spacing w:after="120"/>
      </w:pPr>
      <w:r>
        <w:t>Draft sectors of and contribute to other sections of a draft roadmap to implement the National Sustainable Development Strategy based on the test implementation of the integrated sector development plan and lessons learned</w:t>
      </w:r>
    </w:p>
    <w:p w14:paraId="3B03A922" w14:textId="77777777" w:rsidR="00004C9A" w:rsidRDefault="00004C9A" w:rsidP="00F44C01">
      <w:pPr>
        <w:pStyle w:val="ListParagraph"/>
        <w:numPr>
          <w:ilvl w:val="0"/>
          <w:numId w:val="26"/>
        </w:numPr>
        <w:spacing w:after="120"/>
      </w:pPr>
      <w:r>
        <w:t>Serve as a resource person at the project launch and project results conferences</w:t>
      </w:r>
    </w:p>
    <w:p w14:paraId="3B03A923" w14:textId="77777777" w:rsidR="00004C9A" w:rsidRDefault="00004C9A" w:rsidP="00F44C01">
      <w:pPr>
        <w:pStyle w:val="ListParagraph"/>
        <w:numPr>
          <w:ilvl w:val="0"/>
          <w:numId w:val="26"/>
        </w:numPr>
        <w:spacing w:after="120"/>
      </w:pPr>
      <w:r>
        <w:t>Contribute to the preparation of the public awareness plan</w:t>
      </w:r>
    </w:p>
    <w:p w14:paraId="3B03A924" w14:textId="77777777" w:rsidR="00004C9A" w:rsidRDefault="00004C9A" w:rsidP="00F44C01">
      <w:pPr>
        <w:pStyle w:val="ListParagraph"/>
        <w:numPr>
          <w:ilvl w:val="0"/>
          <w:numId w:val="26"/>
        </w:numPr>
        <w:spacing w:after="120"/>
      </w:pPr>
      <w:r>
        <w:t>Provide technical review of short articles on mainstreaming biodiversity conservation for the popular literature prepared by government staff, graduate students and NGOs</w:t>
      </w:r>
    </w:p>
    <w:p w14:paraId="3B03A925" w14:textId="77777777" w:rsidR="00004C9A" w:rsidRDefault="00004C9A" w:rsidP="00F44C01">
      <w:pPr>
        <w:pStyle w:val="ListParagraph"/>
        <w:numPr>
          <w:ilvl w:val="0"/>
          <w:numId w:val="26"/>
        </w:numPr>
        <w:spacing w:after="120"/>
      </w:pPr>
      <w:r>
        <w:t>Prepare education modules on biodiversity conservation mainstreaming for high schools</w:t>
      </w:r>
    </w:p>
    <w:p w14:paraId="3B03A926" w14:textId="77777777" w:rsidR="00004C9A" w:rsidRDefault="00004C9A" w:rsidP="00F44C01">
      <w:pPr>
        <w:pStyle w:val="ListParagraph"/>
        <w:numPr>
          <w:ilvl w:val="0"/>
          <w:numId w:val="26"/>
        </w:numPr>
        <w:spacing w:after="120"/>
      </w:pPr>
      <w:r>
        <w:t>Participate as a resource person and facilitator for private sector and district-level sensitization dialogues</w:t>
      </w:r>
    </w:p>
    <w:p w14:paraId="3B03A927" w14:textId="77777777" w:rsidR="00004C9A" w:rsidRDefault="00004C9A" w:rsidP="00F44C01">
      <w:pPr>
        <w:pStyle w:val="ListParagraph"/>
        <w:numPr>
          <w:ilvl w:val="0"/>
          <w:numId w:val="26"/>
        </w:numPr>
        <w:spacing w:after="120"/>
      </w:pPr>
      <w:r>
        <w:t>Provide technical input into the design of the Rio Convention website and Facebook</w:t>
      </w:r>
    </w:p>
    <w:p w14:paraId="3B03A928" w14:textId="77777777" w:rsidR="00004C9A" w:rsidRDefault="00004C9A" w:rsidP="00004C9A">
      <w:pPr>
        <w:spacing w:after="120"/>
      </w:pPr>
      <w:r>
        <w:t>This expert will be a</w:t>
      </w:r>
      <w:r w:rsidRPr="00DF5ADB">
        <w:t>n expert in the field of biodiversity in Bangladesh, with more than 10 years of work experience</w:t>
      </w:r>
      <w:r>
        <w:t>, of which at least the last two (2) years include active involvement in FCCC negotiations</w:t>
      </w:r>
      <w:r w:rsidRPr="00DF5ADB">
        <w:t>.</w:t>
      </w:r>
      <w:r>
        <w:t xml:space="preserve">  He/she will have a PhD in natural resource management, with a specialization directly related to climate change mitigation and adaptation.  Under the supervision of the Project Coordinator, the expert will coordinate his/her work with that of other national experts and specialists</w:t>
      </w:r>
      <w:r w:rsidRPr="00DF5ADB">
        <w:t xml:space="preserve">. </w:t>
      </w:r>
      <w:r>
        <w:t xml:space="preserve">This includes coordinating </w:t>
      </w:r>
      <w:r>
        <w:lastRenderedPageBreak/>
        <w:t>activities with those under implementation by the development partners.  An estimated 200 days has been estimated for carrying project activities by this national expert.</w:t>
      </w:r>
    </w:p>
    <w:p w14:paraId="3B03A929" w14:textId="77777777" w:rsidR="00004C9A" w:rsidRPr="00DF5ADB" w:rsidRDefault="00004C9A" w:rsidP="00004C9A">
      <w:pPr>
        <w:spacing w:after="120"/>
        <w:rPr>
          <w:b/>
        </w:rPr>
      </w:pPr>
      <w:r w:rsidRPr="00DF5ADB">
        <w:rPr>
          <w:b/>
        </w:rPr>
        <w:t>Public Administration Expert</w:t>
      </w:r>
    </w:p>
    <w:p w14:paraId="3B03A92A" w14:textId="77777777" w:rsidR="00004C9A" w:rsidRDefault="00004C9A" w:rsidP="00004C9A">
      <w:pPr>
        <w:spacing w:after="120"/>
      </w:pPr>
      <w:r w:rsidRPr="00DF5ADB">
        <w:t xml:space="preserve">The Public Administration Expert </w:t>
      </w:r>
      <w:r>
        <w:t xml:space="preserve">will </w:t>
      </w:r>
      <w:r w:rsidRPr="00DF5ADB">
        <w:t xml:space="preserve">be recruited for </w:t>
      </w:r>
      <w:r>
        <w:t>an estimated 200 days and will be the same individual recruited as the Project Coordinator.  That is, one individual that meets the qualifications of both will receive two separate contracts.  He/she will devote three-quarters of his/her time to project management (see TORs of Project Coordinator), while the other one-quarter will be to undertake substantive project work.</w:t>
      </w:r>
    </w:p>
    <w:p w14:paraId="3B03A92B" w14:textId="77777777" w:rsidR="00004C9A" w:rsidRDefault="00004C9A" w:rsidP="00004C9A">
      <w:pPr>
        <w:spacing w:after="120"/>
      </w:pPr>
      <w:r>
        <w:t>Substantively, this expert will integrate the technical work of the Rio Convention experts through the expert working groups, as well serve as a resource person and facilitator for the training and learn-by-doing working groups.  This expert will take the lead in developing the negotiating cooperative agreements with training institutions, as well as the development of the integrated Rio Convention sectoral development plan and its testing at the district level.  He/she will also lead the development of the integrated Rio Convention /</w:t>
      </w:r>
      <w:r w:rsidRPr="00DF5ADB">
        <w:t xml:space="preserve"> </w:t>
      </w:r>
      <w:r>
        <w:t>National Sustainable Development Roadmap.</w:t>
      </w:r>
    </w:p>
    <w:p w14:paraId="3B03A92C" w14:textId="77777777" w:rsidR="00004C9A" w:rsidRPr="00DF5ADB" w:rsidRDefault="00004C9A" w:rsidP="00004C9A">
      <w:pPr>
        <w:spacing w:after="120"/>
      </w:pPr>
      <w:r w:rsidRPr="00DF5ADB">
        <w:t>The Public Administration Expert will have a post-graduate degree in public administration or related field, and have a minimum of ten (10) years’ experience in progressively responsible and substantive areas in environmental and natural resource governance programming and planning.</w:t>
      </w:r>
    </w:p>
    <w:p w14:paraId="3B03A92D" w14:textId="77777777" w:rsidR="00004C9A" w:rsidRPr="00DF5ADB" w:rsidRDefault="00004C9A" w:rsidP="00004C9A">
      <w:pPr>
        <w:spacing w:after="120"/>
        <w:rPr>
          <w:b/>
        </w:rPr>
      </w:pPr>
      <w:r w:rsidRPr="00DF5ADB">
        <w:rPr>
          <w:b/>
        </w:rPr>
        <w:t xml:space="preserve">Environmental Sociologist </w:t>
      </w:r>
    </w:p>
    <w:p w14:paraId="3B03A92E" w14:textId="77777777" w:rsidR="00004C9A" w:rsidRPr="00DF5ADB" w:rsidRDefault="00004C9A" w:rsidP="00004C9A">
      <w:pPr>
        <w:spacing w:after="120"/>
      </w:pPr>
      <w:r w:rsidRPr="00DF5ADB">
        <w:t xml:space="preserve">The Environmental Sociologist will be </w:t>
      </w:r>
      <w:r>
        <w:t>support the project by contributing to the identification and assessment of best practices and innovations for mainstreaming, paying close attention to socio-economic implications.  This includes the analyses related to the SWOT and gap analyses, the feasibility study, and public awareness plan.  He/she will take the lead in developing and implementing the surveys, and with the support of the environmental education specialist, undertake a statistical analysis of survey results.  This specialist will also help design the awareness material and serve as a resource person for the private sector and district level dialogues and workshops.</w:t>
      </w:r>
      <w:r w:rsidRPr="00DF5ADB">
        <w:t xml:space="preserve"> </w:t>
      </w:r>
    </w:p>
    <w:p w14:paraId="3B03A92F" w14:textId="77777777" w:rsidR="00004C9A" w:rsidRPr="00DF5ADB" w:rsidRDefault="00004C9A" w:rsidP="00004C9A">
      <w:pPr>
        <w:spacing w:after="120"/>
      </w:pPr>
      <w:r w:rsidRPr="00DF5ADB">
        <w:t xml:space="preserve">The Environmental Sociologist will have a </w:t>
      </w:r>
      <w:r>
        <w:t xml:space="preserve">PhD in </w:t>
      </w:r>
      <w:r w:rsidRPr="00DF5ADB">
        <w:t>environmental sociology, with demonstrated experience in constructing and implementing surveys, as well as their statistical analysis on trends in environmental values and attitudes.</w:t>
      </w:r>
      <w:r>
        <w:t xml:space="preserve">  An estimated 150 days has been estimated for undertaking project activities by this national expert.</w:t>
      </w:r>
    </w:p>
    <w:p w14:paraId="3B03A930" w14:textId="77777777" w:rsidR="00004C9A" w:rsidRPr="00DF5ADB" w:rsidRDefault="00004C9A" w:rsidP="00004C9A">
      <w:pPr>
        <w:spacing w:after="120"/>
        <w:rPr>
          <w:b/>
        </w:rPr>
      </w:pPr>
      <w:r w:rsidRPr="00DF5ADB">
        <w:rPr>
          <w:b/>
        </w:rPr>
        <w:t>Environmental Economist</w:t>
      </w:r>
    </w:p>
    <w:p w14:paraId="3B03A931" w14:textId="77777777" w:rsidR="00004C9A" w:rsidRDefault="00004C9A" w:rsidP="00004C9A">
      <w:pPr>
        <w:spacing w:after="120"/>
      </w:pPr>
      <w:r w:rsidRPr="00DF5ADB">
        <w:t xml:space="preserve">The Environmental Economist is one of the key consultants that will </w:t>
      </w:r>
      <w:r>
        <w:t>review the best practices and innovations and assess their implications from an economic perspective and from the lens of the private sector.  He/she will contribute to the</w:t>
      </w:r>
      <w:r w:rsidRPr="00DF5ADB">
        <w:t xml:space="preserve"> SWOT analysis and</w:t>
      </w:r>
      <w:r>
        <w:t xml:space="preserve"> the drafting of the integrated Rio Convention Sector development plan.  With the public administration expert, he/she will take the lead in drafting the feasibility study for the testing of the integrated sector development plan at the district level.</w:t>
      </w:r>
    </w:p>
    <w:p w14:paraId="3B03A932" w14:textId="77777777" w:rsidR="00004C9A" w:rsidRPr="00DF5ADB" w:rsidRDefault="00004C9A" w:rsidP="00004C9A">
      <w:pPr>
        <w:spacing w:after="120"/>
      </w:pPr>
      <w:r w:rsidRPr="00DF5ADB">
        <w:t>The Environmental Economist will have a post-graduate deg</w:t>
      </w:r>
      <w:r>
        <w:t>ree in environmental economics w</w:t>
      </w:r>
      <w:r w:rsidRPr="00DF5ADB">
        <w:t>ith demonstrated experience in analyzing and developing national economic policies and development programmes.  S/he will have experience in facilitating expert and stakeholder working groups in the collaborative drafting of sectoral policies.</w:t>
      </w:r>
      <w:r>
        <w:t xml:space="preserve">  An estimated 150 days has been estimated for undertaking project activities by this national expert.</w:t>
      </w:r>
    </w:p>
    <w:p w14:paraId="3B03A933" w14:textId="77777777" w:rsidR="00004C9A" w:rsidRPr="00DF5ADB" w:rsidRDefault="00004C9A" w:rsidP="00004C9A">
      <w:pPr>
        <w:spacing w:after="120"/>
        <w:rPr>
          <w:b/>
        </w:rPr>
      </w:pPr>
      <w:r w:rsidRPr="00DF5ADB">
        <w:rPr>
          <w:b/>
        </w:rPr>
        <w:t>Policy/Legal Expert</w:t>
      </w:r>
    </w:p>
    <w:p w14:paraId="3B03A934" w14:textId="77777777" w:rsidR="00004C9A" w:rsidRDefault="00004C9A" w:rsidP="00004C9A">
      <w:pPr>
        <w:pStyle w:val="ListParagraph"/>
        <w:spacing w:after="120"/>
        <w:ind w:left="0"/>
        <w:rPr>
          <w:szCs w:val="22"/>
        </w:rPr>
      </w:pPr>
      <w:r>
        <w:rPr>
          <w:szCs w:val="22"/>
        </w:rPr>
        <w:t>The</w:t>
      </w:r>
      <w:r w:rsidRPr="00DF5ADB">
        <w:rPr>
          <w:szCs w:val="22"/>
        </w:rPr>
        <w:t xml:space="preserve"> Policy/Legal </w:t>
      </w:r>
      <w:r>
        <w:rPr>
          <w:szCs w:val="22"/>
        </w:rPr>
        <w:t xml:space="preserve">expert </w:t>
      </w:r>
      <w:r w:rsidRPr="00DF5ADB">
        <w:rPr>
          <w:szCs w:val="22"/>
        </w:rPr>
        <w:t xml:space="preserve">will </w:t>
      </w:r>
      <w:r>
        <w:rPr>
          <w:szCs w:val="22"/>
        </w:rPr>
        <w:t>contribute to the substantive work under the project by assessing the policy and legal implications of Rio Convention mainstreaming, and the accompanying recommendations.</w:t>
      </w:r>
      <w:r w:rsidRPr="00DF5ADB">
        <w:rPr>
          <w:szCs w:val="22"/>
        </w:rPr>
        <w:t xml:space="preserve"> </w:t>
      </w:r>
      <w:r>
        <w:rPr>
          <w:szCs w:val="22"/>
        </w:rPr>
        <w:t>The expert will work with the Public Administration expert to draft and negotiate the cooperative agreements to establish the Inter-ministerial training consortium.</w:t>
      </w:r>
    </w:p>
    <w:p w14:paraId="3B03A935" w14:textId="77777777" w:rsidR="00004C9A" w:rsidRPr="00DF5ADB" w:rsidRDefault="00004C9A" w:rsidP="00004C9A">
      <w:pPr>
        <w:pStyle w:val="ListParagraph"/>
        <w:spacing w:after="120"/>
        <w:ind w:left="0"/>
        <w:rPr>
          <w:szCs w:val="22"/>
        </w:rPr>
      </w:pPr>
    </w:p>
    <w:p w14:paraId="3B03A936" w14:textId="77777777" w:rsidR="00004C9A" w:rsidRPr="00DF5ADB" w:rsidRDefault="00004C9A" w:rsidP="00004C9A">
      <w:pPr>
        <w:spacing w:after="120"/>
      </w:pPr>
      <w:r w:rsidRPr="00DF5ADB">
        <w:rPr>
          <w:szCs w:val="22"/>
        </w:rPr>
        <w:t>The policy/legal expert will have a post-graduate degree in law, with a specialization on environmental law and policy of Bangladesh. S/he will have to have a minimum of ten (10) years’ experience in progressively responsible and substantive areas in environmental and natural resource governance programming and planning.</w:t>
      </w:r>
      <w:r>
        <w:rPr>
          <w:szCs w:val="22"/>
        </w:rPr>
        <w:t xml:space="preserve">  </w:t>
      </w:r>
      <w:r>
        <w:t>An estimated 150 days has been estimated for undertaking project activities by this national expert.</w:t>
      </w:r>
    </w:p>
    <w:p w14:paraId="3B03A937" w14:textId="77777777" w:rsidR="00004C9A" w:rsidRPr="00DF5ADB" w:rsidRDefault="00004C9A" w:rsidP="00004C9A">
      <w:pPr>
        <w:spacing w:after="120"/>
        <w:rPr>
          <w:b/>
        </w:rPr>
      </w:pPr>
      <w:r w:rsidRPr="00DF5ADB">
        <w:rPr>
          <w:b/>
        </w:rPr>
        <w:t>IT and Knowledge Management Expert</w:t>
      </w:r>
    </w:p>
    <w:p w14:paraId="3B03A938" w14:textId="77777777" w:rsidR="00004C9A" w:rsidRPr="00DF5ADB" w:rsidRDefault="00004C9A" w:rsidP="00004C9A">
      <w:pPr>
        <w:spacing w:after="120"/>
      </w:pPr>
      <w:r w:rsidRPr="00DF5ADB">
        <w:t xml:space="preserve">The IT and KM specialist will design a web portal for the project and create a platform for easy and accessible exchange of information. </w:t>
      </w:r>
      <w:r>
        <w:t>Under the supervision of the Project Coordinator, the</w:t>
      </w:r>
      <w:r w:rsidRPr="00DF5ADB">
        <w:t xml:space="preserve"> consultant wil</w:t>
      </w:r>
      <w:r>
        <w:t xml:space="preserve">l work with the other project partners, in particular the members of the inter-ministerial training consortium, to structure an intranet portal and internet interface for the easy access to Rio Convention mainstreaming material.  </w:t>
      </w:r>
      <w:r w:rsidRPr="00DF5ADB">
        <w:t xml:space="preserve">The consultant will have a </w:t>
      </w:r>
      <w:r>
        <w:t>post-</w:t>
      </w:r>
      <w:r w:rsidRPr="00DF5ADB">
        <w:t>graduate degree in computer science, with at least five (5) years in designing</w:t>
      </w:r>
      <w:r>
        <w:t xml:space="preserve"> and managing intranet portals and</w:t>
      </w:r>
      <w:r w:rsidRPr="00DF5ADB">
        <w:t xml:space="preserve"> high trafficked websites.  He/she must be fluent in English.</w:t>
      </w:r>
      <w:r>
        <w:t xml:space="preserve">  An estimated 100 days have been allocated to carry out project activities.</w:t>
      </w:r>
    </w:p>
    <w:p w14:paraId="3B03A939" w14:textId="77777777" w:rsidR="00004C9A" w:rsidRPr="00DF5ADB" w:rsidRDefault="00004C9A" w:rsidP="00004C9A">
      <w:pPr>
        <w:spacing w:after="120"/>
        <w:rPr>
          <w:b/>
        </w:rPr>
      </w:pPr>
      <w:r>
        <w:rPr>
          <w:b/>
        </w:rPr>
        <w:t>Graduate Students / NGOs</w:t>
      </w:r>
    </w:p>
    <w:p w14:paraId="3B03A93A" w14:textId="77777777" w:rsidR="00004C9A" w:rsidRDefault="00004C9A" w:rsidP="00004C9A">
      <w:pPr>
        <w:spacing w:before="120" w:after="120"/>
      </w:pPr>
      <w:r>
        <w:t>Graduate students and NGO representatives will be recruited to prepare Rio Convention mainstreaming articles that will be reviewed by the Rio Convention experts as well as other peer reviewers.  Each article will be remunerated at US$ 250 each.</w:t>
      </w:r>
    </w:p>
    <w:p w14:paraId="3B03A93B" w14:textId="77777777" w:rsidR="00004C9A" w:rsidRPr="002A3A44" w:rsidRDefault="00004C9A" w:rsidP="00004C9A">
      <w:pPr>
        <w:spacing w:before="120" w:after="120"/>
        <w:rPr>
          <w:b/>
        </w:rPr>
      </w:pPr>
      <w:r w:rsidRPr="002A3A44">
        <w:rPr>
          <w:b/>
        </w:rPr>
        <w:t>Peer Reviewers</w:t>
      </w:r>
    </w:p>
    <w:p w14:paraId="3B03A93C" w14:textId="77777777" w:rsidR="00004C9A" w:rsidRDefault="00004C9A" w:rsidP="00004C9A">
      <w:pPr>
        <w:spacing w:before="120" w:after="120"/>
      </w:pPr>
      <w:r>
        <w:t>Expert peer reviewers will be recruited to undertake independent reviews of the products drafted by the national consultants.  Each reviewer not employed as government staff will be remunerated a small fee no more than US$ 50 per review.</w:t>
      </w:r>
    </w:p>
    <w:p w14:paraId="3B03A93D" w14:textId="77777777" w:rsidR="00AD04FB" w:rsidRDefault="00AD04FB" w:rsidP="00AD04FB">
      <w:pPr>
        <w:spacing w:before="120" w:after="120"/>
        <w:rPr>
          <w:b/>
        </w:rPr>
      </w:pPr>
    </w:p>
    <w:p w14:paraId="3B03A93E" w14:textId="77777777" w:rsidR="00AD04FB" w:rsidRDefault="00004C9A" w:rsidP="00AD04FB">
      <w:pPr>
        <w:spacing w:before="120" w:after="120"/>
      </w:pPr>
      <w:r w:rsidRPr="002A3A44">
        <w:rPr>
          <w:b/>
        </w:rPr>
        <w:t>International Consultant</w:t>
      </w:r>
      <w:r w:rsidR="00AD04FB">
        <w:rPr>
          <w:b/>
        </w:rPr>
        <w:t>s</w:t>
      </w:r>
    </w:p>
    <w:p w14:paraId="3B03A93F" w14:textId="77777777" w:rsidR="00AD04FB" w:rsidRPr="00AD04FB" w:rsidRDefault="00AD04FB" w:rsidP="00AD04FB">
      <w:pPr>
        <w:spacing w:before="120" w:after="120"/>
        <w:rPr>
          <w:u w:val="single"/>
        </w:rPr>
      </w:pPr>
      <w:r w:rsidRPr="00AD04FB">
        <w:rPr>
          <w:u w:val="single"/>
        </w:rPr>
        <w:t>International Evaluation Consultant</w:t>
      </w:r>
    </w:p>
    <w:p w14:paraId="3B03A940" w14:textId="77777777" w:rsidR="00004C9A" w:rsidRDefault="00004C9A" w:rsidP="00004C9A">
      <w:r>
        <w:t xml:space="preserve">The international evaluation consultant will be an independent expert that is contracted </w:t>
      </w:r>
      <w:r w:rsidRPr="00F20AAE">
        <w:t xml:space="preserve">to assess the </w:t>
      </w:r>
      <w:r>
        <w:t xml:space="preserve">extent to which the project has met project objectives </w:t>
      </w:r>
      <w:r w:rsidRPr="00F20AAE">
        <w:t>as stated in the project document</w:t>
      </w:r>
      <w:r>
        <w:t xml:space="preserve"> and produced cost-effective deliverables</w:t>
      </w:r>
      <w:r w:rsidRPr="00F20AAE">
        <w:t>.  Th</w:t>
      </w:r>
      <w:r>
        <w:t>e consultant will also rate capacities developed under the project using the Capacity Development Scorecard.</w:t>
      </w:r>
    </w:p>
    <w:p w14:paraId="3B03A941" w14:textId="77777777" w:rsidR="00004C9A" w:rsidRDefault="00004C9A" w:rsidP="00004C9A">
      <w:pPr>
        <w:ind w:left="540"/>
      </w:pPr>
    </w:p>
    <w:p w14:paraId="3B03A942" w14:textId="77777777" w:rsidR="00004C9A" w:rsidRDefault="00004C9A" w:rsidP="00004C9A">
      <w:r>
        <w:t>The</w:t>
      </w:r>
      <w:r w:rsidRPr="008531BE">
        <w:t xml:space="preserve"> Terms of Reference </w:t>
      </w:r>
      <w:r>
        <w:t xml:space="preserve">for the International Evaluation Consultant will </w:t>
      </w:r>
      <w:r w:rsidRPr="008531BE">
        <w:t>follow the UNDP</w:t>
      </w:r>
      <w:r>
        <w:t>/</w:t>
      </w:r>
      <w:r w:rsidRPr="008531BE">
        <w:t>GEF policies and procedures, and together with the final agenda will be agreed upon by the UNDP</w:t>
      </w:r>
      <w:r>
        <w:t>/</w:t>
      </w:r>
      <w:r w:rsidRPr="008531BE">
        <w:t xml:space="preserve">GEF RCU, UNDP Country Office and the Project Team.  The final report </w:t>
      </w:r>
      <w:r>
        <w:t>will</w:t>
      </w:r>
      <w:r w:rsidRPr="008531BE">
        <w:t xml:space="preserve"> be cleared and accepted by UNDP </w:t>
      </w:r>
      <w:r>
        <w:t xml:space="preserve">(Country Office and Regional Coordination Unit) </w:t>
      </w:r>
      <w:r w:rsidRPr="008531BE">
        <w:t>before being m</w:t>
      </w:r>
      <w:r>
        <w:t>ade public.</w:t>
      </w:r>
    </w:p>
    <w:p w14:paraId="3B03A943" w14:textId="77777777" w:rsidR="00004C9A" w:rsidRDefault="00004C9A" w:rsidP="00004C9A"/>
    <w:p w14:paraId="3B03A944" w14:textId="77777777" w:rsidR="00004C9A" w:rsidRPr="00AD04FB" w:rsidRDefault="00004C9A" w:rsidP="00004C9A">
      <w:pPr>
        <w:rPr>
          <w:u w:val="single"/>
        </w:rPr>
      </w:pPr>
      <w:r w:rsidRPr="00AD04FB">
        <w:rPr>
          <w:u w:val="single"/>
        </w:rPr>
        <w:t>International Technical Specialist</w:t>
      </w:r>
    </w:p>
    <w:p w14:paraId="3B03A945" w14:textId="77777777" w:rsidR="00004C9A" w:rsidRDefault="00004C9A" w:rsidP="00004C9A"/>
    <w:p w14:paraId="3B03A946" w14:textId="77777777" w:rsidR="00004C9A" w:rsidRDefault="00004C9A" w:rsidP="00004C9A">
      <w:r>
        <w:t>An international technical specialist will be retained on a part-time basis to pr</w:t>
      </w:r>
      <w:r w:rsidRPr="00F507BE">
        <w:t xml:space="preserve">ovide necessary technical </w:t>
      </w:r>
      <w:r>
        <w:t>advisory services on the implementation of key project activities, in particular the preparation of technical analyses and drafting of integrated Rio Convention sector development plan and roadmap, as appropriate.  These services will be provided over the course of the three-year implementation period to provide technical backstopping to help ensure the timely and high quality project delivery.</w:t>
      </w:r>
    </w:p>
    <w:p w14:paraId="3B03A947" w14:textId="77777777" w:rsidR="0048139C" w:rsidRPr="009353BC" w:rsidRDefault="0048139C" w:rsidP="0048139C">
      <w:r w:rsidRPr="009353BC">
        <w:br w:type="page"/>
      </w:r>
    </w:p>
    <w:p w14:paraId="3B03A948" w14:textId="77777777" w:rsidR="0048139C" w:rsidRPr="009353BC" w:rsidRDefault="0048139C" w:rsidP="0048139C">
      <w:pPr>
        <w:sectPr w:rsidR="0048139C" w:rsidRPr="009353BC" w:rsidSect="003D5A12">
          <w:pgSz w:w="12240" w:h="15840" w:code="1"/>
          <w:pgMar w:top="1440" w:right="1440" w:bottom="1440" w:left="1440" w:header="576" w:footer="576" w:gutter="0"/>
          <w:cols w:space="720"/>
          <w:docGrid w:linePitch="360"/>
        </w:sectPr>
      </w:pPr>
    </w:p>
    <w:p w14:paraId="3B03A949" w14:textId="77777777" w:rsidR="0048139C" w:rsidRDefault="0048139C" w:rsidP="00B84DCA">
      <w:pPr>
        <w:pStyle w:val="Heading2"/>
        <w:spacing w:before="0" w:after="0"/>
        <w:ind w:left="90"/>
        <w:rPr>
          <w:shd w:val="clear" w:color="auto" w:fill="FFFF00"/>
        </w:rPr>
      </w:pPr>
      <w:bookmarkStart w:id="220" w:name="annex8"/>
      <w:bookmarkStart w:id="221" w:name="_Ref350516663"/>
      <w:bookmarkStart w:id="222" w:name="_Toc379541428"/>
      <w:bookmarkStart w:id="223" w:name="_Toc381833913"/>
      <w:r w:rsidRPr="006F4AA3">
        <w:rPr>
          <w:szCs w:val="22"/>
        </w:rPr>
        <w:lastRenderedPageBreak/>
        <w:t>Annex 8</w:t>
      </w:r>
      <w:bookmarkEnd w:id="220"/>
      <w:r w:rsidRPr="006F4AA3">
        <w:rPr>
          <w:szCs w:val="22"/>
        </w:rPr>
        <w:t>:</w:t>
      </w:r>
      <w:r w:rsidRPr="006F4AA3">
        <w:rPr>
          <w:szCs w:val="22"/>
        </w:rPr>
        <w:tab/>
      </w:r>
      <w:r>
        <w:rPr>
          <w:szCs w:val="22"/>
        </w:rPr>
        <w:t>Environmental and Social Review Criteria</w:t>
      </w:r>
      <w:bookmarkEnd w:id="221"/>
      <w:bookmarkEnd w:id="222"/>
      <w:bookmarkEnd w:id="223"/>
    </w:p>
    <w:p w14:paraId="3B03A94A" w14:textId="77777777" w:rsidR="0048139C" w:rsidRDefault="0048139C" w:rsidP="00B84DCA">
      <w:pPr>
        <w:ind w:left="90"/>
      </w:pPr>
    </w:p>
    <w:p w14:paraId="3B03A94B" w14:textId="77777777" w:rsidR="0057009A" w:rsidRPr="005636D6" w:rsidRDefault="0057009A" w:rsidP="00B84DCA">
      <w:pPr>
        <w:keepNext/>
        <w:ind w:left="90"/>
        <w:rPr>
          <w:b/>
          <w:color w:val="000000" w:themeColor="text1"/>
        </w:rPr>
      </w:pPr>
      <w:r w:rsidRPr="005636D6">
        <w:rPr>
          <w:b/>
          <w:color w:val="000000" w:themeColor="text1"/>
        </w:rPr>
        <w:t>Environmental and Social Screening Checklist</w:t>
      </w:r>
    </w:p>
    <w:p w14:paraId="3B03A94C" w14:textId="77777777" w:rsidR="0057009A" w:rsidRPr="002E6436" w:rsidRDefault="0057009A" w:rsidP="00375925">
      <w:pPr>
        <w:keepNext/>
        <w:ind w:left="720"/>
        <w:rPr>
          <w:b/>
          <w:color w:val="31849B" w:themeColor="accent5" w:themeShade="BF"/>
        </w:rPr>
      </w:pPr>
    </w:p>
    <w:p w14:paraId="3B03A94D" w14:textId="77777777" w:rsidR="0057009A" w:rsidRPr="002E6436" w:rsidRDefault="0057009A" w:rsidP="00B84DCA">
      <w:pPr>
        <w:keepNext/>
        <w:ind w:left="90"/>
        <w:rPr>
          <w:b/>
          <w:color w:val="008080"/>
        </w:rPr>
      </w:pPr>
      <w:r w:rsidRPr="00BA304C">
        <w:rPr>
          <w:b/>
          <w:color w:val="31849B" w:themeColor="accent5" w:themeShade="BF"/>
          <w:sz w:val="24"/>
        </w:rPr>
        <w:t>QUESTION 1:</w:t>
      </w:r>
    </w:p>
    <w:tbl>
      <w:tblPr>
        <w:tblStyle w:val="TableGrid"/>
        <w:tblW w:w="0" w:type="auto"/>
        <w:tblInd w:w="19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58"/>
      </w:tblGrid>
      <w:tr w:rsidR="0057009A" w:rsidRPr="002E6436" w14:paraId="3B03A959" w14:textId="77777777" w:rsidTr="00B84DCA">
        <w:tc>
          <w:tcPr>
            <w:tcW w:w="9558"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hemeFill="accent5" w:themeFillTint="99"/>
          </w:tcPr>
          <w:p w14:paraId="3B03A94E" w14:textId="77777777" w:rsidR="0057009A" w:rsidRPr="002E6436" w:rsidRDefault="0057009A" w:rsidP="00375925">
            <w:pPr>
              <w:keepNext/>
              <w:rPr>
                <w:b/>
              </w:rPr>
            </w:pPr>
          </w:p>
          <w:p w14:paraId="3B03A94F" w14:textId="77777777" w:rsidR="0057009A" w:rsidRPr="002E6436" w:rsidRDefault="0057009A" w:rsidP="00375925">
            <w:pPr>
              <w:keepNext/>
              <w:rPr>
                <w:b/>
                <w:color w:val="000000"/>
              </w:rPr>
            </w:pPr>
            <w:r w:rsidRPr="007A574A">
              <w:rPr>
                <w:b/>
              </w:rPr>
              <w:t xml:space="preserve">Has </w:t>
            </w:r>
            <w:r>
              <w:rPr>
                <w:b/>
              </w:rPr>
              <w:t>a combined</w:t>
            </w:r>
            <w:r w:rsidRPr="007A574A">
              <w:rPr>
                <w:b/>
              </w:rPr>
              <w:t xml:space="preserve"> environmental and social assessment/review that covers the proposed project already been completed </w:t>
            </w:r>
            <w:r w:rsidRPr="007A574A">
              <w:rPr>
                <w:b/>
                <w:bCs/>
                <w:iCs/>
                <w:color w:val="000000"/>
              </w:rPr>
              <w:t>by implementing partners or donor(s)</w:t>
            </w:r>
            <w:r w:rsidRPr="007A574A">
              <w:rPr>
                <w:b/>
              </w:rPr>
              <w:t>?</w:t>
            </w:r>
            <w:r w:rsidRPr="007A574A">
              <w:rPr>
                <w:b/>
                <w:color w:val="008080"/>
              </w:rPr>
              <w:t xml:space="preserve"> </w:t>
            </w:r>
            <w:r w:rsidRPr="007A574A">
              <w:rPr>
                <w:b/>
                <w:color w:val="000000"/>
              </w:rPr>
              <w:t xml:space="preserve"> </w:t>
            </w:r>
          </w:p>
          <w:p w14:paraId="3B03A950" w14:textId="77777777" w:rsidR="0057009A" w:rsidRPr="002E6436" w:rsidRDefault="0057009A" w:rsidP="00375925">
            <w:pPr>
              <w:keepNext/>
              <w:rPr>
                <w:b/>
                <w:color w:val="000000"/>
              </w:rPr>
            </w:pPr>
          </w:p>
          <w:p w14:paraId="3B03A951" w14:textId="77777777" w:rsidR="0057009A" w:rsidRPr="002E6436" w:rsidRDefault="0057009A" w:rsidP="00375925">
            <w:pPr>
              <w:rPr>
                <w:color w:val="000000"/>
              </w:rPr>
            </w:pPr>
            <w:r w:rsidRPr="007A574A">
              <w:rPr>
                <w:color w:val="000000"/>
              </w:rPr>
              <w:t>Select answer below and follow instructions:</w:t>
            </w:r>
          </w:p>
          <w:p w14:paraId="3B03A952" w14:textId="77777777" w:rsidR="0057009A" w:rsidRPr="00705361" w:rsidRDefault="0057009A" w:rsidP="00375925">
            <w:pPr>
              <w:ind w:left="360"/>
            </w:pPr>
            <w:r w:rsidRPr="00705361">
              <w:rPr>
                <w:b/>
                <w:color w:val="000000"/>
                <w:highlight w:val="yellow"/>
              </w:rPr>
              <w:t>X</w:t>
            </w:r>
            <w:r>
              <w:rPr>
                <w:b/>
                <w:color w:val="000000"/>
              </w:rPr>
              <w:t xml:space="preserve">    </w:t>
            </w:r>
            <w:r w:rsidRPr="00705361">
              <w:rPr>
                <w:b/>
                <w:color w:val="000000"/>
              </w:rPr>
              <w:t xml:space="preserve">NO </w:t>
            </w:r>
            <w:r w:rsidRPr="00705361">
              <w:rPr>
                <w:b/>
              </w:rPr>
              <w:t xml:space="preserve"> </w:t>
            </w:r>
            <w:r w:rsidRPr="007A574A">
              <w:sym w:font="Symbol" w:char="F0AE"/>
            </w:r>
            <w:r w:rsidRPr="00705361">
              <w:t xml:space="preserve"> Continue to Question 2 (do not fill out Table 1.1)</w:t>
            </w:r>
          </w:p>
          <w:p w14:paraId="3B03A953" w14:textId="77777777" w:rsidR="0057009A" w:rsidRPr="002E6436" w:rsidRDefault="0057009A" w:rsidP="00F44C01">
            <w:pPr>
              <w:pStyle w:val="ListParagraph"/>
              <w:numPr>
                <w:ilvl w:val="0"/>
                <w:numId w:val="28"/>
              </w:numPr>
              <w:contextualSpacing w:val="0"/>
            </w:pPr>
            <w:r w:rsidRPr="007A574A">
              <w:rPr>
                <w:b/>
              </w:rPr>
              <w:t xml:space="preserve">YES </w:t>
            </w:r>
            <w:r w:rsidRPr="007A574A">
              <w:sym w:font="Symbol" w:char="F0AE"/>
            </w:r>
            <w:r w:rsidRPr="007A574A">
              <w:t xml:space="preserve"> No further environmental and social review </w:t>
            </w:r>
            <w:r>
              <w:t xml:space="preserve">is </w:t>
            </w:r>
            <w:r w:rsidRPr="007A574A">
              <w:t>required if the existing documentation meets UNDP’s quality assurance standards, and environmental and social management recommendations are integrated into the project.  Therefore, you should undertake the following steps to complete the screening process:</w:t>
            </w:r>
          </w:p>
          <w:p w14:paraId="3B03A954" w14:textId="77777777" w:rsidR="0057009A" w:rsidRPr="008B129A" w:rsidRDefault="0057009A" w:rsidP="00375925">
            <w:pPr>
              <w:tabs>
                <w:tab w:val="left" w:pos="1418"/>
              </w:tabs>
              <w:ind w:left="1418" w:hanging="338"/>
            </w:pPr>
            <w:r>
              <w:t>1.</w:t>
            </w:r>
            <w:r>
              <w:tab/>
            </w:r>
            <w:r w:rsidRPr="008B129A">
              <w:t xml:space="preserve">Use Table 1.1 below to assess existing documentation. (It is recommended that this assessment be undertaken jointly by the Project Developer and other relevant Focal Points in the office or Bureau). </w:t>
            </w:r>
          </w:p>
          <w:p w14:paraId="3B03A955" w14:textId="77777777" w:rsidR="0057009A" w:rsidRPr="008B129A" w:rsidRDefault="0057009A" w:rsidP="00375925">
            <w:pPr>
              <w:tabs>
                <w:tab w:val="left" w:pos="1410"/>
              </w:tabs>
              <w:ind w:left="1418" w:hanging="338"/>
            </w:pPr>
            <w:r>
              <w:t>2.</w:t>
            </w:r>
            <w:r>
              <w:tab/>
            </w:r>
            <w:r w:rsidRPr="008B129A">
              <w:t>Ensure that the Project Document incorporates the recommendations made in the implementing partner’s environmental and social review.</w:t>
            </w:r>
          </w:p>
          <w:p w14:paraId="3B03A956" w14:textId="77777777" w:rsidR="0057009A" w:rsidRDefault="0057009A" w:rsidP="00375925">
            <w:pPr>
              <w:tabs>
                <w:tab w:val="left" w:pos="1440"/>
              </w:tabs>
              <w:ind w:left="1418" w:hanging="338"/>
            </w:pPr>
            <w:r>
              <w:t>3.</w:t>
            </w:r>
            <w:r>
              <w:tab/>
            </w:r>
            <w:r w:rsidRPr="008B129A">
              <w:t xml:space="preserve">Summarize the relevant information contained in the implementing partner’s environmental and social review in Annex A.2 of this Screening Template, selecting Category 1. </w:t>
            </w:r>
          </w:p>
          <w:p w14:paraId="3B03A957" w14:textId="77777777" w:rsidR="0057009A" w:rsidRPr="008B129A" w:rsidRDefault="0057009A" w:rsidP="00375925">
            <w:pPr>
              <w:tabs>
                <w:tab w:val="left" w:pos="1440"/>
              </w:tabs>
              <w:ind w:left="1418" w:hanging="338"/>
            </w:pPr>
            <w:r>
              <w:t>4.</w:t>
            </w:r>
            <w:r>
              <w:tab/>
              <w:t>Submit Annex A to the PAC, along with other relevant documentation.</w:t>
            </w:r>
          </w:p>
          <w:p w14:paraId="3B03A958" w14:textId="77777777" w:rsidR="0057009A" w:rsidRPr="002E6436" w:rsidRDefault="0057009A" w:rsidP="00375925">
            <w:pPr>
              <w:keepNext/>
              <w:rPr>
                <w:i/>
              </w:rPr>
            </w:pPr>
          </w:p>
        </w:tc>
      </w:tr>
    </w:tbl>
    <w:p w14:paraId="3B03A95A" w14:textId="77777777" w:rsidR="0057009A" w:rsidRPr="002E6436" w:rsidRDefault="0057009A" w:rsidP="0057009A">
      <w:pPr>
        <w:keepNext/>
        <w:rPr>
          <w:b/>
          <w:color w:val="008080"/>
        </w:rPr>
      </w:pPr>
    </w:p>
    <w:tbl>
      <w:tblPr>
        <w:tblStyle w:val="TableGrid"/>
        <w:tblW w:w="0" w:type="auto"/>
        <w:tblInd w:w="198" w:type="dxa"/>
        <w:tblLook w:val="04A0" w:firstRow="1" w:lastRow="0" w:firstColumn="1" w:lastColumn="0" w:noHBand="0" w:noVBand="1"/>
      </w:tblPr>
      <w:tblGrid>
        <w:gridCol w:w="8462"/>
        <w:gridCol w:w="1096"/>
      </w:tblGrid>
      <w:tr w:rsidR="0057009A" w:rsidRPr="002E6436" w14:paraId="3B03A95D" w14:textId="77777777" w:rsidTr="00B84DCA">
        <w:tc>
          <w:tcPr>
            <w:tcW w:w="8462" w:type="dxa"/>
            <w:shd w:val="clear" w:color="auto" w:fill="BFBFBF" w:themeFill="background1" w:themeFillShade="BF"/>
            <w:vAlign w:val="center"/>
          </w:tcPr>
          <w:p w14:paraId="3B03A95B" w14:textId="77777777" w:rsidR="0057009A" w:rsidRPr="002E6436" w:rsidRDefault="0057009A" w:rsidP="00375925">
            <w:pPr>
              <w:keepNext/>
              <w:tabs>
                <w:tab w:val="left" w:pos="1465"/>
              </w:tabs>
              <w:spacing w:before="80" w:after="80"/>
              <w:ind w:left="1465" w:hanging="1465"/>
              <w:rPr>
                <w:rFonts w:eastAsia="SimSun"/>
                <w:b/>
              </w:rPr>
            </w:pPr>
            <w:r w:rsidRPr="007A574A">
              <w:rPr>
                <w:b/>
                <w:color w:val="000000"/>
              </w:rPr>
              <w:t xml:space="preserve">TABLE 1.1:  </w:t>
            </w:r>
            <w:r w:rsidRPr="007A574A">
              <w:rPr>
                <w:b/>
                <w:color w:val="000000"/>
              </w:rPr>
              <w:tab/>
              <w:t xml:space="preserve">CHECKLIST FOR APPRAISING QUALITY ASSURANCE OF EXISTING </w:t>
            </w:r>
            <w:r>
              <w:rPr>
                <w:b/>
                <w:color w:val="000000"/>
              </w:rPr>
              <w:t>ENVIRONMENTAL AND SOCIAL ASSESSMENT</w:t>
            </w:r>
            <w:r w:rsidRPr="007A574A">
              <w:rPr>
                <w:b/>
                <w:color w:val="000000"/>
              </w:rPr>
              <w:t xml:space="preserve"> </w:t>
            </w:r>
          </w:p>
        </w:tc>
        <w:tc>
          <w:tcPr>
            <w:tcW w:w="1096" w:type="dxa"/>
            <w:shd w:val="clear" w:color="auto" w:fill="BFBFBF" w:themeFill="background1" w:themeFillShade="BF"/>
            <w:vAlign w:val="center"/>
          </w:tcPr>
          <w:p w14:paraId="3B03A95C" w14:textId="77777777" w:rsidR="0057009A" w:rsidRPr="002E6436" w:rsidRDefault="0057009A" w:rsidP="00375925">
            <w:pPr>
              <w:keepNext/>
              <w:spacing w:before="80" w:after="80"/>
              <w:rPr>
                <w:b/>
              </w:rPr>
            </w:pPr>
            <w:r w:rsidRPr="007A574A">
              <w:rPr>
                <w:b/>
              </w:rPr>
              <w:t>Yes/No</w:t>
            </w:r>
          </w:p>
        </w:tc>
      </w:tr>
      <w:tr w:rsidR="0057009A" w:rsidRPr="002E6436" w14:paraId="3B03A960" w14:textId="77777777" w:rsidTr="00B84DCA">
        <w:tc>
          <w:tcPr>
            <w:tcW w:w="8462" w:type="dxa"/>
          </w:tcPr>
          <w:p w14:paraId="3B03A95E" w14:textId="77777777" w:rsidR="0057009A" w:rsidRPr="002E6436" w:rsidRDefault="0057009A" w:rsidP="00375925">
            <w:pPr>
              <w:tabs>
                <w:tab w:val="left" w:pos="331"/>
              </w:tabs>
              <w:spacing w:before="80" w:after="80"/>
              <w:ind w:left="331" w:hanging="331"/>
              <w:rPr>
                <w:rFonts w:eastAsia="SimSun"/>
              </w:rPr>
            </w:pPr>
            <w:r>
              <w:t>1. </w:t>
            </w:r>
            <w:r>
              <w:tab/>
              <w:t>Does the assessment/review</w:t>
            </w:r>
            <w:r w:rsidRPr="007A574A">
              <w:t xml:space="preserve"> meet its terms of reference, both procedurally and substantively?</w:t>
            </w:r>
          </w:p>
        </w:tc>
        <w:tc>
          <w:tcPr>
            <w:tcW w:w="1096" w:type="dxa"/>
          </w:tcPr>
          <w:p w14:paraId="3B03A95F" w14:textId="77777777" w:rsidR="0057009A" w:rsidRPr="002E6436" w:rsidRDefault="0057009A" w:rsidP="00375925">
            <w:pPr>
              <w:keepNext/>
              <w:spacing w:before="80" w:after="80"/>
              <w:rPr>
                <w:b/>
              </w:rPr>
            </w:pPr>
          </w:p>
        </w:tc>
      </w:tr>
      <w:tr w:rsidR="0057009A" w:rsidRPr="002E6436" w14:paraId="3B03A963" w14:textId="77777777" w:rsidTr="00B84DCA">
        <w:tc>
          <w:tcPr>
            <w:tcW w:w="8462" w:type="dxa"/>
          </w:tcPr>
          <w:p w14:paraId="3B03A961" w14:textId="77777777" w:rsidR="0057009A" w:rsidRPr="002E6436" w:rsidRDefault="0057009A" w:rsidP="00375925">
            <w:pPr>
              <w:tabs>
                <w:tab w:val="left" w:pos="331"/>
              </w:tabs>
              <w:spacing w:before="80" w:after="80"/>
              <w:ind w:left="331" w:hanging="331"/>
              <w:rPr>
                <w:rFonts w:eastAsia="SimSun"/>
              </w:rPr>
            </w:pPr>
            <w:r w:rsidRPr="007A574A">
              <w:t>2. </w:t>
            </w:r>
            <w:r w:rsidRPr="007A574A">
              <w:tab/>
              <w:t xml:space="preserve">Does the </w:t>
            </w:r>
            <w:r>
              <w:t>assessment/review</w:t>
            </w:r>
            <w:r w:rsidRPr="007A574A">
              <w:t xml:space="preserve"> provide a satisfactory assessment of the proposed project?</w:t>
            </w:r>
          </w:p>
        </w:tc>
        <w:tc>
          <w:tcPr>
            <w:tcW w:w="1096" w:type="dxa"/>
          </w:tcPr>
          <w:p w14:paraId="3B03A962" w14:textId="77777777" w:rsidR="0057009A" w:rsidRPr="002E6436" w:rsidRDefault="0057009A" w:rsidP="00375925">
            <w:pPr>
              <w:keepNext/>
              <w:spacing w:before="80" w:after="80"/>
              <w:rPr>
                <w:b/>
              </w:rPr>
            </w:pPr>
          </w:p>
        </w:tc>
      </w:tr>
      <w:tr w:rsidR="0057009A" w:rsidRPr="002E6436" w14:paraId="3B03A966" w14:textId="77777777" w:rsidTr="00B84DCA">
        <w:tc>
          <w:tcPr>
            <w:tcW w:w="8462" w:type="dxa"/>
          </w:tcPr>
          <w:p w14:paraId="3B03A964" w14:textId="77777777" w:rsidR="0057009A" w:rsidRPr="002E6436" w:rsidRDefault="0057009A" w:rsidP="00375925">
            <w:pPr>
              <w:tabs>
                <w:tab w:val="left" w:pos="331"/>
              </w:tabs>
              <w:spacing w:before="80" w:after="80"/>
              <w:rPr>
                <w:rFonts w:eastAsia="SimSun"/>
              </w:rPr>
            </w:pPr>
            <w:r w:rsidRPr="007A574A">
              <w:t>3. </w:t>
            </w:r>
            <w:r w:rsidRPr="007A574A">
              <w:tab/>
              <w:t xml:space="preserve">Does the </w:t>
            </w:r>
            <w:r>
              <w:t>assessment/review</w:t>
            </w:r>
            <w:r w:rsidRPr="007A574A">
              <w:t xml:space="preserve"> contain the information required for decision-making?</w:t>
            </w:r>
          </w:p>
        </w:tc>
        <w:tc>
          <w:tcPr>
            <w:tcW w:w="1096" w:type="dxa"/>
          </w:tcPr>
          <w:p w14:paraId="3B03A965" w14:textId="77777777" w:rsidR="0057009A" w:rsidRPr="002E6436" w:rsidRDefault="0057009A" w:rsidP="00375925">
            <w:pPr>
              <w:keepNext/>
              <w:spacing w:before="80" w:after="80"/>
              <w:rPr>
                <w:b/>
              </w:rPr>
            </w:pPr>
          </w:p>
        </w:tc>
      </w:tr>
      <w:tr w:rsidR="0057009A" w:rsidRPr="002E6436" w14:paraId="3B03A969" w14:textId="77777777" w:rsidTr="00B84DCA">
        <w:tc>
          <w:tcPr>
            <w:tcW w:w="8462" w:type="dxa"/>
          </w:tcPr>
          <w:p w14:paraId="3B03A967" w14:textId="77777777" w:rsidR="0057009A" w:rsidRPr="002E6436" w:rsidRDefault="0057009A" w:rsidP="00375925">
            <w:pPr>
              <w:tabs>
                <w:tab w:val="left" w:pos="331"/>
              </w:tabs>
              <w:spacing w:before="80" w:after="80"/>
              <w:ind w:left="331" w:hanging="331"/>
              <w:rPr>
                <w:rFonts w:eastAsia="SimSun"/>
              </w:rPr>
            </w:pPr>
            <w:r w:rsidRPr="007A574A">
              <w:t>4. </w:t>
            </w:r>
            <w:r w:rsidRPr="007A574A">
              <w:tab/>
              <w:t xml:space="preserve">Does the </w:t>
            </w:r>
            <w:r>
              <w:t>assessment/review</w:t>
            </w:r>
            <w:r w:rsidRPr="007A574A">
              <w:t xml:space="preserve"> describe specific environmental and social management measures (</w:t>
            </w:r>
            <w:r>
              <w:t xml:space="preserve">e.g., </w:t>
            </w:r>
            <w:r w:rsidRPr="007A574A">
              <w:t>mitigation, monitoring</w:t>
            </w:r>
            <w:r>
              <w:t>, advocacy,</w:t>
            </w:r>
            <w:r w:rsidRPr="007A574A">
              <w:t xml:space="preserve"> and capacity development measures)?</w:t>
            </w:r>
          </w:p>
        </w:tc>
        <w:tc>
          <w:tcPr>
            <w:tcW w:w="1096" w:type="dxa"/>
          </w:tcPr>
          <w:p w14:paraId="3B03A968" w14:textId="77777777" w:rsidR="0057009A" w:rsidRPr="002E6436" w:rsidRDefault="0057009A" w:rsidP="00375925">
            <w:pPr>
              <w:keepNext/>
              <w:spacing w:before="80" w:after="80"/>
              <w:rPr>
                <w:b/>
              </w:rPr>
            </w:pPr>
          </w:p>
        </w:tc>
      </w:tr>
      <w:tr w:rsidR="0057009A" w:rsidRPr="002E6436" w14:paraId="3B03A96C" w14:textId="77777777" w:rsidTr="00B84DCA">
        <w:tc>
          <w:tcPr>
            <w:tcW w:w="8462" w:type="dxa"/>
          </w:tcPr>
          <w:p w14:paraId="3B03A96A" w14:textId="77777777" w:rsidR="0057009A" w:rsidRPr="002E6436" w:rsidRDefault="0057009A" w:rsidP="00375925">
            <w:pPr>
              <w:tabs>
                <w:tab w:val="left" w:pos="331"/>
              </w:tabs>
              <w:spacing w:before="80" w:after="80"/>
              <w:rPr>
                <w:rFonts w:eastAsia="SimSun"/>
              </w:rPr>
            </w:pPr>
            <w:r w:rsidRPr="007A574A">
              <w:t>5. </w:t>
            </w:r>
            <w:r w:rsidRPr="007A574A">
              <w:tab/>
              <w:t xml:space="preserve">Does the </w:t>
            </w:r>
            <w:r>
              <w:t>assessment/review</w:t>
            </w:r>
            <w:r w:rsidRPr="007A574A">
              <w:t xml:space="preserve"> </w:t>
            </w:r>
            <w:r>
              <w:t>identify capacity needs</w:t>
            </w:r>
            <w:r w:rsidRPr="007A574A">
              <w:t xml:space="preserve"> of the institutions responsible for </w:t>
            </w:r>
            <w:r w:rsidRPr="007A574A">
              <w:tab/>
              <w:t>implementing environmental and social management</w:t>
            </w:r>
            <w:r>
              <w:t xml:space="preserve"> issues</w:t>
            </w:r>
            <w:r w:rsidRPr="007A574A">
              <w:t>?</w:t>
            </w:r>
          </w:p>
        </w:tc>
        <w:tc>
          <w:tcPr>
            <w:tcW w:w="1096" w:type="dxa"/>
          </w:tcPr>
          <w:p w14:paraId="3B03A96B" w14:textId="77777777" w:rsidR="0057009A" w:rsidRPr="002E6436" w:rsidRDefault="0057009A" w:rsidP="00375925">
            <w:pPr>
              <w:keepNext/>
              <w:spacing w:before="80" w:after="80"/>
              <w:rPr>
                <w:b/>
              </w:rPr>
            </w:pPr>
          </w:p>
        </w:tc>
      </w:tr>
      <w:tr w:rsidR="0057009A" w:rsidRPr="00885694" w14:paraId="3B03A96F" w14:textId="77777777" w:rsidTr="00B84DCA">
        <w:tc>
          <w:tcPr>
            <w:tcW w:w="8462" w:type="dxa"/>
          </w:tcPr>
          <w:p w14:paraId="3B03A96D" w14:textId="77777777" w:rsidR="0057009A" w:rsidRDefault="0057009A" w:rsidP="00375925">
            <w:pPr>
              <w:tabs>
                <w:tab w:val="left" w:pos="331"/>
              </w:tabs>
              <w:spacing w:before="80" w:after="80"/>
              <w:ind w:left="331" w:hanging="331"/>
              <w:rPr>
                <w:rFonts w:eastAsia="SimSun"/>
              </w:rPr>
            </w:pPr>
            <w:r>
              <w:t>6.   Was the assessment/review developed through a consultative process with strong stakeholder engagement, including the view of men and women?</w:t>
            </w:r>
          </w:p>
        </w:tc>
        <w:tc>
          <w:tcPr>
            <w:tcW w:w="1096" w:type="dxa"/>
          </w:tcPr>
          <w:p w14:paraId="3B03A96E" w14:textId="77777777" w:rsidR="0057009A" w:rsidRPr="00185278" w:rsidRDefault="0057009A" w:rsidP="00375925">
            <w:pPr>
              <w:tabs>
                <w:tab w:val="left" w:pos="331"/>
              </w:tabs>
              <w:spacing w:before="80" w:after="80"/>
              <w:ind w:left="331" w:hanging="331"/>
            </w:pPr>
          </w:p>
        </w:tc>
      </w:tr>
      <w:tr w:rsidR="0057009A" w:rsidRPr="002E6436" w14:paraId="3B03A972" w14:textId="77777777" w:rsidTr="00B84DCA">
        <w:tc>
          <w:tcPr>
            <w:tcW w:w="8462" w:type="dxa"/>
          </w:tcPr>
          <w:p w14:paraId="3B03A970" w14:textId="77777777" w:rsidR="0057009A" w:rsidRPr="002E6436" w:rsidRDefault="0057009A" w:rsidP="00375925">
            <w:pPr>
              <w:tabs>
                <w:tab w:val="left" w:pos="331"/>
              </w:tabs>
              <w:spacing w:before="80" w:after="80"/>
              <w:ind w:left="331" w:hanging="331"/>
              <w:rPr>
                <w:rFonts w:eastAsia="SimSun"/>
              </w:rPr>
            </w:pPr>
            <w:r>
              <w:t>7</w:t>
            </w:r>
            <w:r w:rsidRPr="007A574A">
              <w:t>. </w:t>
            </w:r>
            <w:r w:rsidRPr="007A574A">
              <w:tab/>
              <w:t xml:space="preserve">Does the </w:t>
            </w:r>
            <w:r>
              <w:t>assessment</w:t>
            </w:r>
            <w:r w:rsidRPr="007A574A">
              <w:t>/review assess the adequacy of the cost of and financing arrangements for environmental and social management</w:t>
            </w:r>
            <w:r>
              <w:t xml:space="preserve"> issues</w:t>
            </w:r>
            <w:r w:rsidRPr="007A574A">
              <w:t>?</w:t>
            </w:r>
          </w:p>
        </w:tc>
        <w:tc>
          <w:tcPr>
            <w:tcW w:w="1096" w:type="dxa"/>
          </w:tcPr>
          <w:p w14:paraId="3B03A971" w14:textId="77777777" w:rsidR="0057009A" w:rsidRPr="002E6436" w:rsidRDefault="0057009A" w:rsidP="00375925">
            <w:pPr>
              <w:keepNext/>
              <w:spacing w:before="80" w:after="80"/>
              <w:rPr>
                <w:b/>
              </w:rPr>
            </w:pPr>
          </w:p>
        </w:tc>
      </w:tr>
      <w:tr w:rsidR="0057009A" w:rsidRPr="002E6436" w14:paraId="3B03A974" w14:textId="77777777" w:rsidTr="00B84DCA">
        <w:tc>
          <w:tcPr>
            <w:tcW w:w="9558" w:type="dxa"/>
            <w:gridSpan w:val="2"/>
            <w:shd w:val="clear" w:color="auto" w:fill="D9D9D9" w:themeFill="background1" w:themeFillShade="D9"/>
          </w:tcPr>
          <w:p w14:paraId="3B03A973" w14:textId="77777777" w:rsidR="0057009A" w:rsidRPr="002E6436" w:rsidRDefault="0057009A" w:rsidP="00375925">
            <w:pPr>
              <w:keepNext/>
              <w:spacing w:before="120"/>
              <w:rPr>
                <w:b/>
              </w:rPr>
            </w:pPr>
            <w:r>
              <w:rPr>
                <w:b/>
              </w:rPr>
              <w:t>T</w:t>
            </w:r>
            <w:r w:rsidRPr="007A574A">
              <w:rPr>
                <w:b/>
              </w:rPr>
              <w:t>able 1.1 (continued) For any “no” answers, describe below how the issue has been or will be resolved (</w:t>
            </w:r>
            <w:r>
              <w:rPr>
                <w:b/>
              </w:rPr>
              <w:t xml:space="preserve">e.g., </w:t>
            </w:r>
            <w:r w:rsidRPr="007A574A">
              <w:rPr>
                <w:b/>
              </w:rPr>
              <w:t>amendments made or supplemental review conducted).</w:t>
            </w:r>
          </w:p>
        </w:tc>
      </w:tr>
      <w:tr w:rsidR="0057009A" w:rsidRPr="002E6436" w14:paraId="3B03A978" w14:textId="77777777" w:rsidTr="00B84DCA">
        <w:trPr>
          <w:trHeight w:val="728"/>
        </w:trPr>
        <w:tc>
          <w:tcPr>
            <w:tcW w:w="9558" w:type="dxa"/>
            <w:gridSpan w:val="2"/>
          </w:tcPr>
          <w:p w14:paraId="3B03A975" w14:textId="77777777" w:rsidR="0057009A" w:rsidRPr="002E6436" w:rsidRDefault="0057009A" w:rsidP="00375925">
            <w:pPr>
              <w:keepNext/>
              <w:spacing w:before="120"/>
              <w:rPr>
                <w:b/>
              </w:rPr>
            </w:pPr>
          </w:p>
          <w:p w14:paraId="3B03A976" w14:textId="77777777" w:rsidR="0057009A" w:rsidRPr="002E6436" w:rsidRDefault="0057009A" w:rsidP="00375925">
            <w:pPr>
              <w:keepNext/>
              <w:spacing w:before="120"/>
              <w:rPr>
                <w:b/>
              </w:rPr>
            </w:pPr>
          </w:p>
          <w:p w14:paraId="3B03A977" w14:textId="77777777" w:rsidR="0057009A" w:rsidRPr="002E6436" w:rsidRDefault="0057009A" w:rsidP="00375925">
            <w:pPr>
              <w:keepNext/>
              <w:spacing w:before="120"/>
              <w:rPr>
                <w:b/>
              </w:rPr>
            </w:pPr>
          </w:p>
        </w:tc>
      </w:tr>
    </w:tbl>
    <w:p w14:paraId="3B03A979" w14:textId="77777777" w:rsidR="0057009A" w:rsidRPr="002E6436" w:rsidRDefault="0057009A" w:rsidP="0057009A">
      <w:pPr>
        <w:rPr>
          <w:b/>
          <w:color w:val="31849B" w:themeColor="accent5" w:themeShade="BF"/>
        </w:rPr>
      </w:pPr>
    </w:p>
    <w:p w14:paraId="3B03A97A" w14:textId="77777777" w:rsidR="0057009A" w:rsidRPr="00BA304C" w:rsidRDefault="0057009A" w:rsidP="00C63FB8">
      <w:pPr>
        <w:ind w:left="810"/>
        <w:rPr>
          <w:b/>
          <w:color w:val="31849B" w:themeColor="accent5" w:themeShade="BF"/>
          <w:sz w:val="24"/>
        </w:rPr>
      </w:pPr>
      <w:r w:rsidRPr="00BA304C">
        <w:rPr>
          <w:b/>
          <w:color w:val="31849B" w:themeColor="accent5" w:themeShade="BF"/>
          <w:sz w:val="24"/>
        </w:rPr>
        <w:lastRenderedPageBreak/>
        <w:t>QUESTION 2:</w:t>
      </w:r>
    </w:p>
    <w:p w14:paraId="3B03A97B" w14:textId="77777777" w:rsidR="0057009A" w:rsidRPr="002E6436" w:rsidRDefault="0057009A" w:rsidP="0057009A">
      <w:pPr>
        <w:rPr>
          <w:b/>
          <w:color w:val="008080"/>
        </w:rPr>
      </w:pPr>
    </w:p>
    <w:tbl>
      <w:tblPr>
        <w:tblStyle w:val="TableGrid"/>
        <w:tblW w:w="0" w:type="auto"/>
        <w:tblInd w:w="19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58"/>
      </w:tblGrid>
      <w:tr w:rsidR="0057009A" w:rsidRPr="002E6436" w14:paraId="3B03A987" w14:textId="77777777" w:rsidTr="000F4970">
        <w:trPr>
          <w:trHeight w:val="270"/>
        </w:trPr>
        <w:tc>
          <w:tcPr>
            <w:tcW w:w="955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14:paraId="3B03A97C" w14:textId="77777777" w:rsidR="0057009A" w:rsidRPr="002E6436" w:rsidRDefault="0057009A" w:rsidP="00375925">
            <w:pPr>
              <w:rPr>
                <w:b/>
              </w:rPr>
            </w:pPr>
          </w:p>
          <w:p w14:paraId="3B03A97D" w14:textId="77777777" w:rsidR="0057009A" w:rsidRPr="002E6436" w:rsidRDefault="0057009A" w:rsidP="00375925">
            <w:pPr>
              <w:rPr>
                <w:b/>
              </w:rPr>
            </w:pPr>
            <w:r w:rsidRPr="007A574A">
              <w:rPr>
                <w:b/>
              </w:rPr>
              <w:t xml:space="preserve">Do </w:t>
            </w:r>
            <w:r w:rsidRPr="007A574A">
              <w:rPr>
                <w:b/>
                <w:u w:val="single"/>
              </w:rPr>
              <w:t>all</w:t>
            </w:r>
            <w:r w:rsidRPr="007A574A">
              <w:rPr>
                <w:b/>
              </w:rPr>
              <w:t xml:space="preserve"> </w:t>
            </w:r>
            <w:r>
              <w:rPr>
                <w:b/>
              </w:rPr>
              <w:t>outputs and activities</w:t>
            </w:r>
            <w:r w:rsidRPr="007A574A">
              <w:rPr>
                <w:b/>
              </w:rPr>
              <w:t xml:space="preserve"> </w:t>
            </w:r>
            <w:r>
              <w:rPr>
                <w:b/>
              </w:rPr>
              <w:t>described in the Project Document</w:t>
            </w:r>
            <w:r w:rsidRPr="007A574A">
              <w:rPr>
                <w:b/>
              </w:rPr>
              <w:t xml:space="preserve"> fall within the following categories?</w:t>
            </w:r>
          </w:p>
          <w:p w14:paraId="3B03A97E" w14:textId="77777777" w:rsidR="0057009A" w:rsidRPr="003F691D" w:rsidRDefault="0057009A" w:rsidP="00F44C01">
            <w:pPr>
              <w:pStyle w:val="ListParagraph"/>
              <w:numPr>
                <w:ilvl w:val="0"/>
                <w:numId w:val="27"/>
              </w:numPr>
              <w:contextualSpacing w:val="0"/>
              <w:rPr>
                <w:color w:val="000000"/>
              </w:rPr>
            </w:pPr>
            <w:r>
              <w:rPr>
                <w:color w:val="000000"/>
              </w:rPr>
              <w:t xml:space="preserve">Procurement (in which case UNDP’s </w:t>
            </w:r>
            <w:hyperlink r:id="rId24" w:anchor="top" w:history="1">
              <w:r w:rsidRPr="0087375D">
                <w:rPr>
                  <w:rStyle w:val="Hyperlink"/>
                </w:rPr>
                <w:t>Procurement Ethics</w:t>
              </w:r>
            </w:hyperlink>
            <w:r>
              <w:rPr>
                <w:color w:val="000000"/>
              </w:rPr>
              <w:t xml:space="preserve"> and </w:t>
            </w:r>
            <w:hyperlink r:id="rId25" w:history="1">
              <w:r w:rsidRPr="0087375D">
                <w:rPr>
                  <w:rStyle w:val="Hyperlink"/>
                </w:rPr>
                <w:t>Environmental Procurement Guide</w:t>
              </w:r>
            </w:hyperlink>
            <w:r>
              <w:t xml:space="preserve"> </w:t>
            </w:r>
            <w:r>
              <w:rPr>
                <w:color w:val="000000"/>
              </w:rPr>
              <w:t>need to be complied with</w:t>
            </w:r>
            <w:r w:rsidRPr="007A574A">
              <w:rPr>
                <w:color w:val="000000"/>
              </w:rPr>
              <w:t>)</w:t>
            </w:r>
          </w:p>
          <w:p w14:paraId="3B03A97F" w14:textId="77777777" w:rsidR="0057009A" w:rsidRPr="003F691D" w:rsidRDefault="0057009A" w:rsidP="00F44C01">
            <w:pPr>
              <w:pStyle w:val="ListParagraph"/>
              <w:numPr>
                <w:ilvl w:val="0"/>
                <w:numId w:val="27"/>
              </w:numPr>
              <w:contextualSpacing w:val="0"/>
              <w:rPr>
                <w:color w:val="000000"/>
              </w:rPr>
            </w:pPr>
            <w:r w:rsidRPr="007A574A">
              <w:rPr>
                <w:color w:val="000000"/>
              </w:rPr>
              <w:t>Report preparation</w:t>
            </w:r>
          </w:p>
          <w:p w14:paraId="3B03A980" w14:textId="77777777" w:rsidR="0057009A" w:rsidRPr="003F691D" w:rsidRDefault="0057009A" w:rsidP="00F44C01">
            <w:pPr>
              <w:pStyle w:val="ListParagraph"/>
              <w:numPr>
                <w:ilvl w:val="0"/>
                <w:numId w:val="27"/>
              </w:numPr>
              <w:contextualSpacing w:val="0"/>
              <w:rPr>
                <w:color w:val="000000"/>
              </w:rPr>
            </w:pPr>
            <w:r w:rsidRPr="007A574A">
              <w:rPr>
                <w:color w:val="000000"/>
              </w:rPr>
              <w:t>Training</w:t>
            </w:r>
          </w:p>
          <w:p w14:paraId="3B03A981" w14:textId="77777777" w:rsidR="0057009A" w:rsidRDefault="0057009A" w:rsidP="00F44C01">
            <w:pPr>
              <w:pStyle w:val="ListParagraph"/>
              <w:numPr>
                <w:ilvl w:val="0"/>
                <w:numId w:val="27"/>
              </w:numPr>
              <w:contextualSpacing w:val="0"/>
              <w:rPr>
                <w:color w:val="000000"/>
              </w:rPr>
            </w:pPr>
            <w:r w:rsidRPr="007A574A">
              <w:rPr>
                <w:color w:val="000000"/>
              </w:rPr>
              <w:t xml:space="preserve">Event/workshop/meeting/conference (refer to </w:t>
            </w:r>
            <w:hyperlink r:id="rId26" w:history="1">
              <w:r w:rsidRPr="00910212">
                <w:rPr>
                  <w:rStyle w:val="Hyperlink"/>
                </w:rPr>
                <w:t>Green Meeting Guide</w:t>
              </w:r>
            </w:hyperlink>
            <w:r w:rsidRPr="007A574A">
              <w:rPr>
                <w:color w:val="000000"/>
              </w:rPr>
              <w:t>)</w:t>
            </w:r>
          </w:p>
          <w:p w14:paraId="3B03A982" w14:textId="77777777" w:rsidR="0057009A" w:rsidRPr="003F691D" w:rsidRDefault="0057009A" w:rsidP="00F44C01">
            <w:pPr>
              <w:pStyle w:val="ListParagraph"/>
              <w:numPr>
                <w:ilvl w:val="0"/>
                <w:numId w:val="27"/>
              </w:numPr>
              <w:contextualSpacing w:val="0"/>
              <w:rPr>
                <w:color w:val="000000"/>
              </w:rPr>
            </w:pPr>
            <w:r>
              <w:rPr>
                <w:color w:val="000000"/>
              </w:rPr>
              <w:t>Communication and dissemination of results</w:t>
            </w:r>
          </w:p>
          <w:p w14:paraId="3B03A983" w14:textId="77777777" w:rsidR="0057009A" w:rsidRPr="002E6436" w:rsidRDefault="0057009A" w:rsidP="00375925">
            <w:pPr>
              <w:rPr>
                <w:b/>
                <w:color w:val="000000"/>
              </w:rPr>
            </w:pPr>
          </w:p>
          <w:p w14:paraId="3B03A984" w14:textId="77777777" w:rsidR="0057009A" w:rsidRPr="002E6436" w:rsidRDefault="0057009A" w:rsidP="00375925">
            <w:pPr>
              <w:rPr>
                <w:color w:val="000000"/>
              </w:rPr>
            </w:pPr>
            <w:r w:rsidRPr="007A574A">
              <w:rPr>
                <w:color w:val="000000"/>
              </w:rPr>
              <w:t>Select answer below and follow instructions:</w:t>
            </w:r>
          </w:p>
          <w:p w14:paraId="3B03A985" w14:textId="77777777" w:rsidR="0057009A" w:rsidRPr="00705361" w:rsidRDefault="0057009A" w:rsidP="00375925">
            <w:pPr>
              <w:ind w:left="360"/>
            </w:pPr>
            <w:r w:rsidRPr="00705361">
              <w:rPr>
                <w:b/>
                <w:color w:val="000000"/>
                <w:highlight w:val="yellow"/>
              </w:rPr>
              <w:t>X</w:t>
            </w:r>
            <w:r>
              <w:rPr>
                <w:b/>
                <w:color w:val="000000"/>
              </w:rPr>
              <w:t xml:space="preserve">    </w:t>
            </w:r>
            <w:r w:rsidRPr="00705361">
              <w:rPr>
                <w:b/>
                <w:color w:val="000000"/>
              </w:rPr>
              <w:t xml:space="preserve">NO </w:t>
            </w:r>
            <w:r w:rsidRPr="00705361">
              <w:rPr>
                <w:b/>
              </w:rPr>
              <w:t xml:space="preserve"> </w:t>
            </w:r>
            <w:r w:rsidRPr="007A574A">
              <w:sym w:font="Symbol" w:char="F0AE"/>
            </w:r>
            <w:r w:rsidRPr="00705361">
              <w:t xml:space="preserve"> Continue to Question 3</w:t>
            </w:r>
          </w:p>
          <w:p w14:paraId="3B03A986" w14:textId="77777777" w:rsidR="0057009A" w:rsidRPr="002E6436" w:rsidRDefault="0057009A" w:rsidP="00F44C01">
            <w:pPr>
              <w:pStyle w:val="ListParagraph"/>
              <w:numPr>
                <w:ilvl w:val="0"/>
                <w:numId w:val="28"/>
              </w:numPr>
              <w:contextualSpacing w:val="0"/>
            </w:pPr>
            <w:r w:rsidRPr="007A574A">
              <w:rPr>
                <w:b/>
              </w:rPr>
              <w:t xml:space="preserve">YES </w:t>
            </w:r>
            <w:r w:rsidRPr="007A574A">
              <w:sym w:font="Symbol" w:char="F0AE"/>
            </w:r>
            <w:r w:rsidRPr="007A574A">
              <w:t xml:space="preserve"> No further environmental and social review required.  Complete </w:t>
            </w:r>
            <w:r>
              <w:t>Annex A.2</w:t>
            </w:r>
            <w:r w:rsidRPr="007A574A">
              <w:t xml:space="preserve">, selecting </w:t>
            </w:r>
            <w:r>
              <w:t>Category</w:t>
            </w:r>
            <w:r w:rsidRPr="007A574A">
              <w:t xml:space="preserve"> 1, and submit the </w:t>
            </w:r>
            <w:r>
              <w:t>completed template (Annex A)</w:t>
            </w:r>
            <w:r w:rsidRPr="007A574A">
              <w:t xml:space="preserve"> to the PAC.</w:t>
            </w:r>
          </w:p>
        </w:tc>
      </w:tr>
    </w:tbl>
    <w:p w14:paraId="3B03A988" w14:textId="77777777" w:rsidR="0057009A" w:rsidRPr="002E6436" w:rsidRDefault="0057009A" w:rsidP="0057009A">
      <w:pPr>
        <w:rPr>
          <w:b/>
          <w:color w:val="31849B" w:themeColor="accent5" w:themeShade="BF"/>
        </w:rPr>
      </w:pPr>
    </w:p>
    <w:p w14:paraId="3B03A989" w14:textId="77777777" w:rsidR="0057009A" w:rsidRPr="00BA304C" w:rsidRDefault="0057009A" w:rsidP="00B84DCA">
      <w:pPr>
        <w:rPr>
          <w:b/>
          <w:color w:val="31849B" w:themeColor="accent5" w:themeShade="BF"/>
          <w:sz w:val="24"/>
        </w:rPr>
      </w:pPr>
      <w:r w:rsidRPr="00BA304C">
        <w:rPr>
          <w:b/>
          <w:color w:val="31849B" w:themeColor="accent5" w:themeShade="BF"/>
          <w:sz w:val="24"/>
        </w:rPr>
        <w:t xml:space="preserve">QUESTION 3: </w:t>
      </w:r>
      <w:r w:rsidRPr="00BA304C">
        <w:rPr>
          <w:b/>
          <w:color w:val="31849B" w:themeColor="accent5" w:themeShade="BF"/>
          <w:sz w:val="24"/>
        </w:rPr>
        <w:tab/>
      </w:r>
    </w:p>
    <w:p w14:paraId="3B03A98A" w14:textId="77777777" w:rsidR="0057009A" w:rsidRPr="002E6436" w:rsidRDefault="0057009A" w:rsidP="0057009A">
      <w:pPr>
        <w:rPr>
          <w:b/>
          <w:color w:val="008080"/>
        </w:rPr>
      </w:pPr>
    </w:p>
    <w:tbl>
      <w:tblPr>
        <w:tblStyle w:val="TableGrid"/>
        <w:tblW w:w="0" w:type="auto"/>
        <w:tblInd w:w="19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58"/>
      </w:tblGrid>
      <w:tr w:rsidR="0057009A" w:rsidRPr="002E6436" w14:paraId="3B03A994" w14:textId="77777777" w:rsidTr="000F4970">
        <w:trPr>
          <w:trHeight w:val="810"/>
        </w:trPr>
        <w:tc>
          <w:tcPr>
            <w:tcW w:w="955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14:paraId="3B03A98B" w14:textId="77777777" w:rsidR="0057009A" w:rsidRPr="002E6436" w:rsidRDefault="0057009A" w:rsidP="00375925">
            <w:pPr>
              <w:rPr>
                <w:b/>
              </w:rPr>
            </w:pPr>
          </w:p>
          <w:p w14:paraId="3B03A98C" w14:textId="77777777" w:rsidR="0057009A" w:rsidRPr="002E6436" w:rsidRDefault="0057009A" w:rsidP="00375925">
            <w:pPr>
              <w:rPr>
                <w:b/>
              </w:rPr>
            </w:pPr>
            <w:r w:rsidRPr="007A574A">
              <w:rPr>
                <w:b/>
              </w:rPr>
              <w:t xml:space="preserve">Does the proposed project include activities and outputs that support </w:t>
            </w:r>
            <w:r w:rsidRPr="007A574A">
              <w:rPr>
                <w:b/>
                <w:i/>
              </w:rPr>
              <w:t xml:space="preserve">upstream </w:t>
            </w:r>
            <w:r w:rsidRPr="007A574A">
              <w:rPr>
                <w:b/>
              </w:rPr>
              <w:t>planning processes that potentially pose environmental and social impacts or are vulnerable to environmental and social change (refer to Table 3.1 for examples)?</w:t>
            </w:r>
            <w:r>
              <w:rPr>
                <w:b/>
              </w:rPr>
              <w:t xml:space="preserve"> </w:t>
            </w:r>
            <w:r w:rsidRPr="000811DF">
              <w:rPr>
                <w:b/>
                <w:sz w:val="20"/>
                <w:szCs w:val="20"/>
              </w:rPr>
              <w:t xml:space="preserve">(Note that </w:t>
            </w:r>
            <w:r w:rsidRPr="00EA1D73">
              <w:rPr>
                <w:b/>
                <w:i/>
                <w:sz w:val="20"/>
                <w:szCs w:val="20"/>
              </w:rPr>
              <w:t>upstream</w:t>
            </w:r>
            <w:r w:rsidRPr="000811DF">
              <w:rPr>
                <w:b/>
                <w:sz w:val="20"/>
                <w:szCs w:val="20"/>
              </w:rPr>
              <w:t xml:space="preserve"> planning processes can occur at </w:t>
            </w:r>
            <w:r>
              <w:rPr>
                <w:b/>
                <w:sz w:val="20"/>
                <w:szCs w:val="20"/>
              </w:rPr>
              <w:t>global, regional, national, local and sectoral levels</w:t>
            </w:r>
            <w:r w:rsidRPr="000811DF">
              <w:rPr>
                <w:b/>
                <w:sz w:val="20"/>
                <w:szCs w:val="20"/>
              </w:rPr>
              <w:t>)</w:t>
            </w:r>
          </w:p>
          <w:p w14:paraId="3B03A98D" w14:textId="77777777" w:rsidR="0057009A" w:rsidRDefault="0057009A" w:rsidP="00375925"/>
          <w:p w14:paraId="3B03A98E" w14:textId="77777777" w:rsidR="0057009A" w:rsidRPr="002E6436" w:rsidRDefault="0057009A" w:rsidP="00375925">
            <w:pPr>
              <w:rPr>
                <w:color w:val="000000"/>
              </w:rPr>
            </w:pPr>
            <w:r w:rsidRPr="007A574A">
              <w:t>Select the</w:t>
            </w:r>
            <w:r w:rsidRPr="007A574A">
              <w:rPr>
                <w:color w:val="000000"/>
              </w:rPr>
              <w:t xml:space="preserve"> appropriate answer and follow instructions:</w:t>
            </w:r>
          </w:p>
          <w:p w14:paraId="3B03A98F" w14:textId="77777777" w:rsidR="0057009A" w:rsidRPr="002E6436" w:rsidRDefault="0057009A" w:rsidP="00F44C01">
            <w:pPr>
              <w:pStyle w:val="ListParagraph"/>
              <w:numPr>
                <w:ilvl w:val="0"/>
                <w:numId w:val="28"/>
              </w:numPr>
              <w:contextualSpacing w:val="0"/>
            </w:pPr>
            <w:r w:rsidRPr="007A574A">
              <w:rPr>
                <w:b/>
                <w:color w:val="000000"/>
              </w:rPr>
              <w:t xml:space="preserve">NO </w:t>
            </w:r>
            <w:r w:rsidRPr="007A574A">
              <w:rPr>
                <w:b/>
              </w:rPr>
              <w:t xml:space="preserve"> </w:t>
            </w:r>
            <w:r w:rsidRPr="007A574A">
              <w:sym w:font="Symbol" w:char="F0AE"/>
            </w:r>
            <w:r w:rsidRPr="007A574A">
              <w:t xml:space="preserve"> Continue to Question 4.</w:t>
            </w:r>
          </w:p>
          <w:p w14:paraId="3B03A990" w14:textId="77777777" w:rsidR="0057009A" w:rsidRPr="00705361" w:rsidRDefault="0057009A" w:rsidP="00375925">
            <w:pPr>
              <w:ind w:left="360"/>
            </w:pPr>
            <w:r w:rsidRPr="00705361">
              <w:rPr>
                <w:b/>
                <w:highlight w:val="yellow"/>
              </w:rPr>
              <w:t>X</w:t>
            </w:r>
            <w:r>
              <w:rPr>
                <w:b/>
              </w:rPr>
              <w:t xml:space="preserve">   </w:t>
            </w:r>
            <w:r w:rsidRPr="00705361">
              <w:rPr>
                <w:b/>
              </w:rPr>
              <w:t xml:space="preserve">YES </w:t>
            </w:r>
            <w:r w:rsidRPr="007A574A">
              <w:sym w:font="Symbol" w:char="F0AE"/>
            </w:r>
            <w:r w:rsidRPr="00705361">
              <w:t>Conduct the following steps to complete the screening process:</w:t>
            </w:r>
          </w:p>
          <w:p w14:paraId="3B03A991" w14:textId="77777777" w:rsidR="0057009A" w:rsidRPr="008B129A" w:rsidRDefault="0057009A" w:rsidP="00375925">
            <w:pPr>
              <w:tabs>
                <w:tab w:val="left" w:pos="1410"/>
              </w:tabs>
              <w:ind w:left="1418" w:hanging="338"/>
            </w:pPr>
            <w:r>
              <w:t>1.</w:t>
            </w:r>
            <w:r>
              <w:tab/>
            </w:r>
            <w:r w:rsidRPr="008B129A">
              <w:t xml:space="preserve">Adjust the project design as needed to incorporate UNDP support to the </w:t>
            </w:r>
            <w:proofErr w:type="gramStart"/>
            <w:r w:rsidRPr="008B129A">
              <w:t>country(</w:t>
            </w:r>
            <w:proofErr w:type="spellStart"/>
            <w:proofErr w:type="gramEnd"/>
            <w:r w:rsidRPr="008B129A">
              <w:t>ies</w:t>
            </w:r>
            <w:proofErr w:type="spellEnd"/>
            <w:r w:rsidRPr="008B129A">
              <w:t xml:space="preserve">), to ensure that environmental and social issues are appropriately considered during the upstream planning process.  Refer to Section </w:t>
            </w:r>
            <w:r>
              <w:t>7</w:t>
            </w:r>
            <w:r w:rsidRPr="008B129A">
              <w:t xml:space="preserve"> of th</w:t>
            </w:r>
            <w:r>
              <w:t xml:space="preserve">is Guidance </w:t>
            </w:r>
            <w:r w:rsidRPr="008B129A">
              <w:t>for elaboration of environmental and social mainstreaming services, tools, guidance and approaches that may be used.</w:t>
            </w:r>
          </w:p>
          <w:p w14:paraId="3B03A992" w14:textId="77777777" w:rsidR="0057009A" w:rsidRPr="008B129A" w:rsidRDefault="0057009A" w:rsidP="00375925">
            <w:pPr>
              <w:tabs>
                <w:tab w:val="left" w:pos="1410"/>
              </w:tabs>
              <w:ind w:left="1418" w:hanging="338"/>
            </w:pPr>
            <w:r>
              <w:t>2.</w:t>
            </w:r>
            <w:r>
              <w:tab/>
            </w:r>
            <w:r w:rsidRPr="008B129A">
              <w:t xml:space="preserve">Summarize environmental and social mainstreaming support in Annex A.2, Section C  of the Screening Template and select ”Category 2”. </w:t>
            </w:r>
          </w:p>
          <w:p w14:paraId="3B03A993" w14:textId="77777777" w:rsidR="0057009A" w:rsidRPr="008B129A" w:rsidRDefault="0057009A" w:rsidP="00375925">
            <w:pPr>
              <w:tabs>
                <w:tab w:val="left" w:pos="1440"/>
              </w:tabs>
              <w:ind w:left="1418" w:hanging="338"/>
            </w:pPr>
            <w:r>
              <w:t>3.</w:t>
            </w:r>
            <w:r>
              <w:tab/>
            </w:r>
            <w:r w:rsidRPr="008B129A">
              <w:t xml:space="preserve">If the proposed project ONLY includes upstream planning processes then screening is complete, and you should submit the completed Environmental and Social Screening Template </w:t>
            </w:r>
            <w:r>
              <w:t xml:space="preserve">(Annex A) </w:t>
            </w:r>
            <w:r w:rsidRPr="008B129A">
              <w:t>to the PAC.  If downstream implementation activities are also included in the project then continue to Question 4.</w:t>
            </w:r>
          </w:p>
        </w:tc>
      </w:tr>
    </w:tbl>
    <w:p w14:paraId="3B03A995" w14:textId="77777777" w:rsidR="00B84DCA" w:rsidRDefault="00B84DCA" w:rsidP="0057009A">
      <w:pPr>
        <w:keepNext/>
        <w:tabs>
          <w:tab w:val="left" w:pos="2268"/>
        </w:tabs>
        <w:ind w:left="2268" w:hanging="2268"/>
        <w:rPr>
          <w:b/>
          <w:color w:val="31849B" w:themeColor="accent5" w:themeShade="BF"/>
        </w:rPr>
      </w:pPr>
    </w:p>
    <w:p w14:paraId="3B03A996" w14:textId="77777777" w:rsidR="00B84DCA" w:rsidRDefault="00B84DCA">
      <w:pPr>
        <w:rPr>
          <w:b/>
          <w:color w:val="31849B" w:themeColor="accent5" w:themeShade="BF"/>
        </w:rPr>
      </w:pPr>
      <w:r>
        <w:rPr>
          <w:b/>
          <w:color w:val="31849B" w:themeColor="accent5" w:themeShade="BF"/>
        </w:rPr>
        <w:br w:type="page"/>
      </w:r>
    </w:p>
    <w:p w14:paraId="3B03A997" w14:textId="77777777" w:rsidR="0057009A" w:rsidRDefault="0057009A" w:rsidP="0057009A">
      <w:pPr>
        <w:keepNext/>
        <w:tabs>
          <w:tab w:val="left" w:pos="2268"/>
        </w:tabs>
        <w:ind w:left="2268" w:hanging="2268"/>
        <w:rPr>
          <w:b/>
          <w:color w:val="31849B" w:themeColor="accent5" w:themeShade="BF"/>
        </w:rPr>
      </w:pPr>
    </w:p>
    <w:tbl>
      <w:tblPr>
        <w:tblW w:w="9540" w:type="dxa"/>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740"/>
        <w:gridCol w:w="1800"/>
      </w:tblGrid>
      <w:tr w:rsidR="0057009A" w:rsidRPr="00BA304C" w14:paraId="3B03A99A" w14:textId="77777777" w:rsidTr="000F4970">
        <w:trPr>
          <w:tblHeader/>
        </w:trPr>
        <w:tc>
          <w:tcPr>
            <w:tcW w:w="7740" w:type="dxa"/>
            <w:tcBorders>
              <w:bottom w:val="single" w:sz="4" w:space="0" w:color="000000"/>
            </w:tcBorders>
            <w:shd w:val="clear" w:color="auto" w:fill="808080"/>
            <w:vAlign w:val="center"/>
          </w:tcPr>
          <w:p w14:paraId="3B03A998" w14:textId="77777777" w:rsidR="0057009A" w:rsidRPr="00BA304C" w:rsidRDefault="0057009A" w:rsidP="00375925">
            <w:pPr>
              <w:tabs>
                <w:tab w:val="left" w:pos="1422"/>
              </w:tabs>
              <w:autoSpaceDE w:val="0"/>
              <w:autoSpaceDN w:val="0"/>
              <w:adjustRightInd w:val="0"/>
              <w:spacing w:before="100" w:after="100"/>
              <w:ind w:left="1452" w:hanging="1452"/>
              <w:rPr>
                <w:b/>
                <w:color w:val="000000"/>
                <w:sz w:val="20"/>
                <w:szCs w:val="20"/>
              </w:rPr>
            </w:pPr>
            <w:r w:rsidRPr="00BA304C">
              <w:rPr>
                <w:b/>
                <w:color w:val="000000"/>
                <w:sz w:val="20"/>
                <w:szCs w:val="20"/>
                <w:u w:val="single"/>
              </w:rPr>
              <w:t>TABLE 3. 1</w:t>
            </w:r>
            <w:r w:rsidRPr="00BA304C">
              <w:rPr>
                <w:b/>
                <w:color w:val="000000"/>
                <w:sz w:val="20"/>
                <w:szCs w:val="20"/>
              </w:rPr>
              <w:t xml:space="preserve">  </w:t>
            </w:r>
            <w:r w:rsidRPr="00BA304C">
              <w:rPr>
                <w:b/>
                <w:color w:val="000000"/>
                <w:sz w:val="20"/>
                <w:szCs w:val="20"/>
              </w:rPr>
              <w:tab/>
              <w:t>EXAMPLES OF UPSTREAM PLANNING PROCESSES WITH POTENTIAL  DOWNSTREAM ENVIRONMENTAL AND SOCIAL IMPACTS</w:t>
            </w:r>
          </w:p>
        </w:tc>
        <w:tc>
          <w:tcPr>
            <w:tcW w:w="1800" w:type="dxa"/>
            <w:tcBorders>
              <w:bottom w:val="single" w:sz="4" w:space="0" w:color="000000"/>
            </w:tcBorders>
            <w:shd w:val="clear" w:color="auto" w:fill="808080"/>
          </w:tcPr>
          <w:p w14:paraId="3B03A999" w14:textId="77777777" w:rsidR="0057009A" w:rsidRPr="00BA304C" w:rsidRDefault="0057009A" w:rsidP="00375925">
            <w:pPr>
              <w:tabs>
                <w:tab w:val="left" w:pos="-675"/>
                <w:tab w:val="left" w:pos="-108"/>
              </w:tabs>
              <w:autoSpaceDE w:val="0"/>
              <w:autoSpaceDN w:val="0"/>
              <w:adjustRightInd w:val="0"/>
              <w:spacing w:before="100" w:after="100"/>
              <w:ind w:left="-108"/>
              <w:jc w:val="center"/>
              <w:rPr>
                <w:sz w:val="20"/>
                <w:szCs w:val="20"/>
              </w:rPr>
            </w:pPr>
            <w:r w:rsidRPr="00BA304C">
              <w:rPr>
                <w:sz w:val="20"/>
                <w:szCs w:val="20"/>
              </w:rPr>
              <w:t>Check appropriate box(</w:t>
            </w:r>
            <w:proofErr w:type="spellStart"/>
            <w:r w:rsidRPr="00BA304C">
              <w:rPr>
                <w:sz w:val="20"/>
                <w:szCs w:val="20"/>
              </w:rPr>
              <w:t>es</w:t>
            </w:r>
            <w:proofErr w:type="spellEnd"/>
            <w:r w:rsidRPr="00BA304C">
              <w:rPr>
                <w:sz w:val="20"/>
                <w:szCs w:val="20"/>
              </w:rPr>
              <w:t>) below</w:t>
            </w:r>
          </w:p>
        </w:tc>
      </w:tr>
      <w:tr w:rsidR="0057009A" w:rsidRPr="00BA304C" w14:paraId="3B03A99E" w14:textId="77777777" w:rsidTr="000F4970">
        <w:tc>
          <w:tcPr>
            <w:tcW w:w="7740" w:type="dxa"/>
            <w:tcBorders>
              <w:bottom w:val="single" w:sz="4" w:space="0" w:color="000000"/>
            </w:tcBorders>
            <w:shd w:val="clear" w:color="auto" w:fill="auto"/>
          </w:tcPr>
          <w:p w14:paraId="3B03A99B" w14:textId="77777777" w:rsidR="0057009A" w:rsidRPr="00BA304C" w:rsidRDefault="0057009A" w:rsidP="00F44C01">
            <w:pPr>
              <w:pStyle w:val="ListParagraph"/>
              <w:numPr>
                <w:ilvl w:val="0"/>
                <w:numId w:val="31"/>
              </w:numPr>
              <w:tabs>
                <w:tab w:val="left" w:pos="-675"/>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global-level</w:t>
            </w:r>
            <w:r w:rsidRPr="00BA304C">
              <w:rPr>
                <w:sz w:val="20"/>
                <w:szCs w:val="20"/>
              </w:rPr>
              <w:t xml:space="preserve"> strategies, policies, plans, and programmes.</w:t>
            </w:r>
          </w:p>
          <w:p w14:paraId="3B03A99C" w14:textId="77777777" w:rsidR="0057009A" w:rsidRPr="00BA304C" w:rsidRDefault="0057009A" w:rsidP="00375925">
            <w:pPr>
              <w:pStyle w:val="ListParagraph"/>
              <w:tabs>
                <w:tab w:val="left" w:pos="-675"/>
                <w:tab w:val="left" w:pos="312"/>
              </w:tabs>
              <w:autoSpaceDE w:val="0"/>
              <w:autoSpaceDN w:val="0"/>
              <w:adjustRightInd w:val="0"/>
              <w:spacing w:before="100" w:after="100"/>
              <w:ind w:left="252"/>
              <w:rPr>
                <w:i/>
                <w:sz w:val="20"/>
                <w:szCs w:val="20"/>
              </w:rPr>
            </w:pPr>
            <w:r w:rsidRPr="00BA304C">
              <w:rPr>
                <w:i/>
                <w:sz w:val="20"/>
                <w:szCs w:val="20"/>
              </w:rPr>
              <w:t>For example, capacity development and support related to international negotiations and agreements. Other examples might include a global water governance project or a global MDG project.</w:t>
            </w:r>
          </w:p>
        </w:tc>
        <w:tc>
          <w:tcPr>
            <w:tcW w:w="1800" w:type="dxa"/>
            <w:tcBorders>
              <w:bottom w:val="single" w:sz="4" w:space="0" w:color="000000"/>
            </w:tcBorders>
          </w:tcPr>
          <w:p w14:paraId="3B03A99D" w14:textId="77777777" w:rsidR="0057009A" w:rsidRPr="00BA304C" w:rsidRDefault="0057009A" w:rsidP="00375925">
            <w:pPr>
              <w:tabs>
                <w:tab w:val="left" w:pos="-675"/>
                <w:tab w:val="left" w:pos="312"/>
              </w:tabs>
              <w:autoSpaceDE w:val="0"/>
              <w:autoSpaceDN w:val="0"/>
              <w:adjustRightInd w:val="0"/>
              <w:spacing w:before="100" w:after="100"/>
              <w:ind w:left="318" w:hanging="426"/>
              <w:rPr>
                <w:sz w:val="20"/>
                <w:szCs w:val="20"/>
              </w:rPr>
            </w:pPr>
          </w:p>
        </w:tc>
      </w:tr>
      <w:tr w:rsidR="0057009A" w:rsidRPr="00BA304C" w14:paraId="3B03A9A2" w14:textId="77777777" w:rsidTr="000F4970">
        <w:tc>
          <w:tcPr>
            <w:tcW w:w="7740" w:type="dxa"/>
            <w:tcBorders>
              <w:bottom w:val="single" w:sz="4" w:space="0" w:color="000000"/>
            </w:tcBorders>
            <w:shd w:val="clear" w:color="auto" w:fill="auto"/>
          </w:tcPr>
          <w:p w14:paraId="3B03A99F" w14:textId="77777777" w:rsidR="0057009A" w:rsidRPr="00BA304C" w:rsidRDefault="0057009A" w:rsidP="00F44C01">
            <w:pPr>
              <w:pStyle w:val="ListParagraph"/>
              <w:numPr>
                <w:ilvl w:val="0"/>
                <w:numId w:val="31"/>
              </w:numPr>
              <w:tabs>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regional-level</w:t>
            </w:r>
            <w:r w:rsidRPr="00BA304C">
              <w:rPr>
                <w:sz w:val="20"/>
                <w:szCs w:val="20"/>
              </w:rPr>
              <w:t xml:space="preserve"> strategies, policies and plans, and programmes.</w:t>
            </w:r>
          </w:p>
          <w:p w14:paraId="3B03A9A0" w14:textId="77777777" w:rsidR="0057009A" w:rsidRPr="00BA304C" w:rsidRDefault="0057009A" w:rsidP="00375925">
            <w:pPr>
              <w:pStyle w:val="ListParagraph"/>
              <w:tabs>
                <w:tab w:val="left" w:pos="-675"/>
                <w:tab w:val="left" w:pos="312"/>
              </w:tabs>
              <w:autoSpaceDE w:val="0"/>
              <w:autoSpaceDN w:val="0"/>
              <w:adjustRightInd w:val="0"/>
              <w:spacing w:before="100" w:after="100"/>
              <w:ind w:left="252"/>
              <w:rPr>
                <w:sz w:val="20"/>
                <w:szCs w:val="20"/>
              </w:rPr>
            </w:pPr>
            <w:r w:rsidRPr="00BA304C">
              <w:rPr>
                <w:i/>
                <w:sz w:val="20"/>
                <w:szCs w:val="20"/>
              </w:rPr>
              <w:t>For example, capacity development and support related to transboundary programmes and planning (river basin management, migration, international waters, energy development and access, climate change adaptation etc.).</w:t>
            </w:r>
          </w:p>
        </w:tc>
        <w:tc>
          <w:tcPr>
            <w:tcW w:w="1800" w:type="dxa"/>
            <w:tcBorders>
              <w:bottom w:val="single" w:sz="4" w:space="0" w:color="000000"/>
            </w:tcBorders>
          </w:tcPr>
          <w:p w14:paraId="3B03A9A1" w14:textId="77777777" w:rsidR="0057009A" w:rsidRPr="00BA304C" w:rsidRDefault="0057009A" w:rsidP="00375925">
            <w:pPr>
              <w:tabs>
                <w:tab w:val="left" w:pos="-675"/>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sidRPr="00BA304C">
              <w:rPr>
                <w:b/>
                <w:sz w:val="20"/>
                <w:szCs w:val="20"/>
              </w:rPr>
              <w:t xml:space="preserve">   </w:t>
            </w:r>
          </w:p>
        </w:tc>
      </w:tr>
      <w:tr w:rsidR="0057009A" w:rsidRPr="00BA304C" w14:paraId="3B03A9A6" w14:textId="77777777" w:rsidTr="000F4970">
        <w:tc>
          <w:tcPr>
            <w:tcW w:w="7740" w:type="dxa"/>
            <w:tcBorders>
              <w:bottom w:val="single" w:sz="4" w:space="0" w:color="000000"/>
            </w:tcBorders>
            <w:shd w:val="clear" w:color="auto" w:fill="auto"/>
          </w:tcPr>
          <w:p w14:paraId="3B03A9A3" w14:textId="77777777" w:rsidR="0057009A" w:rsidRPr="00BA304C" w:rsidRDefault="0057009A" w:rsidP="00375925">
            <w:pPr>
              <w:tabs>
                <w:tab w:val="left" w:pos="-675"/>
                <w:tab w:val="left" w:pos="312"/>
              </w:tabs>
              <w:autoSpaceDE w:val="0"/>
              <w:autoSpaceDN w:val="0"/>
              <w:adjustRightInd w:val="0"/>
              <w:spacing w:before="100" w:after="100"/>
              <w:ind w:left="318" w:hanging="426"/>
              <w:rPr>
                <w:color w:val="000000"/>
                <w:sz w:val="20"/>
                <w:szCs w:val="20"/>
              </w:rPr>
            </w:pPr>
            <w:r w:rsidRPr="00BA304C">
              <w:rPr>
                <w:sz w:val="20"/>
                <w:szCs w:val="20"/>
              </w:rPr>
              <w:t>3.</w:t>
            </w:r>
            <w:r w:rsidRPr="00BA304C">
              <w:rPr>
                <w:sz w:val="20"/>
                <w:szCs w:val="20"/>
              </w:rPr>
              <w:tab/>
              <w:t>Support for the elaboration or revision of</w:t>
            </w:r>
            <w:r w:rsidRPr="00BA304C">
              <w:rPr>
                <w:b/>
                <w:sz w:val="20"/>
                <w:szCs w:val="20"/>
              </w:rPr>
              <w:t xml:space="preserve"> national-level</w:t>
            </w:r>
            <w:r w:rsidRPr="00BA304C">
              <w:rPr>
                <w:sz w:val="20"/>
                <w:szCs w:val="20"/>
              </w:rPr>
              <w:t xml:space="preserve"> strategies, policies, plans and programmes.</w:t>
            </w:r>
          </w:p>
          <w:p w14:paraId="3B03A9A4" w14:textId="77777777" w:rsidR="0057009A" w:rsidRPr="00BA304C" w:rsidRDefault="0057009A" w:rsidP="00375925">
            <w:pPr>
              <w:pStyle w:val="ListParagraph"/>
              <w:tabs>
                <w:tab w:val="left" w:pos="318"/>
              </w:tabs>
              <w:autoSpaceDE w:val="0"/>
              <w:autoSpaceDN w:val="0"/>
              <w:adjustRightInd w:val="0"/>
              <w:spacing w:before="100" w:after="100"/>
              <w:ind w:left="318" w:hanging="426"/>
              <w:rPr>
                <w:i/>
                <w:sz w:val="20"/>
                <w:szCs w:val="20"/>
              </w:rPr>
            </w:pPr>
            <w:r w:rsidRPr="00BA304C">
              <w:rPr>
                <w:i/>
                <w:sz w:val="20"/>
                <w:szCs w:val="20"/>
              </w:rPr>
              <w:tab/>
              <w:t>For example, capacity development and support related to national development policies, plans, strategies and budgets, MDG-based plans and strategies (</w:t>
            </w:r>
            <w:r>
              <w:rPr>
                <w:i/>
                <w:sz w:val="20"/>
                <w:szCs w:val="20"/>
              </w:rPr>
              <w:t xml:space="preserve">e.g., </w:t>
            </w:r>
            <w:r w:rsidRPr="00BA304C">
              <w:rPr>
                <w:i/>
                <w:sz w:val="20"/>
                <w:szCs w:val="20"/>
              </w:rPr>
              <w:t xml:space="preserve">PRS/PRSPs, NAMAs), sector plans. </w:t>
            </w:r>
          </w:p>
        </w:tc>
        <w:tc>
          <w:tcPr>
            <w:tcW w:w="1800" w:type="dxa"/>
            <w:tcBorders>
              <w:bottom w:val="single" w:sz="4" w:space="0" w:color="000000"/>
            </w:tcBorders>
          </w:tcPr>
          <w:p w14:paraId="3B03A9A5" w14:textId="77777777" w:rsidR="0057009A" w:rsidRPr="00BA304C" w:rsidRDefault="0057009A" w:rsidP="00375925">
            <w:pPr>
              <w:tabs>
                <w:tab w:val="left" w:pos="-108"/>
                <w:tab w:val="left" w:pos="312"/>
              </w:tabs>
              <w:autoSpaceDE w:val="0"/>
              <w:autoSpaceDN w:val="0"/>
              <w:adjustRightInd w:val="0"/>
              <w:spacing w:before="100" w:after="100"/>
              <w:ind w:left="-108"/>
              <w:jc w:val="center"/>
              <w:rPr>
                <w:sz w:val="20"/>
                <w:szCs w:val="20"/>
              </w:rPr>
            </w:pPr>
            <w:r w:rsidRPr="00BA304C">
              <w:rPr>
                <w:b/>
                <w:sz w:val="20"/>
                <w:szCs w:val="20"/>
                <w:highlight w:val="yellow"/>
              </w:rPr>
              <w:t>X</w:t>
            </w:r>
            <w:r w:rsidRPr="00BA304C">
              <w:rPr>
                <w:b/>
                <w:sz w:val="20"/>
                <w:szCs w:val="20"/>
              </w:rPr>
              <w:t xml:space="preserve">   </w:t>
            </w:r>
          </w:p>
        </w:tc>
      </w:tr>
      <w:tr w:rsidR="0057009A" w:rsidRPr="00BA304C" w14:paraId="3B03A9AA" w14:textId="77777777" w:rsidTr="000F4970">
        <w:trPr>
          <w:trHeight w:val="503"/>
        </w:trPr>
        <w:tc>
          <w:tcPr>
            <w:tcW w:w="7740" w:type="dxa"/>
            <w:shd w:val="clear" w:color="auto" w:fill="auto"/>
          </w:tcPr>
          <w:p w14:paraId="3B03A9A7" w14:textId="77777777" w:rsidR="0057009A" w:rsidRPr="00BA304C" w:rsidRDefault="0057009A" w:rsidP="00375925">
            <w:pPr>
              <w:tabs>
                <w:tab w:val="left" w:pos="312"/>
                <w:tab w:val="left" w:pos="342"/>
              </w:tabs>
              <w:autoSpaceDE w:val="0"/>
              <w:autoSpaceDN w:val="0"/>
              <w:adjustRightInd w:val="0"/>
              <w:spacing w:before="100" w:after="100"/>
              <w:ind w:left="342" w:hanging="342"/>
              <w:rPr>
                <w:sz w:val="20"/>
                <w:szCs w:val="20"/>
              </w:rPr>
            </w:pPr>
            <w:r w:rsidRPr="00BA304C">
              <w:rPr>
                <w:sz w:val="20"/>
                <w:szCs w:val="20"/>
              </w:rPr>
              <w:t>4.</w:t>
            </w:r>
            <w:r w:rsidRPr="00BA304C">
              <w:rPr>
                <w:sz w:val="20"/>
                <w:szCs w:val="20"/>
              </w:rPr>
              <w:tab/>
              <w:t xml:space="preserve">Support for the elaboration or revision of </w:t>
            </w:r>
            <w:r w:rsidRPr="00BA304C">
              <w:rPr>
                <w:b/>
                <w:sz w:val="20"/>
                <w:szCs w:val="20"/>
              </w:rPr>
              <w:t>sub-national/local-level</w:t>
            </w:r>
            <w:r w:rsidRPr="00BA304C">
              <w:rPr>
                <w:sz w:val="20"/>
                <w:szCs w:val="20"/>
              </w:rPr>
              <w:t xml:space="preserve"> strategies, polices, plans and programmes. </w:t>
            </w:r>
          </w:p>
          <w:p w14:paraId="3B03A9A8" w14:textId="77777777" w:rsidR="0057009A" w:rsidRPr="00BA304C" w:rsidRDefault="0057009A" w:rsidP="00375925">
            <w:pPr>
              <w:tabs>
                <w:tab w:val="left" w:pos="312"/>
                <w:tab w:val="left" w:pos="342"/>
              </w:tabs>
              <w:autoSpaceDE w:val="0"/>
              <w:autoSpaceDN w:val="0"/>
              <w:adjustRightInd w:val="0"/>
              <w:spacing w:before="100" w:after="100"/>
              <w:ind w:left="342"/>
              <w:rPr>
                <w:i/>
                <w:sz w:val="20"/>
                <w:szCs w:val="20"/>
              </w:rPr>
            </w:pPr>
            <w:r w:rsidRPr="00BA304C">
              <w:rPr>
                <w:i/>
                <w:sz w:val="20"/>
                <w:szCs w:val="20"/>
              </w:rPr>
              <w:t>For example, capacity development and support for district and local level development plans and regulatory frameworks, urban plans, land use development plans, sector plans,</w:t>
            </w:r>
            <w:r>
              <w:rPr>
                <w:i/>
                <w:sz w:val="20"/>
                <w:szCs w:val="20"/>
              </w:rPr>
              <w:t xml:space="preserve"> provincial development </w:t>
            </w:r>
            <w:proofErr w:type="gramStart"/>
            <w:r>
              <w:rPr>
                <w:i/>
                <w:sz w:val="20"/>
                <w:szCs w:val="20"/>
              </w:rPr>
              <w:t>plans,</w:t>
            </w:r>
            <w:proofErr w:type="gramEnd"/>
            <w:r>
              <w:rPr>
                <w:i/>
                <w:sz w:val="20"/>
                <w:szCs w:val="20"/>
              </w:rPr>
              <w:t xml:space="preserve"> </w:t>
            </w:r>
            <w:r w:rsidRPr="00BA304C">
              <w:rPr>
                <w:i/>
                <w:sz w:val="20"/>
                <w:szCs w:val="20"/>
              </w:rPr>
              <w:t>provision of services, investment f</w:t>
            </w:r>
            <w:r w:rsidR="00B84DCA">
              <w:rPr>
                <w:i/>
                <w:sz w:val="20"/>
                <w:szCs w:val="20"/>
              </w:rPr>
              <w:t xml:space="preserve">unds, technical guidelines and </w:t>
            </w:r>
            <w:r w:rsidRPr="00BA304C">
              <w:rPr>
                <w:i/>
                <w:sz w:val="20"/>
                <w:szCs w:val="20"/>
              </w:rPr>
              <w:t>methods, stakeholder engagement.</w:t>
            </w:r>
          </w:p>
        </w:tc>
        <w:tc>
          <w:tcPr>
            <w:tcW w:w="1800" w:type="dxa"/>
          </w:tcPr>
          <w:p w14:paraId="3B03A9A9" w14:textId="77777777" w:rsidR="0057009A" w:rsidRPr="00BA304C" w:rsidRDefault="0057009A" w:rsidP="00375925">
            <w:pPr>
              <w:tabs>
                <w:tab w:val="left" w:pos="-108"/>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sidRPr="00BA304C">
              <w:rPr>
                <w:b/>
                <w:sz w:val="20"/>
                <w:szCs w:val="20"/>
              </w:rPr>
              <w:t xml:space="preserve">   </w:t>
            </w:r>
          </w:p>
        </w:tc>
      </w:tr>
    </w:tbl>
    <w:p w14:paraId="3B03A9AB" w14:textId="77777777" w:rsidR="00B84DCA" w:rsidRDefault="00B84DCA" w:rsidP="00B84DCA">
      <w:pPr>
        <w:rPr>
          <w:b/>
          <w:color w:val="31849B" w:themeColor="accent5" w:themeShade="BF"/>
          <w:sz w:val="24"/>
        </w:rPr>
      </w:pPr>
    </w:p>
    <w:p w14:paraId="3B03A9AC" w14:textId="77777777" w:rsidR="0057009A" w:rsidRPr="00BA304C" w:rsidRDefault="0057009A" w:rsidP="00B84DCA">
      <w:pPr>
        <w:rPr>
          <w:b/>
          <w:color w:val="31849B" w:themeColor="accent5" w:themeShade="BF"/>
          <w:sz w:val="24"/>
        </w:rPr>
      </w:pPr>
      <w:r w:rsidRPr="00BA304C">
        <w:rPr>
          <w:b/>
          <w:color w:val="31849B" w:themeColor="accent5" w:themeShade="BF"/>
          <w:sz w:val="24"/>
        </w:rPr>
        <w:t xml:space="preserve">QUESTION 4: </w:t>
      </w:r>
      <w:r w:rsidRPr="00BA304C">
        <w:rPr>
          <w:b/>
          <w:color w:val="31849B" w:themeColor="accent5" w:themeShade="BF"/>
          <w:sz w:val="24"/>
        </w:rPr>
        <w:tab/>
      </w:r>
    </w:p>
    <w:p w14:paraId="3B03A9AD" w14:textId="77777777" w:rsidR="0057009A" w:rsidRPr="002E6436" w:rsidRDefault="0057009A" w:rsidP="0057009A">
      <w:pPr>
        <w:rPr>
          <w:b/>
          <w:color w:val="008080"/>
        </w:rPr>
      </w:pPr>
    </w:p>
    <w:tbl>
      <w:tblPr>
        <w:tblStyle w:val="TableGrid"/>
        <w:tblW w:w="0" w:type="auto"/>
        <w:tblInd w:w="19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hemeFill="accent5" w:themeFillTint="99"/>
        <w:tblLook w:val="01E0" w:firstRow="1" w:lastRow="1" w:firstColumn="1" w:lastColumn="1" w:noHBand="0" w:noVBand="0"/>
      </w:tblPr>
      <w:tblGrid>
        <w:gridCol w:w="9558"/>
      </w:tblGrid>
      <w:tr w:rsidR="0057009A" w:rsidRPr="002E6436" w14:paraId="3B03A9B8" w14:textId="77777777" w:rsidTr="000F4970">
        <w:trPr>
          <w:trHeight w:val="738"/>
        </w:trPr>
        <w:tc>
          <w:tcPr>
            <w:tcW w:w="955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hemeFill="accent5" w:themeFillTint="99"/>
          </w:tcPr>
          <w:p w14:paraId="3B03A9AE" w14:textId="77777777" w:rsidR="0057009A" w:rsidRPr="002E6436" w:rsidRDefault="0057009A" w:rsidP="00375925">
            <w:pPr>
              <w:rPr>
                <w:b/>
              </w:rPr>
            </w:pPr>
          </w:p>
          <w:p w14:paraId="3B03A9AF" w14:textId="77777777" w:rsidR="0057009A" w:rsidRPr="002E6436" w:rsidRDefault="0057009A" w:rsidP="00375925">
            <w:pPr>
              <w:rPr>
                <w:b/>
              </w:rPr>
            </w:pPr>
            <w:r w:rsidRPr="007A574A">
              <w:rPr>
                <w:b/>
              </w:rPr>
              <w:t xml:space="preserve">Does the proposed project include the implementation of </w:t>
            </w:r>
            <w:r w:rsidRPr="007A574A">
              <w:rPr>
                <w:b/>
                <w:i/>
              </w:rPr>
              <w:t xml:space="preserve">downstream </w:t>
            </w:r>
            <w:r w:rsidRPr="007A574A">
              <w:rPr>
                <w:b/>
              </w:rPr>
              <w:t>activities that potentially pose environmental and social impacts or are vulnerable to environmental and social change?</w:t>
            </w:r>
          </w:p>
          <w:p w14:paraId="3B03A9B0" w14:textId="77777777" w:rsidR="0057009A" w:rsidRPr="002E6436" w:rsidRDefault="0057009A" w:rsidP="00375925">
            <w:pPr>
              <w:rPr>
                <w:b/>
              </w:rPr>
            </w:pPr>
          </w:p>
          <w:p w14:paraId="3B03A9B1" w14:textId="77777777" w:rsidR="0057009A" w:rsidRPr="002E6436" w:rsidRDefault="0057009A" w:rsidP="00375925">
            <w:r w:rsidRPr="007A574A">
              <w:t>To answer this question, you should first complete Table 4.1 by selecting</w:t>
            </w:r>
            <w:r w:rsidRPr="007A574A">
              <w:rPr>
                <w:color w:val="000000"/>
              </w:rPr>
              <w:t xml:space="preserve"> appropriate answers. </w:t>
            </w:r>
            <w:r w:rsidRPr="007A574A">
              <w:t xml:space="preserve"> If you answer “No” or “Not Applicable” to all questions in Table 4.1 then the answer to Question </w:t>
            </w:r>
            <w:r>
              <w:t>4</w:t>
            </w:r>
            <w:r w:rsidRPr="007A574A">
              <w:t xml:space="preserve"> is “NO</w:t>
            </w:r>
            <w:r>
              <w:t>.”</w:t>
            </w:r>
            <w:r w:rsidRPr="007A574A">
              <w:t xml:space="preserve">  If you answer “Yes” to any questions in Table 4.1</w:t>
            </w:r>
            <w:r>
              <w:t xml:space="preserve"> (even one “Yes” can indicated a significant issue that needs to be addressed through further review and management)</w:t>
            </w:r>
            <w:r w:rsidRPr="007A574A">
              <w:t xml:space="preserve"> then the answer to Qu</w:t>
            </w:r>
            <w:r>
              <w:t>estion 4 is “YES”</w:t>
            </w:r>
            <w:r w:rsidRPr="007A574A">
              <w:t>:</w:t>
            </w:r>
          </w:p>
          <w:p w14:paraId="3B03A9B2" w14:textId="77777777" w:rsidR="0057009A" w:rsidRPr="002E6436" w:rsidRDefault="0057009A" w:rsidP="00375925">
            <w:pPr>
              <w:rPr>
                <w:color w:val="000000"/>
              </w:rPr>
            </w:pPr>
          </w:p>
          <w:p w14:paraId="3B03A9B3" w14:textId="77777777" w:rsidR="0057009A" w:rsidRPr="008F45E4" w:rsidRDefault="0057009A" w:rsidP="00F44C01">
            <w:pPr>
              <w:pStyle w:val="ListParagraph"/>
              <w:numPr>
                <w:ilvl w:val="0"/>
                <w:numId w:val="28"/>
              </w:numPr>
              <w:contextualSpacing w:val="0"/>
              <w:rPr>
                <w:b/>
              </w:rPr>
            </w:pPr>
            <w:r w:rsidRPr="008F45E4">
              <w:rPr>
                <w:b/>
              </w:rPr>
              <w:t xml:space="preserve">NO </w:t>
            </w:r>
            <w:r w:rsidRPr="007A574A">
              <w:sym w:font="Symbol" w:char="F0AE"/>
            </w:r>
            <w:r w:rsidRPr="008F45E4">
              <w:t xml:space="preserve"> </w:t>
            </w:r>
            <w:proofErr w:type="spellStart"/>
            <w:r w:rsidRPr="008F45E4">
              <w:t>No</w:t>
            </w:r>
            <w:proofErr w:type="spellEnd"/>
            <w:r w:rsidRPr="008F45E4">
              <w:t xml:space="preserve"> further environmental and social review and management requi</w:t>
            </w:r>
            <w:r>
              <w:t xml:space="preserve">red for downstream activities.  </w:t>
            </w:r>
            <w:r w:rsidRPr="008F45E4">
              <w:t xml:space="preserve">Complete Annex A.2 </w:t>
            </w:r>
            <w:r>
              <w:t xml:space="preserve">by selecting “Category 1”, </w:t>
            </w:r>
            <w:r w:rsidRPr="008F45E4">
              <w:t xml:space="preserve">and submit the Environmental and Social Screening Template to the PAC. </w:t>
            </w:r>
          </w:p>
          <w:p w14:paraId="3B03A9B4" w14:textId="77777777" w:rsidR="0057009A" w:rsidRPr="00BA304C" w:rsidRDefault="0057009A" w:rsidP="00375925">
            <w:pPr>
              <w:ind w:left="360"/>
            </w:pPr>
            <w:r w:rsidRPr="00BA304C">
              <w:rPr>
                <w:b/>
                <w:highlight w:val="yellow"/>
              </w:rPr>
              <w:t>X</w:t>
            </w:r>
            <w:r w:rsidRPr="00BA304C">
              <w:rPr>
                <w:b/>
              </w:rPr>
              <w:t xml:space="preserve">   YES </w:t>
            </w:r>
            <w:r w:rsidRPr="008F45E4">
              <w:sym w:font="Symbol" w:char="F0AE"/>
            </w:r>
            <w:r w:rsidRPr="00BA304C">
              <w:t xml:space="preserve"> Conduct the following steps to complete the screening process:</w:t>
            </w:r>
          </w:p>
          <w:p w14:paraId="3B03A9B5" w14:textId="77777777" w:rsidR="0057009A" w:rsidRPr="002E6436" w:rsidRDefault="0057009A" w:rsidP="00375925">
            <w:pPr>
              <w:tabs>
                <w:tab w:val="left" w:pos="1410"/>
              </w:tabs>
              <w:ind w:left="1418" w:hanging="338"/>
            </w:pPr>
            <w:r>
              <w:t>1.</w:t>
            </w:r>
            <w:r>
              <w:tab/>
            </w:r>
            <w:r w:rsidRPr="007A574A">
              <w:t xml:space="preserve">Consult </w:t>
            </w:r>
            <w:r w:rsidRPr="00146E11">
              <w:t xml:space="preserve">Section </w:t>
            </w:r>
            <w:r>
              <w:t>8</w:t>
            </w:r>
            <w:r w:rsidRPr="00146E11">
              <w:t xml:space="preserve"> </w:t>
            </w:r>
            <w:r w:rsidRPr="007A574A">
              <w:t xml:space="preserve">of </w:t>
            </w:r>
            <w:r>
              <w:t>this Guidance</w:t>
            </w:r>
            <w:r w:rsidRPr="007A574A">
              <w:t>, to determine the extent of further environmental and social review and management that might be required</w:t>
            </w:r>
            <w:r>
              <w:t xml:space="preserve"> for the project.</w:t>
            </w:r>
            <w:r w:rsidRPr="007A574A">
              <w:tab/>
            </w:r>
          </w:p>
          <w:p w14:paraId="3B03A9B6" w14:textId="77777777" w:rsidR="0057009A" w:rsidRPr="002E6436" w:rsidRDefault="0057009A" w:rsidP="00375925">
            <w:pPr>
              <w:tabs>
                <w:tab w:val="left" w:pos="1410"/>
              </w:tabs>
              <w:ind w:left="1418" w:hanging="338"/>
            </w:pPr>
            <w:r>
              <w:t>2.</w:t>
            </w:r>
            <w:r>
              <w:tab/>
            </w:r>
            <w:r w:rsidRPr="007A574A">
              <w:t>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w:t>
            </w:r>
            <w:r>
              <w:t xml:space="preserve">e.g., </w:t>
            </w:r>
            <w:r w:rsidRPr="007A574A">
              <w:t xml:space="preserve">as </w:t>
            </w:r>
            <w:r>
              <w:t xml:space="preserve">the </w:t>
            </w:r>
            <w:r w:rsidRPr="007A574A">
              <w:t xml:space="preserve">first phase of </w:t>
            </w:r>
            <w:r>
              <w:t xml:space="preserve">the </w:t>
            </w:r>
            <w:r w:rsidRPr="007A574A">
              <w:t xml:space="preserve">project) should be outlined in </w:t>
            </w:r>
            <w:r>
              <w:t>Annex A.2</w:t>
            </w:r>
            <w:r w:rsidRPr="007A574A">
              <w:t xml:space="preserve">. </w:t>
            </w:r>
          </w:p>
          <w:p w14:paraId="3B03A9B7" w14:textId="77777777" w:rsidR="0057009A" w:rsidRDefault="0057009A" w:rsidP="00375925">
            <w:pPr>
              <w:tabs>
                <w:tab w:val="left" w:pos="1410"/>
              </w:tabs>
              <w:ind w:left="1418" w:hanging="338"/>
              <w:rPr>
                <w:rFonts w:eastAsia="SimSun"/>
              </w:rPr>
            </w:pPr>
            <w:r>
              <w:t>3.</w:t>
            </w:r>
            <w:r>
              <w:tab/>
              <w:t>Select “Category 3” in Annex A.2, and s</w:t>
            </w:r>
            <w:r w:rsidRPr="007A574A">
              <w:t xml:space="preserve">ubmit the completed Environmental and Social Screening Template </w:t>
            </w:r>
            <w:r>
              <w:t xml:space="preserve">(Annex A) </w:t>
            </w:r>
            <w:r w:rsidRPr="007A574A">
              <w:t>and relevant documentation to the PAC.</w:t>
            </w:r>
          </w:p>
        </w:tc>
      </w:tr>
    </w:tbl>
    <w:p w14:paraId="3B03A9B9" w14:textId="77777777" w:rsidR="0057009A" w:rsidRPr="002E6436" w:rsidRDefault="0057009A" w:rsidP="0057009A"/>
    <w:p w14:paraId="3B03A9BA" w14:textId="77777777" w:rsidR="0057009A" w:rsidRDefault="0057009A" w:rsidP="0057009A"/>
    <w:tbl>
      <w:tblPr>
        <w:tblW w:w="961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38"/>
        <w:gridCol w:w="1680"/>
      </w:tblGrid>
      <w:tr w:rsidR="0057009A" w:rsidRPr="00BA304C" w14:paraId="3B03A9BC" w14:textId="77777777" w:rsidTr="00C63FB8">
        <w:trPr>
          <w:trHeight w:val="350"/>
          <w:tblHeader/>
        </w:trPr>
        <w:tc>
          <w:tcPr>
            <w:tcW w:w="9618" w:type="dxa"/>
            <w:gridSpan w:val="2"/>
            <w:tcBorders>
              <w:bottom w:val="single" w:sz="4" w:space="0" w:color="auto"/>
            </w:tcBorders>
            <w:shd w:val="clear" w:color="auto" w:fill="808080"/>
          </w:tcPr>
          <w:p w14:paraId="3B03A9BB" w14:textId="77777777" w:rsidR="0057009A" w:rsidRPr="00BA304C" w:rsidRDefault="0057009A" w:rsidP="00375925">
            <w:pPr>
              <w:tabs>
                <w:tab w:val="left" w:pos="0"/>
                <w:tab w:val="left" w:pos="1701"/>
              </w:tabs>
              <w:spacing w:before="120" w:after="120"/>
              <w:ind w:left="1701" w:hanging="1701"/>
              <w:rPr>
                <w:b/>
                <w:bCs/>
                <w:iCs/>
                <w:caps/>
                <w:color w:val="333333"/>
                <w:sz w:val="20"/>
                <w:szCs w:val="20"/>
              </w:rPr>
            </w:pPr>
            <w:r w:rsidRPr="00BA304C">
              <w:rPr>
                <w:b/>
                <w:sz w:val="20"/>
                <w:szCs w:val="20"/>
                <w:u w:val="single"/>
              </w:rPr>
              <w:t>TABLE 4.1</w:t>
            </w:r>
            <w:r w:rsidRPr="00BA304C">
              <w:rPr>
                <w:b/>
                <w:sz w:val="20"/>
                <w:szCs w:val="20"/>
              </w:rPr>
              <w:t xml:space="preserve">:  </w:t>
            </w:r>
            <w:r w:rsidRPr="00BA304C">
              <w:rPr>
                <w:b/>
                <w:sz w:val="20"/>
                <w:szCs w:val="20"/>
              </w:rPr>
              <w:tab/>
              <w:t xml:space="preserve">ADDITIONAL SCREENING QUESTIONS TO DETERMINE THE NEED AND POSSIBLE EXTENT OF FURTHER ENVIRONMENTAL AND SOCIAL REVIEW AND MANAGEMENT </w:t>
            </w:r>
          </w:p>
        </w:tc>
      </w:tr>
      <w:tr w:rsidR="0057009A" w:rsidRPr="00BA304C" w14:paraId="3B03A9BF" w14:textId="77777777" w:rsidTr="00C63FB8">
        <w:tc>
          <w:tcPr>
            <w:tcW w:w="7938" w:type="dxa"/>
            <w:tcBorders>
              <w:bottom w:val="single" w:sz="4" w:space="0" w:color="auto"/>
            </w:tcBorders>
            <w:shd w:val="clear" w:color="auto" w:fill="B3B3B3"/>
          </w:tcPr>
          <w:p w14:paraId="3B03A9BD" w14:textId="77777777" w:rsidR="0057009A" w:rsidRPr="00BA304C" w:rsidRDefault="0057009A" w:rsidP="00375925">
            <w:pPr>
              <w:tabs>
                <w:tab w:val="left" w:pos="570"/>
              </w:tabs>
              <w:spacing w:before="120" w:after="120"/>
              <w:rPr>
                <w:b/>
                <w:sz w:val="20"/>
                <w:szCs w:val="20"/>
              </w:rPr>
            </w:pPr>
            <w:r w:rsidRPr="00BA304C">
              <w:rPr>
                <w:b/>
                <w:sz w:val="20"/>
                <w:szCs w:val="20"/>
              </w:rPr>
              <w:t xml:space="preserve">1. </w:t>
            </w:r>
            <w:r w:rsidRPr="00BA304C">
              <w:rPr>
                <w:b/>
                <w:sz w:val="20"/>
                <w:szCs w:val="20"/>
              </w:rPr>
              <w:tab/>
              <w:t xml:space="preserve">Biodiversity and </w:t>
            </w:r>
            <w:hyperlink w:anchor="SustNatResManGlossary" w:history="1">
              <w:r w:rsidRPr="00BA304C">
                <w:rPr>
                  <w:rStyle w:val="Hyperlink"/>
                  <w:b/>
                  <w:sz w:val="20"/>
                  <w:szCs w:val="20"/>
                </w:rPr>
                <w:t>Natural</w:t>
              </w:r>
            </w:hyperlink>
            <w:r w:rsidRPr="00BA304C">
              <w:rPr>
                <w:b/>
                <w:sz w:val="20"/>
                <w:szCs w:val="20"/>
              </w:rPr>
              <w:t xml:space="preserve"> Resources</w:t>
            </w:r>
          </w:p>
        </w:tc>
        <w:tc>
          <w:tcPr>
            <w:tcW w:w="1680" w:type="dxa"/>
            <w:tcBorders>
              <w:bottom w:val="single" w:sz="4" w:space="0" w:color="auto"/>
            </w:tcBorders>
            <w:shd w:val="clear" w:color="auto" w:fill="B3B3B3"/>
          </w:tcPr>
          <w:p w14:paraId="3B03A9BE" w14:textId="77777777" w:rsidR="0057009A" w:rsidRPr="00BA304C" w:rsidRDefault="0057009A" w:rsidP="00375925">
            <w:pPr>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57009A" w:rsidRPr="00BA304C" w14:paraId="3B03A9C2" w14:textId="77777777" w:rsidTr="00C63FB8">
        <w:tc>
          <w:tcPr>
            <w:tcW w:w="7938" w:type="dxa"/>
            <w:shd w:val="clear" w:color="auto" w:fill="F3F3F3"/>
          </w:tcPr>
          <w:p w14:paraId="3B03A9C0" w14:textId="77777777" w:rsidR="0057009A" w:rsidRPr="00BA304C" w:rsidRDefault="0057009A" w:rsidP="00375925">
            <w:pPr>
              <w:tabs>
                <w:tab w:val="left" w:pos="585"/>
              </w:tabs>
              <w:spacing w:before="60" w:after="60"/>
              <w:ind w:left="567" w:hanging="567"/>
              <w:rPr>
                <w:sz w:val="20"/>
                <w:szCs w:val="20"/>
              </w:rPr>
            </w:pPr>
            <w:r w:rsidRPr="00BA304C">
              <w:rPr>
                <w:b/>
                <w:sz w:val="20"/>
                <w:szCs w:val="20"/>
              </w:rPr>
              <w:t>1.1</w:t>
            </w:r>
            <w:r w:rsidRPr="00BA304C">
              <w:rPr>
                <w:sz w:val="20"/>
                <w:szCs w:val="20"/>
              </w:rPr>
              <w:t xml:space="preserve"> </w:t>
            </w:r>
            <w:r w:rsidRPr="00BA304C">
              <w:rPr>
                <w:sz w:val="20"/>
                <w:szCs w:val="20"/>
              </w:rPr>
              <w:tab/>
              <w:t xml:space="preserve">Would the proposed project result in the conversion or degradation of </w:t>
            </w:r>
            <w:hyperlink w:anchor="HabitatGlossary" w:history="1">
              <w:r w:rsidRPr="00BA304C">
                <w:rPr>
                  <w:rStyle w:val="Hyperlink"/>
                  <w:sz w:val="20"/>
                  <w:szCs w:val="20"/>
                </w:rPr>
                <w:t>modified habitat</w:t>
              </w:r>
            </w:hyperlink>
            <w:r w:rsidRPr="00BA304C">
              <w:rPr>
                <w:sz w:val="20"/>
                <w:szCs w:val="20"/>
              </w:rPr>
              <w:t xml:space="preserve">, </w:t>
            </w:r>
            <w:hyperlink w:anchor="HabitatGlossary" w:history="1">
              <w:r w:rsidRPr="00BA304C">
                <w:rPr>
                  <w:rStyle w:val="Hyperlink"/>
                  <w:sz w:val="20"/>
                  <w:szCs w:val="20"/>
                </w:rPr>
                <w:t>natural habitat</w:t>
              </w:r>
            </w:hyperlink>
            <w:r w:rsidRPr="00BA304C">
              <w:rPr>
                <w:sz w:val="20"/>
                <w:szCs w:val="20"/>
              </w:rPr>
              <w:t xml:space="preserve"> or </w:t>
            </w:r>
            <w:hyperlink w:anchor="CriticalHabitatGlossary" w:history="1">
              <w:r w:rsidRPr="00BA304C">
                <w:rPr>
                  <w:rStyle w:val="Hyperlink"/>
                  <w:sz w:val="20"/>
                  <w:szCs w:val="20"/>
                </w:rPr>
                <w:t>critical habitat</w:t>
              </w:r>
            </w:hyperlink>
            <w:r w:rsidRPr="00BA304C">
              <w:rPr>
                <w:sz w:val="20"/>
                <w:szCs w:val="20"/>
              </w:rPr>
              <w:t>?</w:t>
            </w:r>
          </w:p>
        </w:tc>
        <w:tc>
          <w:tcPr>
            <w:tcW w:w="1680" w:type="dxa"/>
            <w:shd w:val="clear" w:color="auto" w:fill="F3F3F3"/>
          </w:tcPr>
          <w:p w14:paraId="3B03A9C1" w14:textId="77777777" w:rsidR="0057009A" w:rsidRPr="00BA304C" w:rsidRDefault="0057009A" w:rsidP="00375925">
            <w:pPr>
              <w:jc w:val="center"/>
              <w:rPr>
                <w:sz w:val="20"/>
                <w:szCs w:val="20"/>
              </w:rPr>
            </w:pPr>
            <w:r w:rsidRPr="00BA304C">
              <w:rPr>
                <w:sz w:val="20"/>
                <w:szCs w:val="20"/>
              </w:rPr>
              <w:t>No</w:t>
            </w:r>
          </w:p>
        </w:tc>
      </w:tr>
      <w:tr w:rsidR="0057009A" w:rsidRPr="00BA304C" w14:paraId="3B03A9C5" w14:textId="77777777" w:rsidTr="00C63FB8">
        <w:tc>
          <w:tcPr>
            <w:tcW w:w="7938" w:type="dxa"/>
            <w:tcBorders>
              <w:bottom w:val="single" w:sz="4" w:space="0" w:color="auto"/>
            </w:tcBorders>
            <w:shd w:val="clear" w:color="auto" w:fill="F3F3F3"/>
          </w:tcPr>
          <w:p w14:paraId="3B03A9C3" w14:textId="77777777" w:rsidR="0057009A" w:rsidRPr="00BA304C" w:rsidRDefault="0057009A" w:rsidP="00375925">
            <w:pPr>
              <w:tabs>
                <w:tab w:val="left" w:pos="585"/>
              </w:tabs>
              <w:autoSpaceDE w:val="0"/>
              <w:autoSpaceDN w:val="0"/>
              <w:adjustRightInd w:val="0"/>
              <w:spacing w:before="60" w:after="60"/>
              <w:ind w:left="567" w:hanging="567"/>
              <w:rPr>
                <w:color w:val="000000"/>
                <w:sz w:val="20"/>
                <w:szCs w:val="20"/>
              </w:rPr>
            </w:pPr>
            <w:r w:rsidRPr="00BA304C">
              <w:rPr>
                <w:b/>
                <w:bCs/>
                <w:color w:val="000000"/>
                <w:sz w:val="20"/>
                <w:szCs w:val="20"/>
              </w:rPr>
              <w:t>1.2</w:t>
            </w:r>
            <w:r w:rsidRPr="00BA304C">
              <w:rPr>
                <w:bCs/>
                <w:color w:val="000000"/>
                <w:sz w:val="20"/>
                <w:szCs w:val="20"/>
              </w:rPr>
              <w:t xml:space="preserve"> </w:t>
            </w:r>
            <w:r w:rsidRPr="00BA304C">
              <w:rPr>
                <w:bCs/>
                <w:color w:val="000000"/>
                <w:sz w:val="20"/>
                <w:szCs w:val="20"/>
              </w:rPr>
              <w:tab/>
              <w:t>Are any development activities proposed within a legally protected area (</w:t>
            </w:r>
            <w:r>
              <w:rPr>
                <w:bCs/>
                <w:color w:val="000000"/>
                <w:sz w:val="20"/>
                <w:szCs w:val="20"/>
              </w:rPr>
              <w:t xml:space="preserve">e.g., </w:t>
            </w:r>
            <w:r w:rsidRPr="00BA304C">
              <w:rPr>
                <w:bCs/>
                <w:color w:val="000000"/>
                <w:sz w:val="20"/>
                <w:szCs w:val="20"/>
              </w:rPr>
              <w:t xml:space="preserve">natural reserve, national park) for the protection or conservation of biodiversity? </w:t>
            </w:r>
          </w:p>
        </w:tc>
        <w:tc>
          <w:tcPr>
            <w:tcW w:w="1680" w:type="dxa"/>
            <w:tcBorders>
              <w:bottom w:val="single" w:sz="4" w:space="0" w:color="auto"/>
            </w:tcBorders>
            <w:shd w:val="clear" w:color="auto" w:fill="F3F3F3"/>
          </w:tcPr>
          <w:p w14:paraId="3B03A9C4" w14:textId="77777777" w:rsidR="0057009A" w:rsidRPr="00BA304C" w:rsidRDefault="0057009A" w:rsidP="00375925">
            <w:pPr>
              <w:jc w:val="center"/>
              <w:rPr>
                <w:sz w:val="20"/>
                <w:szCs w:val="20"/>
              </w:rPr>
            </w:pPr>
            <w:r w:rsidRPr="00BA304C">
              <w:rPr>
                <w:sz w:val="20"/>
                <w:szCs w:val="20"/>
              </w:rPr>
              <w:t>No</w:t>
            </w:r>
          </w:p>
        </w:tc>
      </w:tr>
      <w:tr w:rsidR="0057009A" w:rsidRPr="00BA304C" w14:paraId="3B03A9C8" w14:textId="77777777" w:rsidTr="00C63FB8">
        <w:tc>
          <w:tcPr>
            <w:tcW w:w="7938" w:type="dxa"/>
            <w:tcBorders>
              <w:bottom w:val="single" w:sz="4" w:space="0" w:color="auto"/>
            </w:tcBorders>
            <w:shd w:val="clear" w:color="auto" w:fill="F3F3F3"/>
          </w:tcPr>
          <w:p w14:paraId="3B03A9C6" w14:textId="77777777" w:rsidR="0057009A" w:rsidRPr="00BA304C" w:rsidRDefault="0057009A" w:rsidP="00375925">
            <w:pPr>
              <w:tabs>
                <w:tab w:val="left" w:pos="585"/>
              </w:tabs>
              <w:spacing w:before="60" w:after="60"/>
              <w:ind w:left="567" w:hanging="567"/>
              <w:rPr>
                <w:sz w:val="20"/>
                <w:szCs w:val="20"/>
              </w:rPr>
            </w:pPr>
            <w:r w:rsidRPr="00BA304C">
              <w:rPr>
                <w:b/>
                <w:sz w:val="20"/>
                <w:szCs w:val="20"/>
              </w:rPr>
              <w:t>1.3</w:t>
            </w:r>
            <w:r w:rsidRPr="00BA304C">
              <w:rPr>
                <w:sz w:val="20"/>
                <w:szCs w:val="20"/>
              </w:rPr>
              <w:t xml:space="preserve"> </w:t>
            </w:r>
            <w:r w:rsidRPr="00BA304C">
              <w:rPr>
                <w:sz w:val="20"/>
                <w:szCs w:val="20"/>
              </w:rPr>
              <w:tab/>
              <w:t xml:space="preserve">Would the proposed project pose a risk of introducing invasive alien species? </w:t>
            </w:r>
          </w:p>
        </w:tc>
        <w:tc>
          <w:tcPr>
            <w:tcW w:w="1680" w:type="dxa"/>
            <w:tcBorders>
              <w:bottom w:val="single" w:sz="4" w:space="0" w:color="auto"/>
            </w:tcBorders>
            <w:shd w:val="clear" w:color="auto" w:fill="F3F3F3"/>
          </w:tcPr>
          <w:p w14:paraId="3B03A9C7" w14:textId="77777777" w:rsidR="0057009A" w:rsidRPr="00BA304C" w:rsidRDefault="0057009A" w:rsidP="00375925">
            <w:pPr>
              <w:jc w:val="center"/>
              <w:rPr>
                <w:sz w:val="20"/>
                <w:szCs w:val="20"/>
              </w:rPr>
            </w:pPr>
            <w:r w:rsidRPr="00BA304C">
              <w:rPr>
                <w:sz w:val="20"/>
                <w:szCs w:val="20"/>
              </w:rPr>
              <w:t>No</w:t>
            </w:r>
          </w:p>
        </w:tc>
      </w:tr>
      <w:tr w:rsidR="0057009A" w:rsidRPr="00BA304C" w14:paraId="3B03A9CB" w14:textId="77777777" w:rsidTr="00C63FB8">
        <w:tc>
          <w:tcPr>
            <w:tcW w:w="7938" w:type="dxa"/>
            <w:tcBorders>
              <w:bottom w:val="single" w:sz="4" w:space="0" w:color="auto"/>
            </w:tcBorders>
            <w:shd w:val="clear" w:color="auto" w:fill="F3F3F3"/>
          </w:tcPr>
          <w:p w14:paraId="3B03A9C9" w14:textId="77777777" w:rsidR="0057009A" w:rsidRPr="00BA304C" w:rsidRDefault="0057009A" w:rsidP="00375925">
            <w:pPr>
              <w:tabs>
                <w:tab w:val="left" w:pos="585"/>
              </w:tabs>
              <w:spacing w:before="60" w:after="60"/>
              <w:ind w:left="567" w:hanging="567"/>
              <w:rPr>
                <w:sz w:val="20"/>
                <w:szCs w:val="20"/>
              </w:rPr>
            </w:pPr>
            <w:r w:rsidRPr="00BA304C">
              <w:rPr>
                <w:b/>
                <w:sz w:val="20"/>
                <w:szCs w:val="20"/>
              </w:rPr>
              <w:t>1.4</w:t>
            </w:r>
            <w:r w:rsidRPr="00BA304C">
              <w:rPr>
                <w:sz w:val="20"/>
                <w:szCs w:val="20"/>
              </w:rPr>
              <w:t xml:space="preserve"> </w:t>
            </w:r>
            <w:r w:rsidRPr="00BA304C">
              <w:rPr>
                <w:sz w:val="20"/>
                <w:szCs w:val="20"/>
              </w:rPr>
              <w:tab/>
              <w:t>Does the project involve natural forest harvesting or plantation development without an independent forest certification system for sustainable forest management (</w:t>
            </w:r>
            <w:r>
              <w:rPr>
                <w:i/>
                <w:sz w:val="20"/>
                <w:szCs w:val="20"/>
              </w:rPr>
              <w:t xml:space="preserve">e.g., </w:t>
            </w:r>
            <w:hyperlink r:id="rId27" w:history="1">
              <w:r w:rsidRPr="00BA304C">
                <w:rPr>
                  <w:i/>
                  <w:sz w:val="20"/>
                  <w:szCs w:val="20"/>
                </w:rPr>
                <w:t>PEFC</w:t>
              </w:r>
            </w:hyperlink>
            <w:r w:rsidRPr="00BA304C">
              <w:rPr>
                <w:i/>
                <w:sz w:val="20"/>
                <w:szCs w:val="20"/>
              </w:rPr>
              <w:t xml:space="preserve">, the </w:t>
            </w:r>
            <w:hyperlink r:id="rId28" w:history="1">
              <w:r w:rsidRPr="00BA304C">
                <w:rPr>
                  <w:i/>
                  <w:sz w:val="20"/>
                  <w:szCs w:val="20"/>
                </w:rPr>
                <w:t>Forest Stewardship Council</w:t>
              </w:r>
            </w:hyperlink>
            <w:r w:rsidRPr="00BA304C">
              <w:rPr>
                <w:i/>
                <w:sz w:val="20"/>
                <w:szCs w:val="20"/>
              </w:rPr>
              <w:t xml:space="preserve"> certification systems,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3B03A9CA" w14:textId="77777777" w:rsidR="0057009A" w:rsidRPr="00BA304C" w:rsidRDefault="0057009A" w:rsidP="00375925">
            <w:pPr>
              <w:jc w:val="center"/>
              <w:rPr>
                <w:sz w:val="20"/>
                <w:szCs w:val="20"/>
              </w:rPr>
            </w:pPr>
            <w:r w:rsidRPr="00BA304C">
              <w:rPr>
                <w:sz w:val="20"/>
                <w:szCs w:val="20"/>
              </w:rPr>
              <w:t>No</w:t>
            </w:r>
          </w:p>
        </w:tc>
      </w:tr>
      <w:tr w:rsidR="0057009A" w:rsidRPr="00BA304C" w14:paraId="3B03A9CE" w14:textId="77777777" w:rsidTr="00C63FB8">
        <w:tc>
          <w:tcPr>
            <w:tcW w:w="7938" w:type="dxa"/>
            <w:tcBorders>
              <w:bottom w:val="single" w:sz="4" w:space="0" w:color="auto"/>
            </w:tcBorders>
            <w:shd w:val="clear" w:color="auto" w:fill="F3F3F3"/>
          </w:tcPr>
          <w:p w14:paraId="3B03A9CC" w14:textId="77777777" w:rsidR="0057009A" w:rsidRPr="00BA304C" w:rsidRDefault="0057009A" w:rsidP="00375925">
            <w:pPr>
              <w:tabs>
                <w:tab w:val="left" w:pos="585"/>
              </w:tabs>
              <w:spacing w:before="60" w:after="60"/>
              <w:ind w:left="567" w:hanging="567"/>
              <w:rPr>
                <w:sz w:val="20"/>
                <w:szCs w:val="20"/>
              </w:rPr>
            </w:pPr>
            <w:r w:rsidRPr="00BA304C">
              <w:rPr>
                <w:b/>
                <w:sz w:val="20"/>
                <w:szCs w:val="20"/>
              </w:rPr>
              <w:t>1.5</w:t>
            </w:r>
            <w:r w:rsidRPr="00BA304C">
              <w:rPr>
                <w:sz w:val="20"/>
                <w:szCs w:val="20"/>
              </w:rPr>
              <w:t xml:space="preserve"> </w:t>
            </w:r>
            <w:r w:rsidRPr="00BA304C">
              <w:rPr>
                <w:sz w:val="20"/>
                <w:szCs w:val="20"/>
              </w:rPr>
              <w:tab/>
              <w:t>Does the project involve the production and harvesting of fish populations or other aquatic species without an accepted system of independent certification to ensure sustainability (</w:t>
            </w:r>
            <w:r>
              <w:rPr>
                <w:i/>
                <w:sz w:val="20"/>
                <w:szCs w:val="20"/>
              </w:rPr>
              <w:t xml:space="preserve">e.g., </w:t>
            </w:r>
            <w:r w:rsidRPr="00BA304C">
              <w:rPr>
                <w:i/>
                <w:sz w:val="20"/>
                <w:szCs w:val="20"/>
              </w:rPr>
              <w:t xml:space="preserve">the </w:t>
            </w:r>
            <w:hyperlink r:id="rId29" w:history="1">
              <w:proofErr w:type="gramStart"/>
              <w:r w:rsidRPr="00BA304C">
                <w:rPr>
                  <w:i/>
                  <w:sz w:val="20"/>
                  <w:szCs w:val="20"/>
                </w:rPr>
                <w:t>Marine Stewardship Council certification</w:t>
              </w:r>
            </w:hyperlink>
            <w:r w:rsidRPr="00BA304C">
              <w:rPr>
                <w:i/>
                <w:sz w:val="20"/>
                <w:szCs w:val="20"/>
              </w:rPr>
              <w:t xml:space="preserve"> system, or certifications, standards,</w:t>
            </w:r>
            <w:proofErr w:type="gramEnd"/>
            <w:r w:rsidRPr="00BA304C">
              <w:rPr>
                <w:i/>
                <w:sz w:val="20"/>
                <w:szCs w:val="20"/>
              </w:rPr>
              <w:t xml:space="preserve">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3B03A9CD" w14:textId="77777777" w:rsidR="0057009A" w:rsidRPr="00BA304C" w:rsidRDefault="0057009A" w:rsidP="00375925">
            <w:pPr>
              <w:jc w:val="center"/>
              <w:rPr>
                <w:sz w:val="20"/>
                <w:szCs w:val="20"/>
              </w:rPr>
            </w:pPr>
            <w:r w:rsidRPr="00BA304C">
              <w:rPr>
                <w:sz w:val="20"/>
                <w:szCs w:val="20"/>
              </w:rPr>
              <w:t>No</w:t>
            </w:r>
          </w:p>
        </w:tc>
      </w:tr>
      <w:tr w:rsidR="0057009A" w:rsidRPr="00BA304C" w14:paraId="3B03A9D2" w14:textId="77777777" w:rsidTr="00C63FB8">
        <w:tc>
          <w:tcPr>
            <w:tcW w:w="7938" w:type="dxa"/>
            <w:tcBorders>
              <w:bottom w:val="single" w:sz="4" w:space="0" w:color="auto"/>
            </w:tcBorders>
            <w:shd w:val="clear" w:color="auto" w:fill="F3F3F3"/>
          </w:tcPr>
          <w:p w14:paraId="3B03A9CF" w14:textId="77777777" w:rsidR="0057009A" w:rsidRPr="00BA304C" w:rsidRDefault="0057009A" w:rsidP="00375925">
            <w:pPr>
              <w:tabs>
                <w:tab w:val="left" w:pos="585"/>
              </w:tabs>
              <w:spacing w:before="60" w:after="60"/>
              <w:ind w:left="567" w:hanging="567"/>
              <w:rPr>
                <w:sz w:val="20"/>
                <w:szCs w:val="20"/>
              </w:rPr>
            </w:pPr>
            <w:r w:rsidRPr="00BA304C">
              <w:rPr>
                <w:b/>
                <w:sz w:val="20"/>
                <w:szCs w:val="20"/>
              </w:rPr>
              <w:t>1.6</w:t>
            </w:r>
            <w:r w:rsidRPr="00BA304C">
              <w:rPr>
                <w:sz w:val="20"/>
                <w:szCs w:val="20"/>
              </w:rPr>
              <w:t xml:space="preserve"> </w:t>
            </w:r>
            <w:r w:rsidRPr="00BA304C">
              <w:rPr>
                <w:sz w:val="20"/>
                <w:szCs w:val="20"/>
              </w:rPr>
              <w:tab/>
              <w:t>Does the project involve significant extraction, diversion or containment of surface or ground water?</w:t>
            </w:r>
          </w:p>
          <w:p w14:paraId="3B03A9D0"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For example, construction of dams, reservoirs, river basin developments, groundwater extraction.</w:t>
            </w:r>
          </w:p>
        </w:tc>
        <w:tc>
          <w:tcPr>
            <w:tcW w:w="1680" w:type="dxa"/>
            <w:tcBorders>
              <w:bottom w:val="single" w:sz="4" w:space="0" w:color="auto"/>
            </w:tcBorders>
            <w:shd w:val="clear" w:color="auto" w:fill="F3F3F3"/>
          </w:tcPr>
          <w:p w14:paraId="3B03A9D1" w14:textId="77777777" w:rsidR="0057009A" w:rsidRPr="00BA304C" w:rsidRDefault="0057009A" w:rsidP="00375925">
            <w:pPr>
              <w:jc w:val="center"/>
              <w:rPr>
                <w:sz w:val="20"/>
                <w:szCs w:val="20"/>
              </w:rPr>
            </w:pPr>
            <w:r w:rsidRPr="00BA304C">
              <w:rPr>
                <w:sz w:val="20"/>
                <w:szCs w:val="20"/>
              </w:rPr>
              <w:t>No</w:t>
            </w:r>
          </w:p>
        </w:tc>
      </w:tr>
      <w:tr w:rsidR="0057009A" w:rsidRPr="00BA304C" w14:paraId="3B03A9D5" w14:textId="77777777" w:rsidTr="00C63FB8">
        <w:tc>
          <w:tcPr>
            <w:tcW w:w="7938" w:type="dxa"/>
            <w:tcBorders>
              <w:bottom w:val="single" w:sz="4" w:space="0" w:color="auto"/>
            </w:tcBorders>
            <w:shd w:val="clear" w:color="auto" w:fill="F3F3F3"/>
          </w:tcPr>
          <w:p w14:paraId="3B03A9D3" w14:textId="77777777" w:rsidR="0057009A" w:rsidRPr="00BA304C" w:rsidRDefault="0057009A" w:rsidP="00375925">
            <w:pPr>
              <w:tabs>
                <w:tab w:val="left" w:pos="0"/>
                <w:tab w:val="left" w:pos="555"/>
              </w:tabs>
              <w:spacing w:before="60" w:after="60"/>
              <w:rPr>
                <w:sz w:val="20"/>
                <w:szCs w:val="20"/>
              </w:rPr>
            </w:pPr>
            <w:r w:rsidRPr="00BA304C">
              <w:rPr>
                <w:b/>
                <w:sz w:val="20"/>
                <w:szCs w:val="20"/>
              </w:rPr>
              <w:t>1.7</w:t>
            </w:r>
            <w:r w:rsidRPr="00BA304C">
              <w:rPr>
                <w:sz w:val="20"/>
                <w:szCs w:val="20"/>
              </w:rPr>
              <w:tab/>
              <w:t>Does the project pose a risk of degrading soils?</w:t>
            </w:r>
          </w:p>
        </w:tc>
        <w:tc>
          <w:tcPr>
            <w:tcW w:w="1680" w:type="dxa"/>
            <w:tcBorders>
              <w:bottom w:val="single" w:sz="4" w:space="0" w:color="auto"/>
            </w:tcBorders>
            <w:shd w:val="clear" w:color="auto" w:fill="F3F3F3"/>
          </w:tcPr>
          <w:p w14:paraId="3B03A9D4"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9D8" w14:textId="77777777" w:rsidTr="00C63FB8">
        <w:tc>
          <w:tcPr>
            <w:tcW w:w="7938" w:type="dxa"/>
            <w:tcBorders>
              <w:bottom w:val="single" w:sz="4" w:space="0" w:color="auto"/>
            </w:tcBorders>
            <w:shd w:val="clear" w:color="auto" w:fill="B3B3B3"/>
          </w:tcPr>
          <w:p w14:paraId="3B03A9D6" w14:textId="77777777" w:rsidR="0057009A" w:rsidRPr="00BA304C" w:rsidRDefault="0057009A" w:rsidP="00375925">
            <w:pPr>
              <w:tabs>
                <w:tab w:val="left" w:pos="570"/>
              </w:tabs>
              <w:spacing w:before="120"/>
              <w:rPr>
                <w:b/>
                <w:sz w:val="20"/>
                <w:szCs w:val="20"/>
              </w:rPr>
            </w:pPr>
            <w:r w:rsidRPr="00BA304C">
              <w:rPr>
                <w:b/>
                <w:sz w:val="20"/>
                <w:szCs w:val="20"/>
              </w:rPr>
              <w:t xml:space="preserve">2. </w:t>
            </w:r>
            <w:r w:rsidRPr="00BA304C">
              <w:rPr>
                <w:b/>
                <w:sz w:val="20"/>
                <w:szCs w:val="20"/>
              </w:rPr>
              <w:tab/>
              <w:t xml:space="preserve">Pollution </w:t>
            </w:r>
          </w:p>
        </w:tc>
        <w:tc>
          <w:tcPr>
            <w:tcW w:w="1680" w:type="dxa"/>
            <w:tcBorders>
              <w:bottom w:val="single" w:sz="4" w:space="0" w:color="auto"/>
            </w:tcBorders>
            <w:shd w:val="clear" w:color="auto" w:fill="B3B3B3"/>
          </w:tcPr>
          <w:p w14:paraId="3B03A9D7" w14:textId="77777777" w:rsidR="0057009A" w:rsidRPr="00BA304C" w:rsidRDefault="0057009A" w:rsidP="00375925">
            <w:pPr>
              <w:jc w:val="center"/>
              <w:rPr>
                <w:b/>
                <w:i/>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57009A" w:rsidRPr="00BA304C" w14:paraId="3B03A9DB" w14:textId="77777777" w:rsidTr="00C63FB8">
        <w:tc>
          <w:tcPr>
            <w:tcW w:w="7938" w:type="dxa"/>
            <w:shd w:val="clear" w:color="auto" w:fill="F3F3F3"/>
          </w:tcPr>
          <w:p w14:paraId="3B03A9D9" w14:textId="77777777" w:rsidR="0057009A" w:rsidRPr="00BA304C" w:rsidRDefault="0057009A" w:rsidP="00375925">
            <w:pPr>
              <w:tabs>
                <w:tab w:val="left" w:pos="585"/>
              </w:tabs>
              <w:spacing w:before="60" w:after="60"/>
              <w:ind w:left="567" w:hanging="567"/>
              <w:rPr>
                <w:sz w:val="20"/>
                <w:szCs w:val="20"/>
              </w:rPr>
            </w:pPr>
            <w:r w:rsidRPr="00BA304C">
              <w:rPr>
                <w:b/>
                <w:sz w:val="20"/>
                <w:szCs w:val="20"/>
              </w:rPr>
              <w:t>2.1</w:t>
            </w:r>
            <w:r w:rsidRPr="00BA304C">
              <w:rPr>
                <w:sz w:val="20"/>
                <w:szCs w:val="20"/>
              </w:rPr>
              <w:t xml:space="preserve"> </w:t>
            </w:r>
            <w:r w:rsidRPr="00BA304C">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r w:rsidRPr="00BA304C">
                <w:rPr>
                  <w:sz w:val="20"/>
                  <w:szCs w:val="20"/>
                </w:rPr>
                <w:t>transboundary impacts</w:t>
              </w:r>
            </w:hyperlink>
            <w:r w:rsidRPr="00BA304C">
              <w:rPr>
                <w:sz w:val="20"/>
                <w:szCs w:val="20"/>
              </w:rPr>
              <w:t xml:space="preserve">? </w:t>
            </w:r>
          </w:p>
        </w:tc>
        <w:tc>
          <w:tcPr>
            <w:tcW w:w="1680" w:type="dxa"/>
            <w:shd w:val="clear" w:color="auto" w:fill="F3F3F3"/>
          </w:tcPr>
          <w:p w14:paraId="3B03A9DA" w14:textId="77777777" w:rsidR="0057009A" w:rsidRPr="00BA304C" w:rsidRDefault="0057009A" w:rsidP="00375925">
            <w:pPr>
              <w:jc w:val="center"/>
              <w:rPr>
                <w:sz w:val="20"/>
                <w:szCs w:val="20"/>
              </w:rPr>
            </w:pPr>
            <w:r w:rsidRPr="00BA304C">
              <w:rPr>
                <w:sz w:val="20"/>
                <w:szCs w:val="20"/>
              </w:rPr>
              <w:t>No</w:t>
            </w:r>
          </w:p>
        </w:tc>
      </w:tr>
      <w:tr w:rsidR="0057009A" w:rsidRPr="00BA304C" w14:paraId="3B03A9DE" w14:textId="77777777" w:rsidTr="00C63FB8">
        <w:tc>
          <w:tcPr>
            <w:tcW w:w="7938" w:type="dxa"/>
            <w:tcBorders>
              <w:bottom w:val="single" w:sz="4" w:space="0" w:color="auto"/>
            </w:tcBorders>
            <w:shd w:val="clear" w:color="auto" w:fill="F3F3F3"/>
          </w:tcPr>
          <w:p w14:paraId="3B03A9DC" w14:textId="77777777" w:rsidR="0057009A" w:rsidRPr="00BA304C" w:rsidRDefault="0057009A" w:rsidP="00375925">
            <w:pPr>
              <w:tabs>
                <w:tab w:val="left" w:pos="585"/>
              </w:tabs>
              <w:spacing w:before="60" w:after="60"/>
              <w:ind w:left="567" w:hanging="567"/>
              <w:rPr>
                <w:sz w:val="20"/>
                <w:szCs w:val="20"/>
              </w:rPr>
            </w:pPr>
            <w:r w:rsidRPr="00BA304C">
              <w:rPr>
                <w:b/>
                <w:sz w:val="20"/>
                <w:szCs w:val="20"/>
              </w:rPr>
              <w:t>2.2</w:t>
            </w:r>
            <w:r w:rsidRPr="00BA304C">
              <w:rPr>
                <w:sz w:val="20"/>
                <w:szCs w:val="20"/>
              </w:rPr>
              <w:t xml:space="preserve"> </w:t>
            </w:r>
            <w:r w:rsidRPr="00BA304C">
              <w:rPr>
                <w:sz w:val="20"/>
                <w:szCs w:val="20"/>
              </w:rPr>
              <w:tab/>
              <w:t xml:space="preserve">Would the proposed project result in the generation of waste that cannot be recovered, reused, or disposed of in an </w:t>
            </w:r>
            <w:hyperlink w:anchor="ESMGlossary" w:history="1">
              <w:r w:rsidRPr="00BA304C">
                <w:rPr>
                  <w:sz w:val="20"/>
                  <w:szCs w:val="20"/>
                </w:rPr>
                <w:t>environmentally and socially sound manner</w:t>
              </w:r>
            </w:hyperlink>
            <w:r w:rsidRPr="00BA304C">
              <w:rPr>
                <w:sz w:val="20"/>
                <w:szCs w:val="20"/>
              </w:rPr>
              <w:t xml:space="preserve">? </w:t>
            </w:r>
          </w:p>
        </w:tc>
        <w:tc>
          <w:tcPr>
            <w:tcW w:w="1680" w:type="dxa"/>
            <w:tcBorders>
              <w:bottom w:val="single" w:sz="4" w:space="0" w:color="auto"/>
            </w:tcBorders>
            <w:shd w:val="clear" w:color="auto" w:fill="F3F3F3"/>
          </w:tcPr>
          <w:p w14:paraId="3B03A9DD" w14:textId="77777777" w:rsidR="0057009A" w:rsidRPr="00BA304C" w:rsidRDefault="0057009A" w:rsidP="00375925">
            <w:pPr>
              <w:jc w:val="center"/>
              <w:rPr>
                <w:sz w:val="20"/>
                <w:szCs w:val="20"/>
              </w:rPr>
            </w:pPr>
            <w:r w:rsidRPr="00BA304C">
              <w:rPr>
                <w:sz w:val="20"/>
                <w:szCs w:val="20"/>
              </w:rPr>
              <w:t>No</w:t>
            </w:r>
          </w:p>
        </w:tc>
      </w:tr>
      <w:tr w:rsidR="0057009A" w:rsidRPr="00BA304C" w14:paraId="3B03A9E2" w14:textId="77777777" w:rsidTr="00C63FB8">
        <w:trPr>
          <w:trHeight w:val="402"/>
        </w:trPr>
        <w:tc>
          <w:tcPr>
            <w:tcW w:w="7938" w:type="dxa"/>
            <w:tcBorders>
              <w:bottom w:val="single" w:sz="4" w:space="0" w:color="auto"/>
            </w:tcBorders>
            <w:shd w:val="clear" w:color="auto" w:fill="F3F3F3"/>
          </w:tcPr>
          <w:p w14:paraId="3B03A9DF" w14:textId="77777777" w:rsidR="0057009A" w:rsidRPr="00BA304C" w:rsidRDefault="0057009A" w:rsidP="00375925">
            <w:pPr>
              <w:tabs>
                <w:tab w:val="left" w:pos="585"/>
              </w:tabs>
              <w:spacing w:before="60" w:after="60"/>
              <w:ind w:left="567" w:hanging="567"/>
              <w:rPr>
                <w:sz w:val="20"/>
                <w:szCs w:val="20"/>
              </w:rPr>
            </w:pPr>
            <w:r w:rsidRPr="00BA304C">
              <w:rPr>
                <w:b/>
                <w:sz w:val="20"/>
                <w:szCs w:val="20"/>
              </w:rPr>
              <w:t>2.3</w:t>
            </w:r>
            <w:r w:rsidRPr="00BA304C">
              <w:rPr>
                <w:sz w:val="20"/>
                <w:szCs w:val="20"/>
              </w:rPr>
              <w:t xml:space="preserve"> </w:t>
            </w:r>
            <w:r w:rsidRPr="00BA304C">
              <w:rPr>
                <w:sz w:val="20"/>
                <w:szCs w:val="20"/>
              </w:rPr>
              <w:tab/>
              <w:t xml:space="preserve">Will the propose project involve the manufacture, trade, release, and/or use of chemicals and </w:t>
            </w:r>
            <w:hyperlink w:anchor="HazardousMatGlossary" w:history="1">
              <w:r w:rsidRPr="00BA304C">
                <w:rPr>
                  <w:sz w:val="20"/>
                  <w:szCs w:val="20"/>
                </w:rPr>
                <w:t>hazardous materials</w:t>
              </w:r>
            </w:hyperlink>
            <w:r w:rsidRPr="00BA304C">
              <w:rPr>
                <w:sz w:val="20"/>
                <w:szCs w:val="20"/>
              </w:rPr>
              <w:t xml:space="preserve"> subject to international action bans or phase-outs? </w:t>
            </w:r>
          </w:p>
          <w:p w14:paraId="3B03A9E0" w14:textId="77777777" w:rsidR="0057009A" w:rsidRPr="00BA304C" w:rsidRDefault="0057009A" w:rsidP="00375925">
            <w:pPr>
              <w:tabs>
                <w:tab w:val="left" w:pos="585"/>
              </w:tabs>
              <w:spacing w:before="60" w:after="60"/>
              <w:ind w:left="567" w:hanging="567"/>
              <w:rPr>
                <w:sz w:val="20"/>
                <w:szCs w:val="20"/>
              </w:rPr>
            </w:pPr>
            <w:r w:rsidRPr="00BA304C">
              <w:rPr>
                <w:b/>
                <w:sz w:val="20"/>
                <w:szCs w:val="20"/>
              </w:rPr>
              <w:tab/>
            </w:r>
            <w:r w:rsidRPr="00BA304C">
              <w:rPr>
                <w:i/>
                <w:sz w:val="20"/>
                <w:szCs w:val="20"/>
              </w:rPr>
              <w:t xml:space="preserve">For example, DDT, PCBs and other chemicals listed in international conventions such as the </w:t>
            </w:r>
            <w:hyperlink r:id="rId30" w:anchor="convtext" w:history="1">
              <w:r w:rsidRPr="00BA304C">
                <w:rPr>
                  <w:i/>
                  <w:sz w:val="20"/>
                  <w:szCs w:val="20"/>
                </w:rPr>
                <w:t>Stockholm Convention on Persistent Organic Pollutants</w:t>
              </w:r>
            </w:hyperlink>
            <w:r w:rsidRPr="00BA304C">
              <w:rPr>
                <w:i/>
                <w:sz w:val="20"/>
                <w:szCs w:val="20"/>
              </w:rPr>
              <w:t>, or the Montreal Protocol.</w:t>
            </w:r>
          </w:p>
        </w:tc>
        <w:tc>
          <w:tcPr>
            <w:tcW w:w="1680" w:type="dxa"/>
            <w:tcBorders>
              <w:bottom w:val="single" w:sz="4" w:space="0" w:color="auto"/>
            </w:tcBorders>
            <w:shd w:val="clear" w:color="auto" w:fill="F3F3F3"/>
          </w:tcPr>
          <w:p w14:paraId="3B03A9E1" w14:textId="77777777" w:rsidR="0057009A" w:rsidRPr="00BA304C" w:rsidRDefault="0057009A" w:rsidP="00375925">
            <w:pPr>
              <w:jc w:val="center"/>
              <w:rPr>
                <w:sz w:val="20"/>
                <w:szCs w:val="20"/>
              </w:rPr>
            </w:pPr>
            <w:r w:rsidRPr="00BA304C">
              <w:rPr>
                <w:sz w:val="20"/>
                <w:szCs w:val="20"/>
              </w:rPr>
              <w:t>No</w:t>
            </w:r>
          </w:p>
        </w:tc>
      </w:tr>
      <w:tr w:rsidR="0057009A" w:rsidRPr="00BA304C" w14:paraId="3B03A9E5" w14:textId="77777777" w:rsidTr="00C63FB8">
        <w:tc>
          <w:tcPr>
            <w:tcW w:w="7938" w:type="dxa"/>
            <w:tcBorders>
              <w:bottom w:val="single" w:sz="4" w:space="0" w:color="auto"/>
            </w:tcBorders>
            <w:shd w:val="clear" w:color="auto" w:fill="F3F3F3"/>
          </w:tcPr>
          <w:p w14:paraId="3B03A9E3" w14:textId="77777777" w:rsidR="0057009A" w:rsidRPr="00BA304C" w:rsidRDefault="0057009A" w:rsidP="00375925">
            <w:pPr>
              <w:tabs>
                <w:tab w:val="left" w:pos="585"/>
              </w:tabs>
              <w:spacing w:before="60" w:after="60"/>
              <w:ind w:left="567" w:hanging="567"/>
              <w:rPr>
                <w:sz w:val="20"/>
                <w:szCs w:val="20"/>
              </w:rPr>
            </w:pPr>
            <w:r w:rsidRPr="00BA304C">
              <w:rPr>
                <w:b/>
                <w:sz w:val="20"/>
                <w:szCs w:val="20"/>
              </w:rPr>
              <w:t>2.4</w:t>
            </w:r>
            <w:r w:rsidRPr="00BA304C">
              <w:rPr>
                <w:sz w:val="20"/>
                <w:szCs w:val="20"/>
              </w:rPr>
              <w:tab/>
              <w:t xml:space="preserve">Is there a potential for the release, in the environment, of </w:t>
            </w:r>
            <w:hyperlink w:anchor="HazardousMatGlossary" w:history="1">
              <w:r w:rsidRPr="00BA304C">
                <w:rPr>
                  <w:sz w:val="20"/>
                  <w:szCs w:val="20"/>
                </w:rPr>
                <w:t>hazardous materials</w:t>
              </w:r>
            </w:hyperlink>
            <w:r w:rsidRPr="00BA304C">
              <w:rPr>
                <w:sz w:val="20"/>
                <w:szCs w:val="20"/>
              </w:rPr>
              <w:t xml:space="preserve"> resulting from their production, transportation, handling, storage and use for project activities?</w:t>
            </w:r>
          </w:p>
        </w:tc>
        <w:tc>
          <w:tcPr>
            <w:tcW w:w="1680" w:type="dxa"/>
            <w:tcBorders>
              <w:bottom w:val="single" w:sz="4" w:space="0" w:color="auto"/>
            </w:tcBorders>
            <w:shd w:val="clear" w:color="auto" w:fill="F3F3F3"/>
          </w:tcPr>
          <w:p w14:paraId="3B03A9E4" w14:textId="77777777" w:rsidR="0057009A" w:rsidRPr="00BA304C" w:rsidRDefault="0057009A" w:rsidP="00375925">
            <w:pPr>
              <w:jc w:val="center"/>
              <w:rPr>
                <w:sz w:val="20"/>
                <w:szCs w:val="20"/>
              </w:rPr>
            </w:pPr>
            <w:r w:rsidRPr="00BA304C">
              <w:rPr>
                <w:sz w:val="20"/>
                <w:szCs w:val="20"/>
              </w:rPr>
              <w:t>No</w:t>
            </w:r>
          </w:p>
        </w:tc>
      </w:tr>
      <w:tr w:rsidR="0057009A" w:rsidRPr="00BA304C" w14:paraId="3B03A9E8" w14:textId="77777777" w:rsidTr="00C63FB8">
        <w:tc>
          <w:tcPr>
            <w:tcW w:w="7938" w:type="dxa"/>
            <w:tcBorders>
              <w:bottom w:val="single" w:sz="4" w:space="0" w:color="auto"/>
            </w:tcBorders>
            <w:shd w:val="clear" w:color="auto" w:fill="F3F3F3"/>
          </w:tcPr>
          <w:p w14:paraId="3B03A9E6" w14:textId="77777777" w:rsidR="0057009A" w:rsidRPr="00BA304C" w:rsidRDefault="0057009A" w:rsidP="00375925">
            <w:pPr>
              <w:tabs>
                <w:tab w:val="left" w:pos="585"/>
              </w:tabs>
              <w:spacing w:before="60" w:after="60"/>
              <w:ind w:left="567" w:hanging="567"/>
              <w:rPr>
                <w:sz w:val="20"/>
                <w:szCs w:val="20"/>
              </w:rPr>
            </w:pPr>
            <w:r w:rsidRPr="00BA304C">
              <w:rPr>
                <w:b/>
                <w:sz w:val="20"/>
                <w:szCs w:val="20"/>
              </w:rPr>
              <w:t>2.5</w:t>
            </w:r>
            <w:r w:rsidRPr="00BA304C">
              <w:rPr>
                <w:sz w:val="20"/>
                <w:szCs w:val="20"/>
              </w:rPr>
              <w:t xml:space="preserve"> </w:t>
            </w:r>
            <w:r w:rsidRPr="00BA304C">
              <w:rPr>
                <w:sz w:val="20"/>
                <w:szCs w:val="20"/>
              </w:rPr>
              <w:tab/>
              <w:t>Will the proposed project involve the application of pesticides that have a known negative effect on the environment or human health?</w:t>
            </w:r>
          </w:p>
        </w:tc>
        <w:tc>
          <w:tcPr>
            <w:tcW w:w="1680" w:type="dxa"/>
            <w:tcBorders>
              <w:bottom w:val="single" w:sz="4" w:space="0" w:color="auto"/>
            </w:tcBorders>
            <w:shd w:val="clear" w:color="auto" w:fill="F3F3F3"/>
          </w:tcPr>
          <w:p w14:paraId="3B03A9E7"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9EB" w14:textId="77777777" w:rsidTr="00C63FB8">
        <w:trPr>
          <w:trHeight w:val="736"/>
        </w:trPr>
        <w:tc>
          <w:tcPr>
            <w:tcW w:w="7938" w:type="dxa"/>
            <w:tcBorders>
              <w:bottom w:val="single" w:sz="4" w:space="0" w:color="auto"/>
            </w:tcBorders>
            <w:shd w:val="clear" w:color="auto" w:fill="A6A6A6" w:themeFill="background1" w:themeFillShade="A6"/>
          </w:tcPr>
          <w:p w14:paraId="3B03A9E9" w14:textId="77777777" w:rsidR="0057009A" w:rsidRPr="00BA304C" w:rsidRDefault="0057009A" w:rsidP="00375925">
            <w:pPr>
              <w:tabs>
                <w:tab w:val="left" w:pos="585"/>
              </w:tabs>
              <w:spacing w:before="60" w:after="60"/>
              <w:ind w:left="567" w:hanging="567"/>
              <w:rPr>
                <w:b/>
                <w:sz w:val="20"/>
                <w:szCs w:val="20"/>
              </w:rPr>
            </w:pPr>
            <w:r w:rsidRPr="00BA304C">
              <w:rPr>
                <w:b/>
                <w:sz w:val="20"/>
                <w:szCs w:val="20"/>
              </w:rPr>
              <w:t>3.       Climate Change</w:t>
            </w:r>
          </w:p>
        </w:tc>
        <w:tc>
          <w:tcPr>
            <w:tcW w:w="1680" w:type="dxa"/>
            <w:tcBorders>
              <w:bottom w:val="single" w:sz="4" w:space="0" w:color="auto"/>
            </w:tcBorders>
            <w:shd w:val="clear" w:color="auto" w:fill="A6A6A6" w:themeFill="background1" w:themeFillShade="A6"/>
          </w:tcPr>
          <w:p w14:paraId="3B03A9EA" w14:textId="77777777" w:rsidR="0057009A" w:rsidRPr="00BA304C" w:rsidRDefault="0057009A" w:rsidP="00375925">
            <w:pPr>
              <w:tabs>
                <w:tab w:val="left" w:pos="585"/>
              </w:tabs>
              <w:spacing w:before="60" w:after="60"/>
              <w:ind w:left="567" w:hanging="567"/>
              <w:jc w:val="center"/>
              <w:rPr>
                <w:sz w:val="20"/>
                <w:szCs w:val="20"/>
              </w:rPr>
            </w:pPr>
          </w:p>
        </w:tc>
      </w:tr>
      <w:tr w:rsidR="0057009A" w:rsidRPr="00BA304C" w14:paraId="3B03A9EF" w14:textId="77777777" w:rsidTr="00C63FB8">
        <w:trPr>
          <w:trHeight w:val="736"/>
        </w:trPr>
        <w:tc>
          <w:tcPr>
            <w:tcW w:w="7938" w:type="dxa"/>
            <w:tcBorders>
              <w:bottom w:val="single" w:sz="4" w:space="0" w:color="auto"/>
            </w:tcBorders>
            <w:shd w:val="clear" w:color="auto" w:fill="F3F3F3"/>
          </w:tcPr>
          <w:p w14:paraId="3B03A9EC" w14:textId="77777777" w:rsidR="0057009A" w:rsidRPr="00BA304C" w:rsidRDefault="0057009A" w:rsidP="00375925">
            <w:pPr>
              <w:tabs>
                <w:tab w:val="left" w:pos="585"/>
              </w:tabs>
              <w:spacing w:before="60" w:after="60"/>
              <w:ind w:left="567" w:hanging="567"/>
              <w:rPr>
                <w:sz w:val="20"/>
                <w:szCs w:val="20"/>
              </w:rPr>
            </w:pPr>
            <w:r w:rsidRPr="00BA304C">
              <w:rPr>
                <w:b/>
                <w:sz w:val="20"/>
                <w:szCs w:val="20"/>
              </w:rPr>
              <w:lastRenderedPageBreak/>
              <w:t>3.1</w:t>
            </w:r>
            <w:r w:rsidRPr="00BA304C">
              <w:rPr>
                <w:sz w:val="20"/>
                <w:szCs w:val="20"/>
              </w:rPr>
              <w:t xml:space="preserve"> </w:t>
            </w:r>
            <w:r w:rsidRPr="00BA304C">
              <w:rPr>
                <w:sz w:val="20"/>
                <w:szCs w:val="20"/>
              </w:rPr>
              <w:tab/>
              <w:t>Will the proposed project result in significant</w:t>
            </w:r>
            <w:r w:rsidRPr="00BA304C">
              <w:rPr>
                <w:sz w:val="20"/>
                <w:szCs w:val="20"/>
                <w:vertAlign w:val="superscript"/>
              </w:rPr>
              <w:footnoteReference w:id="26"/>
            </w:r>
            <w:r w:rsidRPr="00BA304C">
              <w:rPr>
                <w:sz w:val="20"/>
                <w:szCs w:val="20"/>
                <w:vertAlign w:val="superscript"/>
              </w:rPr>
              <w:t xml:space="preserve"> </w:t>
            </w:r>
            <w:r w:rsidRPr="00BA304C">
              <w:rPr>
                <w:sz w:val="20"/>
                <w:szCs w:val="20"/>
              </w:rPr>
              <w:t>greenhouse gas emissions?</w:t>
            </w:r>
          </w:p>
          <w:p w14:paraId="3B03A9ED" w14:textId="77777777" w:rsidR="0057009A" w:rsidRPr="00BA304C" w:rsidRDefault="0057009A" w:rsidP="00375925">
            <w:pPr>
              <w:tabs>
                <w:tab w:val="left" w:pos="585"/>
              </w:tabs>
              <w:spacing w:before="60" w:after="60"/>
              <w:ind w:left="567" w:hanging="567"/>
              <w:rPr>
                <w:i/>
                <w:sz w:val="20"/>
                <w:szCs w:val="20"/>
              </w:rPr>
            </w:pPr>
            <w:r w:rsidRPr="00BA304C">
              <w:rPr>
                <w:b/>
                <w:sz w:val="20"/>
                <w:szCs w:val="20"/>
              </w:rPr>
              <w:tab/>
            </w:r>
            <w:r w:rsidRPr="00BA304C">
              <w:rPr>
                <w:i/>
                <w:sz w:val="20"/>
                <w:szCs w:val="20"/>
              </w:rPr>
              <w:t xml:space="preserve">Annex E provides additional guidance for answering this question. </w:t>
            </w:r>
          </w:p>
        </w:tc>
        <w:tc>
          <w:tcPr>
            <w:tcW w:w="1680" w:type="dxa"/>
            <w:tcBorders>
              <w:bottom w:val="single" w:sz="4" w:space="0" w:color="auto"/>
            </w:tcBorders>
            <w:shd w:val="clear" w:color="auto" w:fill="F3F3F3"/>
          </w:tcPr>
          <w:p w14:paraId="3B03A9EE"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9F3" w14:textId="77777777" w:rsidTr="00C63FB8">
        <w:trPr>
          <w:trHeight w:val="736"/>
        </w:trPr>
        <w:tc>
          <w:tcPr>
            <w:tcW w:w="7938" w:type="dxa"/>
            <w:tcBorders>
              <w:bottom w:val="single" w:sz="4" w:space="0" w:color="auto"/>
            </w:tcBorders>
            <w:shd w:val="clear" w:color="auto" w:fill="F3F3F3"/>
          </w:tcPr>
          <w:p w14:paraId="3B03A9F0" w14:textId="77777777" w:rsidR="0057009A" w:rsidRPr="00BA304C" w:rsidRDefault="0057009A" w:rsidP="00375925">
            <w:pPr>
              <w:tabs>
                <w:tab w:val="left" w:pos="585"/>
              </w:tabs>
              <w:spacing w:before="60" w:after="60"/>
              <w:ind w:left="567" w:hanging="567"/>
              <w:rPr>
                <w:sz w:val="20"/>
                <w:szCs w:val="20"/>
              </w:rPr>
            </w:pPr>
            <w:r w:rsidRPr="00BA304C">
              <w:rPr>
                <w:b/>
                <w:sz w:val="20"/>
                <w:szCs w:val="20"/>
              </w:rPr>
              <w:t>3.2</w:t>
            </w:r>
            <w:r w:rsidRPr="00BA304C">
              <w:rPr>
                <w:sz w:val="20"/>
                <w:szCs w:val="20"/>
              </w:rPr>
              <w:t xml:space="preserve">     Is the proposed project likely to directly or indirectly increase environmental and social </w:t>
            </w:r>
            <w:hyperlink w:anchor="CCVulnerabilityGlossary" w:history="1">
              <w:r w:rsidRPr="00BA304C">
                <w:rPr>
                  <w:sz w:val="20"/>
                  <w:szCs w:val="20"/>
                </w:rPr>
                <w:t>vulnerability to climate change</w:t>
              </w:r>
            </w:hyperlink>
            <w:r w:rsidRPr="00BA304C">
              <w:rPr>
                <w:sz w:val="20"/>
                <w:szCs w:val="20"/>
              </w:rPr>
              <w:t xml:space="preserve"> now or in the future (also known as maladaptive practices)? You can refer to the additional guidance in Annex C to help you answer this question.</w:t>
            </w:r>
          </w:p>
          <w:p w14:paraId="3B03A9F1" w14:textId="77777777" w:rsidR="0057009A" w:rsidRPr="00BA304C" w:rsidRDefault="0057009A" w:rsidP="00375925">
            <w:pPr>
              <w:tabs>
                <w:tab w:val="left" w:pos="585"/>
              </w:tabs>
              <w:spacing w:before="60" w:after="60"/>
              <w:ind w:left="567" w:hanging="567"/>
              <w:rPr>
                <w:b/>
                <w:sz w:val="20"/>
                <w:szCs w:val="20"/>
              </w:rPr>
            </w:pPr>
            <w:r w:rsidRPr="00BA304C">
              <w:rPr>
                <w:sz w:val="20"/>
                <w:szCs w:val="20"/>
              </w:rPr>
              <w:tab/>
            </w:r>
            <w:r w:rsidRPr="00BA304C">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680" w:type="dxa"/>
            <w:tcBorders>
              <w:bottom w:val="single" w:sz="4" w:space="0" w:color="auto"/>
            </w:tcBorders>
            <w:shd w:val="clear" w:color="auto" w:fill="F3F3F3"/>
          </w:tcPr>
          <w:p w14:paraId="3B03A9F2"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9F6" w14:textId="77777777" w:rsidTr="00C63FB8">
        <w:trPr>
          <w:trHeight w:val="600"/>
        </w:trPr>
        <w:tc>
          <w:tcPr>
            <w:tcW w:w="7938" w:type="dxa"/>
            <w:tcBorders>
              <w:bottom w:val="single" w:sz="4" w:space="0" w:color="auto"/>
            </w:tcBorders>
            <w:shd w:val="clear" w:color="auto" w:fill="A6A6A6" w:themeFill="background1" w:themeFillShade="A6"/>
          </w:tcPr>
          <w:p w14:paraId="3B03A9F4" w14:textId="77777777" w:rsidR="0057009A" w:rsidRPr="00BA304C" w:rsidRDefault="0057009A" w:rsidP="00375925">
            <w:pPr>
              <w:tabs>
                <w:tab w:val="left" w:pos="567"/>
              </w:tabs>
              <w:spacing w:before="120"/>
              <w:rPr>
                <w:b/>
                <w:sz w:val="20"/>
                <w:szCs w:val="20"/>
              </w:rPr>
            </w:pPr>
            <w:r w:rsidRPr="00BA304C">
              <w:rPr>
                <w:b/>
                <w:sz w:val="20"/>
                <w:szCs w:val="20"/>
              </w:rPr>
              <w:t xml:space="preserve">4. </w:t>
            </w:r>
            <w:r w:rsidRPr="00BA304C">
              <w:rPr>
                <w:b/>
                <w:sz w:val="20"/>
                <w:szCs w:val="20"/>
              </w:rPr>
              <w:tab/>
              <w:t>Social Equity and Equality</w:t>
            </w:r>
          </w:p>
        </w:tc>
        <w:tc>
          <w:tcPr>
            <w:tcW w:w="1680" w:type="dxa"/>
            <w:tcBorders>
              <w:bottom w:val="single" w:sz="4" w:space="0" w:color="auto"/>
            </w:tcBorders>
            <w:shd w:val="clear" w:color="auto" w:fill="A6A6A6" w:themeFill="background1" w:themeFillShade="A6"/>
          </w:tcPr>
          <w:p w14:paraId="3B03A9F5" w14:textId="77777777" w:rsidR="0057009A" w:rsidRPr="00BA304C" w:rsidRDefault="0057009A" w:rsidP="00375925">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57009A" w:rsidRPr="00BA304C" w14:paraId="3B03A9F9" w14:textId="77777777" w:rsidTr="00C63FB8">
        <w:tc>
          <w:tcPr>
            <w:tcW w:w="7938" w:type="dxa"/>
            <w:tcBorders>
              <w:bottom w:val="single" w:sz="4" w:space="0" w:color="auto"/>
            </w:tcBorders>
            <w:shd w:val="clear" w:color="auto" w:fill="F3F3F3"/>
          </w:tcPr>
          <w:p w14:paraId="3B03A9F7" w14:textId="77777777" w:rsidR="0057009A" w:rsidRPr="00BA304C" w:rsidRDefault="0057009A" w:rsidP="00375925">
            <w:pPr>
              <w:tabs>
                <w:tab w:val="left" w:pos="585"/>
              </w:tabs>
              <w:spacing w:before="60" w:after="60"/>
              <w:ind w:left="567" w:hanging="567"/>
              <w:rPr>
                <w:b/>
                <w:sz w:val="20"/>
                <w:szCs w:val="20"/>
              </w:rPr>
            </w:pPr>
            <w:r w:rsidRPr="00BA304C">
              <w:rPr>
                <w:b/>
                <w:sz w:val="20"/>
                <w:szCs w:val="20"/>
              </w:rPr>
              <w:t>4.1</w:t>
            </w:r>
            <w:r w:rsidRPr="00BA304C">
              <w:rPr>
                <w:b/>
                <w:sz w:val="20"/>
                <w:szCs w:val="20"/>
              </w:rPr>
              <w:tab/>
            </w:r>
            <w:r w:rsidRPr="00BA304C">
              <w:rPr>
                <w:bCs/>
                <w:color w:val="000000"/>
                <w:sz w:val="20"/>
                <w:szCs w:val="20"/>
              </w:rPr>
              <w:t xml:space="preserve">Would the proposed project have environmental and social impacts that could affect indigenous people or other vulnerable groups? </w:t>
            </w:r>
          </w:p>
        </w:tc>
        <w:tc>
          <w:tcPr>
            <w:tcW w:w="1680" w:type="dxa"/>
            <w:tcBorders>
              <w:bottom w:val="single" w:sz="4" w:space="0" w:color="auto"/>
            </w:tcBorders>
            <w:shd w:val="clear" w:color="auto" w:fill="F3F3F3"/>
          </w:tcPr>
          <w:p w14:paraId="3B03A9F8"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9FC" w14:textId="77777777" w:rsidTr="00C63FB8">
        <w:tc>
          <w:tcPr>
            <w:tcW w:w="7938" w:type="dxa"/>
            <w:tcBorders>
              <w:bottom w:val="single" w:sz="4" w:space="0" w:color="auto"/>
            </w:tcBorders>
            <w:shd w:val="clear" w:color="auto" w:fill="F3F3F3"/>
          </w:tcPr>
          <w:p w14:paraId="3B03A9FA" w14:textId="77777777" w:rsidR="0057009A" w:rsidRPr="00BA304C" w:rsidRDefault="0057009A" w:rsidP="00375925">
            <w:pPr>
              <w:tabs>
                <w:tab w:val="left" w:pos="-142"/>
                <w:tab w:val="left" w:pos="585"/>
              </w:tabs>
              <w:spacing w:before="60" w:after="60"/>
              <w:ind w:left="567" w:hanging="567"/>
              <w:rPr>
                <w:bCs/>
                <w:color w:val="000000"/>
                <w:sz w:val="20"/>
                <w:szCs w:val="20"/>
              </w:rPr>
            </w:pPr>
            <w:r w:rsidRPr="00BA304C">
              <w:rPr>
                <w:b/>
                <w:bCs/>
                <w:color w:val="000000"/>
                <w:sz w:val="20"/>
                <w:szCs w:val="20"/>
              </w:rPr>
              <w:t>4.2</w:t>
            </w:r>
            <w:r w:rsidRPr="00BA304C">
              <w:rPr>
                <w:bCs/>
                <w:color w:val="000000"/>
                <w:sz w:val="20"/>
                <w:szCs w:val="20"/>
              </w:rPr>
              <w:t xml:space="preserve">      Is the project likely to significantly impact gender equality and women’s empowerment</w:t>
            </w:r>
            <w:r w:rsidRPr="00BA304C">
              <w:rPr>
                <w:rStyle w:val="FootnoteReference"/>
                <w:bCs/>
                <w:color w:val="000000"/>
                <w:sz w:val="20"/>
                <w:szCs w:val="20"/>
              </w:rPr>
              <w:footnoteReference w:id="27"/>
            </w:r>
            <w:r w:rsidRPr="00BA304C">
              <w:rPr>
                <w:bCs/>
                <w:color w:val="000000"/>
                <w:sz w:val="20"/>
                <w:szCs w:val="20"/>
              </w:rPr>
              <w:t xml:space="preserve">? </w:t>
            </w:r>
          </w:p>
        </w:tc>
        <w:tc>
          <w:tcPr>
            <w:tcW w:w="1680" w:type="dxa"/>
            <w:tcBorders>
              <w:bottom w:val="single" w:sz="4" w:space="0" w:color="auto"/>
            </w:tcBorders>
            <w:shd w:val="clear" w:color="auto" w:fill="F3F3F3"/>
          </w:tcPr>
          <w:p w14:paraId="3B03A9FB" w14:textId="77777777" w:rsidR="0057009A" w:rsidRPr="00BA304C" w:rsidRDefault="0057009A" w:rsidP="00375925">
            <w:pPr>
              <w:tabs>
                <w:tab w:val="left" w:pos="585"/>
              </w:tabs>
              <w:spacing w:before="60" w:after="60"/>
              <w:ind w:left="567" w:hanging="567"/>
              <w:jc w:val="center"/>
              <w:rPr>
                <w:bCs/>
                <w:color w:val="000000"/>
                <w:sz w:val="20"/>
                <w:szCs w:val="20"/>
              </w:rPr>
            </w:pPr>
            <w:r w:rsidRPr="00BA304C">
              <w:rPr>
                <w:sz w:val="20"/>
                <w:szCs w:val="20"/>
              </w:rPr>
              <w:t>No</w:t>
            </w:r>
          </w:p>
        </w:tc>
      </w:tr>
      <w:tr w:rsidR="0057009A" w:rsidRPr="00BA304C" w14:paraId="3B03A9FF" w14:textId="77777777" w:rsidTr="00C63FB8">
        <w:tc>
          <w:tcPr>
            <w:tcW w:w="7938" w:type="dxa"/>
            <w:tcBorders>
              <w:bottom w:val="single" w:sz="4" w:space="0" w:color="auto"/>
            </w:tcBorders>
            <w:shd w:val="clear" w:color="auto" w:fill="F3F3F3"/>
          </w:tcPr>
          <w:p w14:paraId="3B03A9FD" w14:textId="77777777" w:rsidR="0057009A" w:rsidRPr="00BA304C" w:rsidRDefault="0057009A" w:rsidP="00375925">
            <w:pPr>
              <w:autoSpaceDE w:val="0"/>
              <w:autoSpaceDN w:val="0"/>
              <w:adjustRightInd w:val="0"/>
              <w:spacing w:before="60" w:after="60"/>
              <w:ind w:left="630" w:hanging="630"/>
              <w:rPr>
                <w:sz w:val="20"/>
                <w:szCs w:val="20"/>
              </w:rPr>
            </w:pPr>
            <w:r w:rsidRPr="00BA304C">
              <w:rPr>
                <w:b/>
                <w:sz w:val="20"/>
                <w:szCs w:val="20"/>
              </w:rPr>
              <w:t>4.3</w:t>
            </w:r>
            <w:r w:rsidRPr="00BA304C">
              <w:rPr>
                <w:sz w:val="20"/>
                <w:szCs w:val="20"/>
              </w:rPr>
              <w:t xml:space="preserve">      Is the proposed project likely to directly or indirectly increase social inequalities now or in the future? </w:t>
            </w:r>
          </w:p>
        </w:tc>
        <w:tc>
          <w:tcPr>
            <w:tcW w:w="1680" w:type="dxa"/>
            <w:tcBorders>
              <w:bottom w:val="single" w:sz="4" w:space="0" w:color="auto"/>
            </w:tcBorders>
            <w:shd w:val="clear" w:color="auto" w:fill="F3F3F3"/>
          </w:tcPr>
          <w:p w14:paraId="3B03A9FE" w14:textId="77777777" w:rsidR="0057009A" w:rsidRPr="00BA304C" w:rsidRDefault="0057009A" w:rsidP="00375925">
            <w:pPr>
              <w:jc w:val="center"/>
              <w:rPr>
                <w:sz w:val="20"/>
                <w:szCs w:val="20"/>
              </w:rPr>
            </w:pPr>
            <w:r w:rsidRPr="00BA304C">
              <w:rPr>
                <w:sz w:val="20"/>
                <w:szCs w:val="20"/>
              </w:rPr>
              <w:t>No</w:t>
            </w:r>
          </w:p>
        </w:tc>
      </w:tr>
      <w:tr w:rsidR="0057009A" w:rsidRPr="00BA304C" w14:paraId="3B03AA02" w14:textId="77777777" w:rsidTr="00C63FB8">
        <w:tc>
          <w:tcPr>
            <w:tcW w:w="7938" w:type="dxa"/>
            <w:tcBorders>
              <w:bottom w:val="single" w:sz="4" w:space="0" w:color="auto"/>
            </w:tcBorders>
            <w:shd w:val="clear" w:color="auto" w:fill="F3F3F3"/>
          </w:tcPr>
          <w:p w14:paraId="3B03AA00" w14:textId="77777777" w:rsidR="0057009A" w:rsidRPr="00BA304C" w:rsidRDefault="0057009A" w:rsidP="00375925">
            <w:pPr>
              <w:autoSpaceDE w:val="0"/>
              <w:autoSpaceDN w:val="0"/>
              <w:adjustRightInd w:val="0"/>
              <w:spacing w:before="60" w:after="60"/>
              <w:ind w:left="630" w:hanging="630"/>
              <w:rPr>
                <w:sz w:val="20"/>
                <w:szCs w:val="20"/>
              </w:rPr>
            </w:pPr>
            <w:r w:rsidRPr="00BA304C">
              <w:rPr>
                <w:b/>
                <w:sz w:val="20"/>
                <w:szCs w:val="20"/>
              </w:rPr>
              <w:t>4.4</w:t>
            </w:r>
            <w:r w:rsidRPr="00BA304C">
              <w:rPr>
                <w:sz w:val="20"/>
                <w:szCs w:val="20"/>
              </w:rPr>
              <w:t xml:space="preserve">      Will the proposed project have variable impacts on women and men, different ethnic groups, social classes?</w:t>
            </w:r>
          </w:p>
        </w:tc>
        <w:tc>
          <w:tcPr>
            <w:tcW w:w="1680" w:type="dxa"/>
            <w:tcBorders>
              <w:bottom w:val="single" w:sz="4" w:space="0" w:color="auto"/>
            </w:tcBorders>
            <w:shd w:val="clear" w:color="auto" w:fill="F3F3F3"/>
          </w:tcPr>
          <w:p w14:paraId="3B03AA01" w14:textId="77777777" w:rsidR="0057009A" w:rsidRPr="00BA304C" w:rsidRDefault="0057009A" w:rsidP="00375925">
            <w:pPr>
              <w:jc w:val="center"/>
              <w:rPr>
                <w:sz w:val="20"/>
                <w:szCs w:val="20"/>
              </w:rPr>
            </w:pPr>
            <w:r w:rsidRPr="00BA304C">
              <w:rPr>
                <w:sz w:val="20"/>
                <w:szCs w:val="20"/>
              </w:rPr>
              <w:t>No</w:t>
            </w:r>
          </w:p>
        </w:tc>
      </w:tr>
      <w:tr w:rsidR="0057009A" w:rsidRPr="00BA304C" w14:paraId="3B03AA05" w14:textId="77777777" w:rsidTr="00C63FB8">
        <w:tc>
          <w:tcPr>
            <w:tcW w:w="7938" w:type="dxa"/>
            <w:tcBorders>
              <w:bottom w:val="single" w:sz="4" w:space="0" w:color="auto"/>
            </w:tcBorders>
            <w:shd w:val="clear" w:color="auto" w:fill="F3F3F3"/>
          </w:tcPr>
          <w:p w14:paraId="3B03AA03" w14:textId="77777777" w:rsidR="0057009A" w:rsidRPr="00BA304C" w:rsidRDefault="0057009A" w:rsidP="00375925">
            <w:pPr>
              <w:autoSpaceDE w:val="0"/>
              <w:autoSpaceDN w:val="0"/>
              <w:adjustRightInd w:val="0"/>
              <w:spacing w:before="60" w:after="60"/>
              <w:ind w:left="630" w:hanging="630"/>
              <w:rPr>
                <w:sz w:val="20"/>
                <w:szCs w:val="20"/>
              </w:rPr>
            </w:pPr>
            <w:r w:rsidRPr="00BA304C">
              <w:rPr>
                <w:b/>
                <w:sz w:val="20"/>
                <w:szCs w:val="20"/>
              </w:rPr>
              <w:t>4.5</w:t>
            </w:r>
            <w:r w:rsidRPr="00BA304C">
              <w:rPr>
                <w:sz w:val="20"/>
                <w:szCs w:val="20"/>
              </w:rPr>
              <w:t xml:space="preserve">      Have there been challenges in engaging women and other certain key groups of stakeholders in the project design process?</w:t>
            </w:r>
          </w:p>
        </w:tc>
        <w:tc>
          <w:tcPr>
            <w:tcW w:w="1680" w:type="dxa"/>
            <w:tcBorders>
              <w:bottom w:val="single" w:sz="4" w:space="0" w:color="auto"/>
            </w:tcBorders>
            <w:shd w:val="clear" w:color="auto" w:fill="F3F3F3"/>
          </w:tcPr>
          <w:p w14:paraId="3B03AA04" w14:textId="77777777" w:rsidR="0057009A" w:rsidRPr="00BA304C" w:rsidRDefault="0057009A" w:rsidP="00375925">
            <w:pPr>
              <w:jc w:val="center"/>
              <w:rPr>
                <w:sz w:val="20"/>
                <w:szCs w:val="20"/>
              </w:rPr>
            </w:pPr>
            <w:r w:rsidRPr="00BA304C">
              <w:rPr>
                <w:sz w:val="20"/>
                <w:szCs w:val="20"/>
              </w:rPr>
              <w:t>No</w:t>
            </w:r>
          </w:p>
        </w:tc>
      </w:tr>
      <w:tr w:rsidR="0057009A" w:rsidRPr="00BA304C" w14:paraId="3B03AA08" w14:textId="77777777" w:rsidTr="00C63FB8">
        <w:tc>
          <w:tcPr>
            <w:tcW w:w="7938" w:type="dxa"/>
            <w:tcBorders>
              <w:bottom w:val="single" w:sz="4" w:space="0" w:color="auto"/>
            </w:tcBorders>
            <w:shd w:val="clear" w:color="auto" w:fill="F3F3F3"/>
          </w:tcPr>
          <w:p w14:paraId="3B03AA06" w14:textId="77777777" w:rsidR="0057009A" w:rsidRPr="00BA304C" w:rsidRDefault="0057009A" w:rsidP="00375925">
            <w:pPr>
              <w:autoSpaceDE w:val="0"/>
              <w:autoSpaceDN w:val="0"/>
              <w:adjustRightInd w:val="0"/>
              <w:spacing w:before="60" w:after="60"/>
              <w:ind w:left="630" w:hanging="630"/>
              <w:rPr>
                <w:b/>
                <w:sz w:val="20"/>
                <w:szCs w:val="20"/>
              </w:rPr>
            </w:pPr>
            <w:r w:rsidRPr="00BA304C">
              <w:rPr>
                <w:b/>
                <w:sz w:val="20"/>
                <w:szCs w:val="20"/>
              </w:rPr>
              <w:t>4.6</w:t>
            </w:r>
            <w:r w:rsidRPr="00BA304C">
              <w:rPr>
                <w:b/>
                <w:sz w:val="20"/>
                <w:szCs w:val="20"/>
              </w:rPr>
              <w:tab/>
            </w:r>
            <w:r w:rsidRPr="00BA304C">
              <w:rPr>
                <w:color w:val="000000"/>
                <w:sz w:val="20"/>
                <w:szCs w:val="20"/>
                <w:lang w:val="en-CA" w:eastAsia="en-CA"/>
              </w:rPr>
              <w:t>Will the project have specific human rights implications for vulnerable groups?</w:t>
            </w:r>
          </w:p>
        </w:tc>
        <w:tc>
          <w:tcPr>
            <w:tcW w:w="1680" w:type="dxa"/>
            <w:tcBorders>
              <w:bottom w:val="single" w:sz="4" w:space="0" w:color="auto"/>
            </w:tcBorders>
            <w:shd w:val="clear" w:color="auto" w:fill="F3F3F3"/>
          </w:tcPr>
          <w:p w14:paraId="3B03AA07" w14:textId="77777777" w:rsidR="0057009A" w:rsidRPr="00BA304C" w:rsidRDefault="0057009A" w:rsidP="00375925">
            <w:pPr>
              <w:jc w:val="center"/>
              <w:rPr>
                <w:sz w:val="20"/>
                <w:szCs w:val="20"/>
              </w:rPr>
            </w:pPr>
            <w:r w:rsidRPr="00BA304C">
              <w:rPr>
                <w:sz w:val="20"/>
                <w:szCs w:val="20"/>
              </w:rPr>
              <w:t>No</w:t>
            </w:r>
          </w:p>
        </w:tc>
      </w:tr>
      <w:tr w:rsidR="0057009A" w:rsidRPr="00BA304C" w14:paraId="3B03AA0B" w14:textId="77777777" w:rsidTr="00C63FB8">
        <w:tc>
          <w:tcPr>
            <w:tcW w:w="7938" w:type="dxa"/>
            <w:tcBorders>
              <w:bottom w:val="single" w:sz="4" w:space="0" w:color="auto"/>
            </w:tcBorders>
            <w:shd w:val="clear" w:color="auto" w:fill="BFBFBF" w:themeFill="background1" w:themeFillShade="BF"/>
          </w:tcPr>
          <w:p w14:paraId="3B03AA09" w14:textId="77777777" w:rsidR="0057009A" w:rsidRPr="00BA304C" w:rsidRDefault="0057009A" w:rsidP="00375925">
            <w:pPr>
              <w:tabs>
                <w:tab w:val="left" w:pos="630"/>
              </w:tabs>
              <w:spacing w:before="60" w:after="60"/>
              <w:ind w:left="630" w:hanging="630"/>
              <w:rPr>
                <w:b/>
                <w:sz w:val="20"/>
                <w:szCs w:val="20"/>
              </w:rPr>
            </w:pPr>
            <w:r w:rsidRPr="00BA304C">
              <w:rPr>
                <w:b/>
                <w:sz w:val="20"/>
                <w:szCs w:val="20"/>
              </w:rPr>
              <w:t>5.   Demographics</w:t>
            </w:r>
          </w:p>
        </w:tc>
        <w:tc>
          <w:tcPr>
            <w:tcW w:w="1680" w:type="dxa"/>
            <w:tcBorders>
              <w:bottom w:val="single" w:sz="4" w:space="0" w:color="auto"/>
            </w:tcBorders>
            <w:shd w:val="clear" w:color="auto" w:fill="BFBFBF" w:themeFill="background1" w:themeFillShade="BF"/>
          </w:tcPr>
          <w:p w14:paraId="3B03AA0A"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0E" w14:textId="77777777" w:rsidTr="00C63FB8">
        <w:tc>
          <w:tcPr>
            <w:tcW w:w="7938" w:type="dxa"/>
            <w:tcBorders>
              <w:bottom w:val="single" w:sz="4" w:space="0" w:color="auto"/>
            </w:tcBorders>
            <w:shd w:val="clear" w:color="auto" w:fill="F3F3F3"/>
          </w:tcPr>
          <w:p w14:paraId="3B03AA0C" w14:textId="77777777" w:rsidR="0057009A" w:rsidRPr="00BA304C" w:rsidRDefault="0057009A" w:rsidP="00375925">
            <w:pPr>
              <w:tabs>
                <w:tab w:val="left" w:pos="585"/>
              </w:tabs>
              <w:spacing w:before="60" w:after="60"/>
              <w:ind w:left="567" w:hanging="567"/>
              <w:rPr>
                <w:sz w:val="20"/>
                <w:szCs w:val="20"/>
              </w:rPr>
            </w:pPr>
            <w:r w:rsidRPr="00BA304C">
              <w:rPr>
                <w:b/>
                <w:sz w:val="20"/>
                <w:szCs w:val="20"/>
              </w:rPr>
              <w:t>5.1</w:t>
            </w:r>
            <w:r w:rsidRPr="00BA304C">
              <w:rPr>
                <w:sz w:val="20"/>
                <w:szCs w:val="20"/>
              </w:rPr>
              <w:t xml:space="preserve"> </w:t>
            </w:r>
            <w:r w:rsidRPr="00BA304C">
              <w:rPr>
                <w:sz w:val="20"/>
                <w:szCs w:val="20"/>
              </w:rPr>
              <w:tab/>
              <w:t xml:space="preserve">Is the project likely to result in a substantial influx of people into the affected </w:t>
            </w:r>
            <w:proofErr w:type="gramStart"/>
            <w:r w:rsidRPr="00BA304C">
              <w:rPr>
                <w:sz w:val="20"/>
                <w:szCs w:val="20"/>
              </w:rPr>
              <w:t>community(</w:t>
            </w:r>
            <w:proofErr w:type="spellStart"/>
            <w:proofErr w:type="gramEnd"/>
            <w:r w:rsidRPr="00BA304C">
              <w:rPr>
                <w:sz w:val="20"/>
                <w:szCs w:val="20"/>
              </w:rPr>
              <w:t>ies</w:t>
            </w:r>
            <w:proofErr w:type="spellEnd"/>
            <w:r w:rsidRPr="00BA304C">
              <w:rPr>
                <w:sz w:val="20"/>
                <w:szCs w:val="20"/>
              </w:rPr>
              <w:t>)?</w:t>
            </w:r>
          </w:p>
        </w:tc>
        <w:tc>
          <w:tcPr>
            <w:tcW w:w="1680" w:type="dxa"/>
            <w:tcBorders>
              <w:bottom w:val="single" w:sz="4" w:space="0" w:color="auto"/>
            </w:tcBorders>
            <w:shd w:val="clear" w:color="auto" w:fill="F3F3F3"/>
          </w:tcPr>
          <w:p w14:paraId="3B03AA0D"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12" w14:textId="77777777" w:rsidTr="00C63FB8">
        <w:tc>
          <w:tcPr>
            <w:tcW w:w="7938" w:type="dxa"/>
            <w:tcBorders>
              <w:bottom w:val="single" w:sz="4" w:space="0" w:color="auto"/>
            </w:tcBorders>
            <w:shd w:val="clear" w:color="auto" w:fill="F3F3F3"/>
          </w:tcPr>
          <w:p w14:paraId="3B03AA0F" w14:textId="77777777" w:rsidR="0057009A" w:rsidRPr="00BA304C" w:rsidRDefault="0057009A" w:rsidP="00375925">
            <w:pPr>
              <w:tabs>
                <w:tab w:val="left" w:pos="585"/>
              </w:tabs>
              <w:spacing w:before="60" w:after="60"/>
              <w:ind w:left="567" w:hanging="567"/>
              <w:rPr>
                <w:sz w:val="20"/>
                <w:szCs w:val="20"/>
              </w:rPr>
            </w:pPr>
            <w:r w:rsidRPr="00BA304C">
              <w:rPr>
                <w:b/>
                <w:sz w:val="20"/>
                <w:szCs w:val="20"/>
              </w:rPr>
              <w:t>5.2</w:t>
            </w:r>
            <w:r w:rsidRPr="00BA304C">
              <w:rPr>
                <w:sz w:val="20"/>
                <w:szCs w:val="20"/>
              </w:rPr>
              <w:t xml:space="preserve">  </w:t>
            </w:r>
            <w:r w:rsidRPr="00BA304C">
              <w:rPr>
                <w:sz w:val="20"/>
                <w:szCs w:val="20"/>
              </w:rPr>
              <w:tab/>
              <w:t>Would the proposed project result in substantial voluntary or involuntary resettlement of populations?</w:t>
            </w:r>
          </w:p>
          <w:p w14:paraId="3B03AA10"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For example, projects with environmental and social benefits (</w:t>
            </w:r>
            <w:r>
              <w:rPr>
                <w:i/>
                <w:sz w:val="20"/>
                <w:szCs w:val="20"/>
              </w:rPr>
              <w:t xml:space="preserve">e.g., </w:t>
            </w:r>
            <w:r w:rsidRPr="00BA304C">
              <w:rPr>
                <w:i/>
                <w:sz w:val="20"/>
                <w:szCs w:val="20"/>
              </w:rPr>
              <w:t>protected areas, climate change adaptation) that impact human settlements</w:t>
            </w:r>
            <w:proofErr w:type="gramStart"/>
            <w:r w:rsidRPr="00BA304C">
              <w:rPr>
                <w:i/>
                <w:sz w:val="20"/>
                <w:szCs w:val="20"/>
              </w:rPr>
              <w:t>,  and</w:t>
            </w:r>
            <w:proofErr w:type="gramEnd"/>
            <w:r w:rsidRPr="00BA304C">
              <w:rPr>
                <w:i/>
                <w:sz w:val="20"/>
                <w:szCs w:val="20"/>
              </w:rPr>
              <w:t xml:space="preserve"> certain disadvantaged groups within these settlements in particular.</w:t>
            </w:r>
          </w:p>
        </w:tc>
        <w:tc>
          <w:tcPr>
            <w:tcW w:w="1680" w:type="dxa"/>
            <w:tcBorders>
              <w:bottom w:val="single" w:sz="4" w:space="0" w:color="auto"/>
            </w:tcBorders>
            <w:shd w:val="clear" w:color="auto" w:fill="F3F3F3"/>
          </w:tcPr>
          <w:p w14:paraId="3B03AA11"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16" w14:textId="77777777" w:rsidTr="00C63FB8">
        <w:tc>
          <w:tcPr>
            <w:tcW w:w="7938" w:type="dxa"/>
            <w:tcBorders>
              <w:bottom w:val="single" w:sz="4" w:space="0" w:color="auto"/>
            </w:tcBorders>
            <w:shd w:val="clear" w:color="auto" w:fill="F3F3F3"/>
          </w:tcPr>
          <w:p w14:paraId="3B03AA13" w14:textId="77777777" w:rsidR="0057009A" w:rsidRPr="00BA304C" w:rsidRDefault="0057009A" w:rsidP="00375925">
            <w:pPr>
              <w:tabs>
                <w:tab w:val="left" w:pos="585"/>
              </w:tabs>
              <w:spacing w:before="60" w:after="60"/>
              <w:ind w:left="567" w:hanging="567"/>
              <w:rPr>
                <w:sz w:val="20"/>
                <w:szCs w:val="20"/>
              </w:rPr>
            </w:pPr>
            <w:r w:rsidRPr="00BA304C">
              <w:rPr>
                <w:b/>
                <w:sz w:val="20"/>
                <w:szCs w:val="20"/>
              </w:rPr>
              <w:t>5.3</w:t>
            </w:r>
            <w:r w:rsidRPr="00BA304C">
              <w:rPr>
                <w:sz w:val="20"/>
                <w:szCs w:val="20"/>
              </w:rPr>
              <w:t xml:space="preserve"> </w:t>
            </w:r>
            <w:r w:rsidRPr="00BA304C">
              <w:rPr>
                <w:sz w:val="20"/>
                <w:szCs w:val="20"/>
              </w:rPr>
              <w:tab/>
              <w:t xml:space="preserve">Would the proposed project lead to significant population density increase which could affect the environmental and social sustainability of the project? </w:t>
            </w:r>
          </w:p>
          <w:p w14:paraId="3B03AA14" w14:textId="77777777" w:rsidR="0057009A" w:rsidRPr="00BA304C" w:rsidRDefault="0057009A" w:rsidP="00375925">
            <w:pPr>
              <w:tabs>
                <w:tab w:val="left" w:pos="630"/>
              </w:tabs>
              <w:spacing w:before="60" w:after="60"/>
              <w:ind w:left="567" w:firstLine="63"/>
              <w:rPr>
                <w:i/>
                <w:sz w:val="20"/>
                <w:szCs w:val="20"/>
              </w:rPr>
            </w:pPr>
            <w:r w:rsidRPr="00BA304C">
              <w:rPr>
                <w:i/>
                <w:sz w:val="20"/>
                <w:szCs w:val="20"/>
              </w:rPr>
              <w:t>For example, a project aiming at financing tourism infrastructure in a specific area (</w:t>
            </w:r>
            <w:r>
              <w:rPr>
                <w:i/>
                <w:sz w:val="20"/>
                <w:szCs w:val="20"/>
              </w:rPr>
              <w:t xml:space="preserve">e.g., </w:t>
            </w:r>
            <w:r w:rsidRPr="00BA304C">
              <w:rPr>
                <w:i/>
                <w:sz w:val="20"/>
                <w:szCs w:val="20"/>
              </w:rPr>
              <w:t>coastal zone, mountain) could lead to significant population density increase which could have serious environmental and social impacts (</w:t>
            </w:r>
            <w:r>
              <w:rPr>
                <w:i/>
                <w:sz w:val="20"/>
                <w:szCs w:val="20"/>
              </w:rPr>
              <w:t xml:space="preserve">e.g., </w:t>
            </w:r>
            <w:r w:rsidRPr="00BA304C">
              <w:rPr>
                <w:i/>
                <w:sz w:val="20"/>
                <w:szCs w:val="20"/>
              </w:rPr>
              <w:t>destruction of the area’s ecology, noise pollution, waste management problems, greater work burden on women).</w:t>
            </w:r>
          </w:p>
        </w:tc>
        <w:tc>
          <w:tcPr>
            <w:tcW w:w="1680" w:type="dxa"/>
            <w:tcBorders>
              <w:bottom w:val="single" w:sz="4" w:space="0" w:color="auto"/>
            </w:tcBorders>
            <w:shd w:val="clear" w:color="auto" w:fill="F3F3F3"/>
          </w:tcPr>
          <w:p w14:paraId="3B03AA15"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19" w14:textId="77777777" w:rsidTr="00C63FB8">
        <w:tc>
          <w:tcPr>
            <w:tcW w:w="7938" w:type="dxa"/>
            <w:tcBorders>
              <w:bottom w:val="single" w:sz="4" w:space="0" w:color="auto"/>
            </w:tcBorders>
            <w:shd w:val="clear" w:color="auto" w:fill="BFBFBF" w:themeFill="background1" w:themeFillShade="BF"/>
          </w:tcPr>
          <w:p w14:paraId="3B03AA17" w14:textId="77777777" w:rsidR="0057009A" w:rsidRPr="00BA304C" w:rsidRDefault="0057009A" w:rsidP="00F44C01">
            <w:pPr>
              <w:pStyle w:val="ListParagraph"/>
              <w:numPr>
                <w:ilvl w:val="0"/>
                <w:numId w:val="32"/>
              </w:numPr>
              <w:tabs>
                <w:tab w:val="left" w:pos="585"/>
              </w:tabs>
              <w:spacing w:before="60" w:after="60"/>
              <w:ind w:left="360"/>
              <w:contextualSpacing w:val="0"/>
              <w:rPr>
                <w:b/>
                <w:sz w:val="20"/>
                <w:szCs w:val="20"/>
              </w:rPr>
            </w:pPr>
            <w:r w:rsidRPr="00BA304C">
              <w:rPr>
                <w:b/>
                <w:sz w:val="20"/>
                <w:szCs w:val="20"/>
              </w:rPr>
              <w:t xml:space="preserve"> Culture</w:t>
            </w:r>
          </w:p>
        </w:tc>
        <w:tc>
          <w:tcPr>
            <w:tcW w:w="1680" w:type="dxa"/>
            <w:tcBorders>
              <w:bottom w:val="single" w:sz="4" w:space="0" w:color="auto"/>
            </w:tcBorders>
            <w:shd w:val="clear" w:color="auto" w:fill="BFBFBF" w:themeFill="background1" w:themeFillShade="BF"/>
          </w:tcPr>
          <w:p w14:paraId="3B03AA18" w14:textId="77777777" w:rsidR="0057009A" w:rsidRPr="00BA304C" w:rsidRDefault="0057009A" w:rsidP="00375925">
            <w:pPr>
              <w:pStyle w:val="ListParagraph"/>
              <w:spacing w:before="120"/>
              <w:ind w:left="360"/>
              <w:jc w:val="center"/>
              <w:rPr>
                <w:b/>
                <w:sz w:val="20"/>
                <w:szCs w:val="20"/>
              </w:rPr>
            </w:pPr>
          </w:p>
        </w:tc>
      </w:tr>
      <w:tr w:rsidR="0057009A" w:rsidRPr="00BA304C" w14:paraId="3B03AA1C" w14:textId="77777777" w:rsidTr="00C63FB8">
        <w:tc>
          <w:tcPr>
            <w:tcW w:w="7938" w:type="dxa"/>
            <w:tcBorders>
              <w:bottom w:val="single" w:sz="4" w:space="0" w:color="auto"/>
            </w:tcBorders>
            <w:shd w:val="clear" w:color="auto" w:fill="F3F3F3"/>
          </w:tcPr>
          <w:p w14:paraId="3B03AA1A" w14:textId="77777777" w:rsidR="0057009A" w:rsidRPr="00BA304C" w:rsidRDefault="0057009A" w:rsidP="00375925">
            <w:pPr>
              <w:tabs>
                <w:tab w:val="left" w:pos="585"/>
              </w:tabs>
              <w:spacing w:before="60" w:after="60"/>
              <w:ind w:left="567" w:hanging="567"/>
              <w:rPr>
                <w:sz w:val="20"/>
                <w:szCs w:val="20"/>
              </w:rPr>
            </w:pPr>
            <w:r w:rsidRPr="00BA304C">
              <w:rPr>
                <w:b/>
                <w:sz w:val="20"/>
                <w:szCs w:val="20"/>
              </w:rPr>
              <w:lastRenderedPageBreak/>
              <w:t>6.1</w:t>
            </w:r>
            <w:r w:rsidRPr="00BA304C">
              <w:rPr>
                <w:sz w:val="20"/>
                <w:szCs w:val="20"/>
              </w:rPr>
              <w:t xml:space="preserve"> </w:t>
            </w:r>
            <w:r w:rsidRPr="00BA304C">
              <w:rPr>
                <w:sz w:val="20"/>
                <w:szCs w:val="20"/>
              </w:rPr>
              <w:tab/>
              <w:t>Is the project likely to significantly affect the cultural traditions of affected communities, including gender-based roles?</w:t>
            </w:r>
          </w:p>
        </w:tc>
        <w:tc>
          <w:tcPr>
            <w:tcW w:w="1680" w:type="dxa"/>
            <w:tcBorders>
              <w:bottom w:val="single" w:sz="4" w:space="0" w:color="auto"/>
            </w:tcBorders>
            <w:shd w:val="clear" w:color="auto" w:fill="F3F3F3"/>
          </w:tcPr>
          <w:p w14:paraId="3B03AA1B"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1F" w14:textId="77777777" w:rsidTr="00C63FB8">
        <w:tc>
          <w:tcPr>
            <w:tcW w:w="7938" w:type="dxa"/>
            <w:tcBorders>
              <w:bottom w:val="single" w:sz="4" w:space="0" w:color="auto"/>
            </w:tcBorders>
            <w:shd w:val="clear" w:color="auto" w:fill="F3F3F3"/>
          </w:tcPr>
          <w:p w14:paraId="3B03AA1D" w14:textId="77777777" w:rsidR="0057009A" w:rsidRPr="00BA304C" w:rsidRDefault="0057009A" w:rsidP="00375925">
            <w:pPr>
              <w:tabs>
                <w:tab w:val="left" w:pos="585"/>
              </w:tabs>
              <w:spacing w:before="60" w:after="60"/>
              <w:ind w:left="567" w:hanging="567"/>
              <w:rPr>
                <w:sz w:val="20"/>
                <w:szCs w:val="20"/>
              </w:rPr>
            </w:pPr>
            <w:r w:rsidRPr="00BA304C">
              <w:rPr>
                <w:b/>
                <w:sz w:val="20"/>
                <w:szCs w:val="20"/>
              </w:rPr>
              <w:t>6.2</w:t>
            </w:r>
            <w:r w:rsidRPr="00BA304C">
              <w:rPr>
                <w:sz w:val="20"/>
                <w:szCs w:val="20"/>
              </w:rPr>
              <w:t xml:space="preserve"> </w:t>
            </w:r>
            <w:r w:rsidRPr="00BA304C">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680" w:type="dxa"/>
            <w:tcBorders>
              <w:bottom w:val="single" w:sz="4" w:space="0" w:color="auto"/>
            </w:tcBorders>
            <w:shd w:val="clear" w:color="auto" w:fill="F3F3F3"/>
          </w:tcPr>
          <w:p w14:paraId="3B03AA1E"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23" w14:textId="77777777" w:rsidTr="00C63FB8">
        <w:tc>
          <w:tcPr>
            <w:tcW w:w="7938" w:type="dxa"/>
            <w:tcBorders>
              <w:bottom w:val="single" w:sz="4" w:space="0" w:color="auto"/>
            </w:tcBorders>
            <w:shd w:val="clear" w:color="auto" w:fill="F3F3F3"/>
          </w:tcPr>
          <w:p w14:paraId="3B03AA20" w14:textId="77777777" w:rsidR="0057009A" w:rsidRPr="00BA304C" w:rsidRDefault="0057009A" w:rsidP="00375925">
            <w:pPr>
              <w:tabs>
                <w:tab w:val="left" w:pos="585"/>
              </w:tabs>
              <w:spacing w:before="60" w:after="60"/>
              <w:ind w:left="567" w:hanging="567"/>
              <w:rPr>
                <w:sz w:val="20"/>
                <w:szCs w:val="20"/>
              </w:rPr>
            </w:pPr>
            <w:r w:rsidRPr="00BA304C">
              <w:rPr>
                <w:b/>
                <w:sz w:val="20"/>
                <w:szCs w:val="20"/>
              </w:rPr>
              <w:t>6.3</w:t>
            </w:r>
            <w:r w:rsidRPr="00BA304C">
              <w:rPr>
                <w:sz w:val="20"/>
                <w:szCs w:val="20"/>
              </w:rPr>
              <w:t xml:space="preserve"> </w:t>
            </w:r>
            <w:r w:rsidRPr="00BA304C">
              <w:rPr>
                <w:sz w:val="20"/>
                <w:szCs w:val="20"/>
              </w:rPr>
              <w:tab/>
              <w:t>Would the proposed project produce a physical “splintering” of a community?</w:t>
            </w:r>
          </w:p>
          <w:p w14:paraId="3B03AA21"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through the construction of a road, </w:t>
            </w:r>
            <w:proofErr w:type="spellStart"/>
            <w:r w:rsidRPr="00BA304C">
              <w:rPr>
                <w:i/>
                <w:sz w:val="20"/>
                <w:szCs w:val="20"/>
              </w:rPr>
              <w:t>powerline</w:t>
            </w:r>
            <w:proofErr w:type="spellEnd"/>
            <w:r w:rsidRPr="00BA304C">
              <w:rPr>
                <w:i/>
                <w:sz w:val="20"/>
                <w:szCs w:val="20"/>
              </w:rPr>
              <w:t xml:space="preserve">, or dam that divides a community. </w:t>
            </w:r>
          </w:p>
        </w:tc>
        <w:tc>
          <w:tcPr>
            <w:tcW w:w="1680" w:type="dxa"/>
            <w:tcBorders>
              <w:bottom w:val="single" w:sz="4" w:space="0" w:color="auto"/>
            </w:tcBorders>
            <w:shd w:val="clear" w:color="auto" w:fill="F3F3F3"/>
          </w:tcPr>
          <w:p w14:paraId="3B03AA22"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26" w14:textId="77777777" w:rsidTr="00C63FB8">
        <w:tc>
          <w:tcPr>
            <w:tcW w:w="7938" w:type="dxa"/>
            <w:tcBorders>
              <w:bottom w:val="single" w:sz="4" w:space="0" w:color="auto"/>
            </w:tcBorders>
            <w:shd w:val="clear" w:color="auto" w:fill="BFBFBF" w:themeFill="background1" w:themeFillShade="BF"/>
          </w:tcPr>
          <w:p w14:paraId="3B03AA24" w14:textId="77777777" w:rsidR="0057009A" w:rsidRPr="00BA304C" w:rsidRDefault="0057009A" w:rsidP="00F44C01">
            <w:pPr>
              <w:pStyle w:val="ListParagraph"/>
              <w:numPr>
                <w:ilvl w:val="0"/>
                <w:numId w:val="32"/>
              </w:numPr>
              <w:tabs>
                <w:tab w:val="left" w:pos="585"/>
              </w:tabs>
              <w:spacing w:before="60" w:after="60"/>
              <w:ind w:hanging="720"/>
              <w:contextualSpacing w:val="0"/>
              <w:rPr>
                <w:b/>
                <w:sz w:val="20"/>
                <w:szCs w:val="20"/>
              </w:rPr>
            </w:pPr>
            <w:r w:rsidRPr="00BA304C">
              <w:rPr>
                <w:b/>
                <w:sz w:val="20"/>
                <w:szCs w:val="20"/>
              </w:rPr>
              <w:t>Health and Safety</w:t>
            </w:r>
          </w:p>
        </w:tc>
        <w:tc>
          <w:tcPr>
            <w:tcW w:w="1680" w:type="dxa"/>
            <w:tcBorders>
              <w:bottom w:val="single" w:sz="4" w:space="0" w:color="auto"/>
            </w:tcBorders>
            <w:shd w:val="clear" w:color="auto" w:fill="BFBFBF" w:themeFill="background1" w:themeFillShade="BF"/>
          </w:tcPr>
          <w:p w14:paraId="3B03AA25" w14:textId="77777777" w:rsidR="0057009A" w:rsidRPr="00BA304C" w:rsidRDefault="0057009A" w:rsidP="00375925">
            <w:pPr>
              <w:pStyle w:val="ListParagraph"/>
              <w:spacing w:before="120"/>
              <w:ind w:left="360"/>
              <w:jc w:val="center"/>
              <w:rPr>
                <w:b/>
                <w:sz w:val="20"/>
                <w:szCs w:val="20"/>
              </w:rPr>
            </w:pPr>
          </w:p>
        </w:tc>
      </w:tr>
      <w:tr w:rsidR="0057009A" w:rsidRPr="00BA304C" w14:paraId="3B03AA2A" w14:textId="77777777" w:rsidTr="00C63FB8">
        <w:tc>
          <w:tcPr>
            <w:tcW w:w="7938" w:type="dxa"/>
            <w:tcBorders>
              <w:bottom w:val="single" w:sz="4" w:space="0" w:color="auto"/>
            </w:tcBorders>
            <w:shd w:val="clear" w:color="auto" w:fill="F3F3F3"/>
          </w:tcPr>
          <w:p w14:paraId="3B03AA27" w14:textId="77777777" w:rsidR="0057009A" w:rsidRPr="00BA304C" w:rsidRDefault="0057009A" w:rsidP="00375925">
            <w:pPr>
              <w:tabs>
                <w:tab w:val="left" w:pos="585"/>
              </w:tabs>
              <w:spacing w:before="60" w:after="60"/>
              <w:ind w:left="567" w:hanging="567"/>
              <w:rPr>
                <w:sz w:val="20"/>
                <w:szCs w:val="20"/>
              </w:rPr>
            </w:pPr>
            <w:r w:rsidRPr="00BA304C">
              <w:rPr>
                <w:b/>
                <w:sz w:val="20"/>
                <w:szCs w:val="20"/>
              </w:rPr>
              <w:t>7.1</w:t>
            </w:r>
            <w:r w:rsidRPr="00BA304C">
              <w:rPr>
                <w:sz w:val="20"/>
                <w:szCs w:val="20"/>
              </w:rPr>
              <w:t xml:space="preserve"> </w:t>
            </w:r>
            <w:r w:rsidRPr="00BA304C">
              <w:rPr>
                <w:sz w:val="20"/>
                <w:szCs w:val="20"/>
              </w:rPr>
              <w:tab/>
              <w:t xml:space="preserve">Would the proposed project be susceptible to or lead to increased vulnerability to earthquakes, subsidence, landslides, </w:t>
            </w:r>
            <w:proofErr w:type="gramStart"/>
            <w:r w:rsidRPr="00BA304C">
              <w:rPr>
                <w:sz w:val="20"/>
                <w:szCs w:val="20"/>
              </w:rPr>
              <w:t>erosion</w:t>
            </w:r>
            <w:proofErr w:type="gramEnd"/>
            <w:r w:rsidRPr="00BA304C">
              <w:rPr>
                <w:sz w:val="20"/>
                <w:szCs w:val="20"/>
              </w:rPr>
              <w:t>, flooding or extreme climatic conditions?</w:t>
            </w:r>
          </w:p>
          <w:p w14:paraId="3B03AA28"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development projects located within a floodplain or landslide prone area.  </w:t>
            </w:r>
          </w:p>
        </w:tc>
        <w:tc>
          <w:tcPr>
            <w:tcW w:w="1680" w:type="dxa"/>
            <w:tcBorders>
              <w:bottom w:val="single" w:sz="4" w:space="0" w:color="auto"/>
            </w:tcBorders>
            <w:shd w:val="clear" w:color="auto" w:fill="F3F3F3"/>
          </w:tcPr>
          <w:p w14:paraId="3B03AA29"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2D" w14:textId="77777777" w:rsidTr="00C63FB8">
        <w:tc>
          <w:tcPr>
            <w:tcW w:w="7938" w:type="dxa"/>
            <w:tcBorders>
              <w:bottom w:val="single" w:sz="4" w:space="0" w:color="auto"/>
            </w:tcBorders>
            <w:shd w:val="clear" w:color="auto" w:fill="F3F3F3"/>
          </w:tcPr>
          <w:p w14:paraId="3B03AA2B" w14:textId="77777777" w:rsidR="0057009A" w:rsidRPr="00BA304C" w:rsidRDefault="0057009A" w:rsidP="00375925">
            <w:pPr>
              <w:tabs>
                <w:tab w:val="left" w:pos="540"/>
              </w:tabs>
              <w:spacing w:before="60" w:after="60"/>
              <w:ind w:left="567" w:hanging="567"/>
              <w:rPr>
                <w:b/>
                <w:sz w:val="20"/>
                <w:szCs w:val="20"/>
              </w:rPr>
            </w:pPr>
            <w:r w:rsidRPr="00BA304C">
              <w:rPr>
                <w:b/>
                <w:sz w:val="20"/>
                <w:szCs w:val="20"/>
              </w:rPr>
              <w:t xml:space="preserve">7.2    </w:t>
            </w:r>
            <w:r w:rsidRPr="00BA304C">
              <w:rPr>
                <w:sz w:val="20"/>
                <w:szCs w:val="20"/>
              </w:rPr>
              <w:t>Will the project result in increased health risks as a result of a change in living and working conditions?</w:t>
            </w:r>
            <w:r w:rsidRPr="00BA304C">
              <w:rPr>
                <w:b/>
                <w:sz w:val="20"/>
                <w:szCs w:val="20"/>
              </w:rPr>
              <w:t xml:space="preserve"> </w:t>
            </w:r>
            <w:r w:rsidRPr="00BA304C">
              <w:rPr>
                <w:sz w:val="20"/>
                <w:szCs w:val="20"/>
              </w:rPr>
              <w:t>In particular, will it have the potential to lead to an increase in HIV/AIDS infection?</w:t>
            </w:r>
          </w:p>
        </w:tc>
        <w:tc>
          <w:tcPr>
            <w:tcW w:w="1680" w:type="dxa"/>
            <w:tcBorders>
              <w:bottom w:val="single" w:sz="4" w:space="0" w:color="auto"/>
            </w:tcBorders>
            <w:shd w:val="clear" w:color="auto" w:fill="F3F3F3"/>
          </w:tcPr>
          <w:p w14:paraId="3B03AA2C"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30" w14:textId="77777777" w:rsidTr="00C63FB8">
        <w:tc>
          <w:tcPr>
            <w:tcW w:w="7938" w:type="dxa"/>
            <w:tcBorders>
              <w:bottom w:val="single" w:sz="4" w:space="0" w:color="auto"/>
            </w:tcBorders>
            <w:shd w:val="clear" w:color="auto" w:fill="F3F3F3"/>
          </w:tcPr>
          <w:p w14:paraId="3B03AA2E" w14:textId="77777777" w:rsidR="0057009A" w:rsidRPr="00BA304C" w:rsidDel="00A33960" w:rsidRDefault="0057009A" w:rsidP="00375925">
            <w:pPr>
              <w:tabs>
                <w:tab w:val="left" w:pos="540"/>
              </w:tabs>
              <w:spacing w:before="60" w:after="60"/>
              <w:ind w:left="567" w:hanging="567"/>
              <w:rPr>
                <w:b/>
                <w:sz w:val="20"/>
                <w:szCs w:val="20"/>
              </w:rPr>
            </w:pPr>
            <w:r w:rsidRPr="00BA304C">
              <w:rPr>
                <w:b/>
                <w:sz w:val="20"/>
                <w:szCs w:val="20"/>
              </w:rPr>
              <w:t>7.3</w:t>
            </w:r>
            <w:r w:rsidRPr="00BA304C">
              <w:rPr>
                <w:sz w:val="20"/>
                <w:szCs w:val="20"/>
              </w:rPr>
              <w:t xml:space="preserve">     Will the proposed project require additional health services including testing?</w:t>
            </w:r>
          </w:p>
        </w:tc>
        <w:tc>
          <w:tcPr>
            <w:tcW w:w="1680" w:type="dxa"/>
            <w:tcBorders>
              <w:bottom w:val="single" w:sz="4" w:space="0" w:color="auto"/>
            </w:tcBorders>
            <w:shd w:val="clear" w:color="auto" w:fill="F3F3F3"/>
          </w:tcPr>
          <w:p w14:paraId="3B03AA2F"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33" w14:textId="77777777" w:rsidTr="00C63FB8">
        <w:tc>
          <w:tcPr>
            <w:tcW w:w="7938" w:type="dxa"/>
            <w:tcBorders>
              <w:bottom w:val="single" w:sz="4" w:space="0" w:color="auto"/>
            </w:tcBorders>
            <w:shd w:val="clear" w:color="auto" w:fill="BFBFBF" w:themeFill="background1" w:themeFillShade="BF"/>
          </w:tcPr>
          <w:p w14:paraId="3B03AA31" w14:textId="77777777" w:rsidR="0057009A" w:rsidRPr="00BA304C" w:rsidRDefault="0057009A" w:rsidP="00F44C01">
            <w:pPr>
              <w:pStyle w:val="ListParagraph"/>
              <w:numPr>
                <w:ilvl w:val="0"/>
                <w:numId w:val="32"/>
              </w:numPr>
              <w:tabs>
                <w:tab w:val="left" w:pos="585"/>
              </w:tabs>
              <w:spacing w:before="60" w:after="60"/>
              <w:ind w:left="540" w:hanging="540"/>
              <w:contextualSpacing w:val="0"/>
              <w:rPr>
                <w:b/>
                <w:sz w:val="20"/>
                <w:szCs w:val="20"/>
              </w:rPr>
            </w:pPr>
            <w:r w:rsidRPr="00BA304C">
              <w:rPr>
                <w:b/>
                <w:sz w:val="20"/>
                <w:szCs w:val="20"/>
              </w:rPr>
              <w:t>Socio-Economics</w:t>
            </w:r>
          </w:p>
        </w:tc>
        <w:tc>
          <w:tcPr>
            <w:tcW w:w="1680" w:type="dxa"/>
            <w:tcBorders>
              <w:bottom w:val="single" w:sz="4" w:space="0" w:color="auto"/>
            </w:tcBorders>
            <w:shd w:val="clear" w:color="auto" w:fill="BFBFBF" w:themeFill="background1" w:themeFillShade="BF"/>
          </w:tcPr>
          <w:p w14:paraId="3B03AA32" w14:textId="77777777" w:rsidR="0057009A" w:rsidRPr="00BA304C" w:rsidRDefault="0057009A" w:rsidP="00375925">
            <w:pPr>
              <w:pStyle w:val="ListParagraph"/>
              <w:spacing w:before="120"/>
              <w:ind w:left="360"/>
              <w:jc w:val="center"/>
              <w:rPr>
                <w:b/>
                <w:sz w:val="20"/>
                <w:szCs w:val="20"/>
              </w:rPr>
            </w:pPr>
          </w:p>
        </w:tc>
      </w:tr>
      <w:tr w:rsidR="0057009A" w:rsidRPr="00BA304C" w14:paraId="3B03AA37" w14:textId="77777777" w:rsidTr="00C63FB8">
        <w:tc>
          <w:tcPr>
            <w:tcW w:w="7938" w:type="dxa"/>
            <w:tcBorders>
              <w:bottom w:val="single" w:sz="4" w:space="0" w:color="auto"/>
            </w:tcBorders>
            <w:shd w:val="clear" w:color="auto" w:fill="F3F3F3"/>
          </w:tcPr>
          <w:p w14:paraId="3B03AA34" w14:textId="77777777" w:rsidR="0057009A" w:rsidRPr="00BA304C" w:rsidRDefault="0057009A" w:rsidP="00375925">
            <w:pPr>
              <w:tabs>
                <w:tab w:val="left" w:pos="585"/>
              </w:tabs>
              <w:spacing w:before="60" w:after="60"/>
              <w:ind w:left="567" w:hanging="567"/>
              <w:rPr>
                <w:sz w:val="20"/>
                <w:szCs w:val="20"/>
              </w:rPr>
            </w:pPr>
            <w:r w:rsidRPr="00BA304C">
              <w:rPr>
                <w:b/>
                <w:sz w:val="20"/>
                <w:szCs w:val="20"/>
              </w:rPr>
              <w:t>8.1</w:t>
            </w:r>
            <w:r w:rsidRPr="00BA304C">
              <w:rPr>
                <w:sz w:val="20"/>
                <w:szCs w:val="20"/>
              </w:rPr>
              <w:t xml:space="preserve"> </w:t>
            </w:r>
            <w:r w:rsidRPr="00BA304C">
              <w:rPr>
                <w:sz w:val="20"/>
                <w:szCs w:val="20"/>
              </w:rPr>
              <w:tab/>
              <w:t>Is the proposed project likely to have impacts that could affect women’s and men’s ability to use, develop and protect natural resources and other natural capital assets?</w:t>
            </w:r>
          </w:p>
          <w:p w14:paraId="3B03AA35"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For example, activities that could lead to natural resources degradation or depletion in communities who depend on these resources for their development, livelihoods, and well-being?</w:t>
            </w:r>
          </w:p>
        </w:tc>
        <w:tc>
          <w:tcPr>
            <w:tcW w:w="1680" w:type="dxa"/>
            <w:tcBorders>
              <w:bottom w:val="single" w:sz="4" w:space="0" w:color="auto"/>
            </w:tcBorders>
            <w:shd w:val="clear" w:color="auto" w:fill="FFFF00"/>
          </w:tcPr>
          <w:p w14:paraId="3B03AA36"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Yes</w:t>
            </w:r>
          </w:p>
        </w:tc>
      </w:tr>
      <w:tr w:rsidR="0057009A" w:rsidRPr="00BA304C" w14:paraId="3B03AA3A" w14:textId="77777777" w:rsidTr="00C63FB8">
        <w:tc>
          <w:tcPr>
            <w:tcW w:w="7938" w:type="dxa"/>
            <w:tcBorders>
              <w:bottom w:val="single" w:sz="4" w:space="0" w:color="auto"/>
            </w:tcBorders>
            <w:shd w:val="clear" w:color="auto" w:fill="F3F3F3"/>
          </w:tcPr>
          <w:p w14:paraId="3B03AA38" w14:textId="77777777" w:rsidR="0057009A" w:rsidRPr="00BA304C" w:rsidRDefault="0057009A" w:rsidP="00375925">
            <w:pPr>
              <w:tabs>
                <w:tab w:val="left" w:pos="585"/>
              </w:tabs>
              <w:spacing w:before="60" w:after="60"/>
              <w:ind w:left="567" w:hanging="567"/>
              <w:rPr>
                <w:sz w:val="20"/>
                <w:szCs w:val="20"/>
              </w:rPr>
            </w:pPr>
            <w:r w:rsidRPr="00BA304C">
              <w:rPr>
                <w:b/>
                <w:sz w:val="20"/>
                <w:szCs w:val="20"/>
              </w:rPr>
              <w:t>8.2</w:t>
            </w:r>
            <w:r w:rsidRPr="00BA304C">
              <w:rPr>
                <w:sz w:val="20"/>
                <w:szCs w:val="20"/>
              </w:rPr>
              <w:t xml:space="preserve"> </w:t>
            </w:r>
            <w:r w:rsidRPr="00BA304C">
              <w:rPr>
                <w:sz w:val="20"/>
                <w:szCs w:val="20"/>
              </w:rPr>
              <w:tab/>
              <w:t>Is the proposed project likely to significantly affect land tenure arrangements and/or traditional cultural ownership patterns?</w:t>
            </w:r>
          </w:p>
        </w:tc>
        <w:tc>
          <w:tcPr>
            <w:tcW w:w="1680" w:type="dxa"/>
            <w:tcBorders>
              <w:bottom w:val="single" w:sz="4" w:space="0" w:color="auto"/>
            </w:tcBorders>
            <w:shd w:val="clear" w:color="auto" w:fill="F3F3F3"/>
          </w:tcPr>
          <w:p w14:paraId="3B03AA39"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3D" w14:textId="77777777" w:rsidTr="00C63FB8">
        <w:tc>
          <w:tcPr>
            <w:tcW w:w="7938" w:type="dxa"/>
            <w:tcBorders>
              <w:bottom w:val="single" w:sz="4" w:space="0" w:color="auto"/>
            </w:tcBorders>
            <w:shd w:val="clear" w:color="auto" w:fill="F3F3F3"/>
          </w:tcPr>
          <w:p w14:paraId="3B03AA3B" w14:textId="77777777" w:rsidR="0057009A" w:rsidRPr="00BA304C" w:rsidRDefault="0057009A" w:rsidP="00375925">
            <w:pPr>
              <w:tabs>
                <w:tab w:val="left" w:pos="585"/>
              </w:tabs>
              <w:spacing w:before="60" w:after="60"/>
              <w:ind w:left="567" w:hanging="567"/>
              <w:rPr>
                <w:sz w:val="20"/>
                <w:szCs w:val="20"/>
              </w:rPr>
            </w:pPr>
            <w:r w:rsidRPr="00BA304C">
              <w:rPr>
                <w:b/>
                <w:sz w:val="20"/>
                <w:szCs w:val="20"/>
              </w:rPr>
              <w:t>8.3</w:t>
            </w:r>
            <w:r w:rsidRPr="00BA304C">
              <w:rPr>
                <w:sz w:val="20"/>
                <w:szCs w:val="20"/>
              </w:rPr>
              <w:tab/>
              <w:t>Is the proposed project likely to negatively affect the income levels or employment opportunities of vulnerable groups?</w:t>
            </w:r>
          </w:p>
        </w:tc>
        <w:tc>
          <w:tcPr>
            <w:tcW w:w="1680" w:type="dxa"/>
            <w:tcBorders>
              <w:bottom w:val="single" w:sz="4" w:space="0" w:color="auto"/>
            </w:tcBorders>
            <w:shd w:val="clear" w:color="auto" w:fill="F3F3F3"/>
          </w:tcPr>
          <w:p w14:paraId="3B03AA3C"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No</w:t>
            </w:r>
          </w:p>
        </w:tc>
      </w:tr>
      <w:tr w:rsidR="0057009A" w:rsidRPr="00BA304C" w14:paraId="3B03AA40" w14:textId="77777777" w:rsidTr="00C63FB8">
        <w:tc>
          <w:tcPr>
            <w:tcW w:w="7938" w:type="dxa"/>
            <w:tcBorders>
              <w:bottom w:val="single" w:sz="4" w:space="0" w:color="auto"/>
            </w:tcBorders>
            <w:shd w:val="clear" w:color="auto" w:fill="B3B3B3"/>
          </w:tcPr>
          <w:p w14:paraId="3B03AA3E" w14:textId="77777777" w:rsidR="0057009A" w:rsidRPr="00BA304C" w:rsidRDefault="0057009A" w:rsidP="00375925">
            <w:pPr>
              <w:tabs>
                <w:tab w:val="left" w:pos="567"/>
              </w:tabs>
              <w:spacing w:before="120"/>
              <w:rPr>
                <w:b/>
                <w:sz w:val="20"/>
                <w:szCs w:val="20"/>
              </w:rPr>
            </w:pPr>
            <w:r w:rsidRPr="00BA304C">
              <w:rPr>
                <w:b/>
                <w:sz w:val="20"/>
                <w:szCs w:val="20"/>
              </w:rPr>
              <w:t xml:space="preserve">9. </w:t>
            </w:r>
            <w:r w:rsidRPr="00BA304C">
              <w:rPr>
                <w:b/>
                <w:sz w:val="20"/>
                <w:szCs w:val="20"/>
              </w:rPr>
              <w:tab/>
              <w:t>Cumulative and/or  Secondary Impacts</w:t>
            </w:r>
          </w:p>
        </w:tc>
        <w:tc>
          <w:tcPr>
            <w:tcW w:w="1680" w:type="dxa"/>
            <w:tcBorders>
              <w:bottom w:val="single" w:sz="4" w:space="0" w:color="auto"/>
            </w:tcBorders>
            <w:shd w:val="clear" w:color="auto" w:fill="B3B3B3"/>
          </w:tcPr>
          <w:p w14:paraId="3B03AA3F" w14:textId="77777777" w:rsidR="0057009A" w:rsidRPr="00BA304C" w:rsidRDefault="0057009A" w:rsidP="00375925">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57009A" w:rsidRPr="00BA304C" w14:paraId="3B03AA44" w14:textId="77777777" w:rsidTr="00C63FB8">
        <w:tc>
          <w:tcPr>
            <w:tcW w:w="7938" w:type="dxa"/>
            <w:shd w:val="clear" w:color="auto" w:fill="F3F3F3"/>
          </w:tcPr>
          <w:p w14:paraId="3B03AA41" w14:textId="77777777" w:rsidR="0057009A" w:rsidRPr="00BA304C" w:rsidRDefault="0057009A" w:rsidP="00375925">
            <w:pPr>
              <w:tabs>
                <w:tab w:val="left" w:pos="585"/>
              </w:tabs>
              <w:spacing w:before="60" w:after="60"/>
              <w:ind w:left="567" w:hanging="567"/>
              <w:rPr>
                <w:sz w:val="20"/>
                <w:szCs w:val="20"/>
              </w:rPr>
            </w:pPr>
            <w:r w:rsidRPr="00BA304C">
              <w:rPr>
                <w:b/>
                <w:sz w:val="20"/>
                <w:szCs w:val="20"/>
              </w:rPr>
              <w:t>9.1</w:t>
            </w:r>
            <w:r w:rsidRPr="00BA304C">
              <w:rPr>
                <w:sz w:val="20"/>
                <w:szCs w:val="20"/>
              </w:rPr>
              <w:t xml:space="preserve"> </w:t>
            </w:r>
            <w:r w:rsidRPr="00BA304C">
              <w:rPr>
                <w:sz w:val="20"/>
                <w:szCs w:val="20"/>
              </w:rPr>
              <w:tab/>
              <w:t>Is the proposed project location subject to currently approved land use plans (</w:t>
            </w:r>
            <w:r>
              <w:rPr>
                <w:sz w:val="20"/>
                <w:szCs w:val="20"/>
              </w:rPr>
              <w:t xml:space="preserve">e.g., </w:t>
            </w:r>
            <w:r w:rsidRPr="00BA304C">
              <w:rPr>
                <w:sz w:val="20"/>
                <w:szCs w:val="20"/>
              </w:rPr>
              <w:t xml:space="preserve">roads, settlements) which could affect the environmental and social sustainability of the project? </w:t>
            </w:r>
          </w:p>
          <w:p w14:paraId="3B03AA42"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future plans for urban growth, industrial development, transportation infrastructure, etc. </w:t>
            </w:r>
          </w:p>
        </w:tc>
        <w:tc>
          <w:tcPr>
            <w:tcW w:w="1680" w:type="dxa"/>
            <w:shd w:val="clear" w:color="auto" w:fill="F3F3F3"/>
          </w:tcPr>
          <w:p w14:paraId="3B03AA43"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N/A</w:t>
            </w:r>
          </w:p>
        </w:tc>
      </w:tr>
      <w:tr w:rsidR="0057009A" w:rsidRPr="00BA304C" w14:paraId="3B03AA48" w14:textId="77777777" w:rsidTr="00C63FB8">
        <w:tc>
          <w:tcPr>
            <w:tcW w:w="7938" w:type="dxa"/>
            <w:shd w:val="clear" w:color="auto" w:fill="F3F3F3"/>
          </w:tcPr>
          <w:p w14:paraId="3B03AA45" w14:textId="77777777" w:rsidR="0057009A" w:rsidRPr="00BA304C" w:rsidRDefault="0057009A" w:rsidP="00375925">
            <w:pPr>
              <w:tabs>
                <w:tab w:val="left" w:pos="585"/>
              </w:tabs>
              <w:spacing w:before="60" w:after="60"/>
              <w:ind w:left="567" w:hanging="567"/>
              <w:rPr>
                <w:sz w:val="20"/>
                <w:szCs w:val="20"/>
              </w:rPr>
            </w:pPr>
            <w:r w:rsidRPr="00BA304C">
              <w:rPr>
                <w:b/>
                <w:sz w:val="20"/>
                <w:szCs w:val="20"/>
              </w:rPr>
              <w:t>9.2</w:t>
            </w:r>
            <w:r w:rsidRPr="00BA304C">
              <w:rPr>
                <w:sz w:val="20"/>
                <w:szCs w:val="20"/>
              </w:rPr>
              <w:t xml:space="preserve"> </w:t>
            </w:r>
            <w:r w:rsidRPr="00BA304C">
              <w:rPr>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BA304C">
                <w:rPr>
                  <w:sz w:val="20"/>
                  <w:szCs w:val="20"/>
                </w:rPr>
                <w:t>cumulative impacts</w:t>
              </w:r>
            </w:hyperlink>
            <w:r w:rsidRPr="00BA304C">
              <w:rPr>
                <w:sz w:val="20"/>
                <w:szCs w:val="20"/>
              </w:rPr>
              <w:t xml:space="preserve"> with other known existing or planned activities in the area? </w:t>
            </w:r>
          </w:p>
          <w:p w14:paraId="3B03AA46" w14:textId="77777777" w:rsidR="0057009A" w:rsidRPr="00BA304C" w:rsidRDefault="0057009A" w:rsidP="00375925">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w:t>
            </w:r>
            <w:r w:rsidRPr="00BA304C">
              <w:rPr>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680" w:type="dxa"/>
            <w:shd w:val="clear" w:color="auto" w:fill="FFFF00"/>
          </w:tcPr>
          <w:p w14:paraId="3B03AA47" w14:textId="77777777" w:rsidR="0057009A" w:rsidRPr="00BA304C" w:rsidRDefault="0057009A" w:rsidP="00375925">
            <w:pPr>
              <w:tabs>
                <w:tab w:val="left" w:pos="585"/>
              </w:tabs>
              <w:spacing w:before="60" w:after="60"/>
              <w:ind w:left="567" w:hanging="567"/>
              <w:jc w:val="center"/>
              <w:rPr>
                <w:sz w:val="20"/>
                <w:szCs w:val="20"/>
              </w:rPr>
            </w:pPr>
            <w:r w:rsidRPr="00BA304C">
              <w:rPr>
                <w:sz w:val="20"/>
                <w:szCs w:val="20"/>
              </w:rPr>
              <w:t>Yes</w:t>
            </w:r>
          </w:p>
        </w:tc>
      </w:tr>
    </w:tbl>
    <w:p w14:paraId="3B03AA49" w14:textId="77777777" w:rsidR="0057009A" w:rsidRDefault="0057009A" w:rsidP="0057009A">
      <w:pPr>
        <w:rPr>
          <w:b/>
          <w:u w:val="single"/>
        </w:rPr>
      </w:pPr>
      <w:r>
        <w:rPr>
          <w:b/>
          <w:u w:val="single"/>
        </w:rPr>
        <w:br w:type="page"/>
      </w:r>
    </w:p>
    <w:p w14:paraId="3B03AA4A" w14:textId="77777777" w:rsidR="0057009A" w:rsidRPr="002E6436" w:rsidRDefault="0057009A" w:rsidP="0057009A">
      <w:pPr>
        <w:keepNext/>
        <w:jc w:val="center"/>
        <w:rPr>
          <w:b/>
        </w:rPr>
      </w:pPr>
      <w:r>
        <w:rPr>
          <w:b/>
        </w:rPr>
        <w:lastRenderedPageBreak/>
        <w:t>ANNEX A.2</w:t>
      </w:r>
      <w:r w:rsidRPr="007A574A">
        <w:rPr>
          <w:b/>
        </w:rPr>
        <w:t xml:space="preserve">:  ENVIRONMENTAL AND SOCIAL SCREENING SUMMARY </w:t>
      </w:r>
    </w:p>
    <w:p w14:paraId="3B03AA4B" w14:textId="77777777" w:rsidR="00F84A01" w:rsidRDefault="00F84A01" w:rsidP="0057009A">
      <w:pPr>
        <w:keepNext/>
        <w:jc w:val="center"/>
        <w:rPr>
          <w:b/>
        </w:rPr>
      </w:pPr>
      <w:r>
        <w:rPr>
          <w:noProof/>
        </w:rPr>
        <w:drawing>
          <wp:inline distT="0" distB="0" distL="0" distR="0" wp14:anchorId="3B03AE94" wp14:editId="3B03AE95">
            <wp:extent cx="5817870" cy="8229600"/>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817870" cy="8229600"/>
                    </a:xfrm>
                    <a:prstGeom prst="rect">
                      <a:avLst/>
                    </a:prstGeom>
                  </pic:spPr>
                </pic:pic>
              </a:graphicData>
            </a:graphic>
          </wp:inline>
        </w:drawing>
      </w:r>
    </w:p>
    <w:p w14:paraId="3B03AA4C" w14:textId="77777777" w:rsidR="00F84A01" w:rsidRPr="002E6436" w:rsidRDefault="00F84A01" w:rsidP="0057009A">
      <w:pPr>
        <w:keepNext/>
        <w:jc w:val="center"/>
        <w:rPr>
          <w:b/>
        </w:rPr>
      </w:pPr>
      <w:r>
        <w:rPr>
          <w:noProof/>
        </w:rPr>
        <w:lastRenderedPageBreak/>
        <w:drawing>
          <wp:inline distT="0" distB="0" distL="0" distR="0" wp14:anchorId="3B03AE96" wp14:editId="3B03AE97">
            <wp:extent cx="5817870" cy="8229600"/>
            <wp:effectExtent l="0" t="0" r="0"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817870" cy="8229600"/>
                    </a:xfrm>
                    <a:prstGeom prst="rect">
                      <a:avLst/>
                    </a:prstGeom>
                  </pic:spPr>
                </pic:pic>
              </a:graphicData>
            </a:graphic>
          </wp:inline>
        </w:drawing>
      </w:r>
    </w:p>
    <w:p w14:paraId="3B03AA4D" w14:textId="77777777" w:rsidR="000F4970" w:rsidRDefault="000F4970">
      <w:pPr>
        <w:sectPr w:rsidR="000F4970" w:rsidSect="00C63FB8">
          <w:pgSz w:w="12240" w:h="15840" w:code="1"/>
          <w:pgMar w:top="720" w:right="900" w:bottom="720" w:left="1080" w:header="576" w:footer="576" w:gutter="0"/>
          <w:cols w:space="720"/>
          <w:docGrid w:linePitch="360"/>
        </w:sectPr>
      </w:pPr>
    </w:p>
    <w:p w14:paraId="3B03AA4E" w14:textId="77777777" w:rsidR="00A136F4" w:rsidRPr="00A1585E" w:rsidRDefault="00A136F4">
      <w:pPr>
        <w:rPr>
          <w:i/>
        </w:rPr>
      </w:pPr>
    </w:p>
    <w:p w14:paraId="3B03AA4F" w14:textId="77777777" w:rsidR="00AB60AC" w:rsidRDefault="00A136F4" w:rsidP="00AE1C45">
      <w:pPr>
        <w:pStyle w:val="Heading2"/>
        <w:tabs>
          <w:tab w:val="left" w:pos="720"/>
          <w:tab w:val="left" w:pos="1440"/>
          <w:tab w:val="left" w:pos="2160"/>
          <w:tab w:val="left" w:pos="2880"/>
          <w:tab w:val="left" w:pos="3600"/>
          <w:tab w:val="left" w:pos="4320"/>
          <w:tab w:val="left" w:pos="5938"/>
        </w:tabs>
        <w:spacing w:before="0" w:after="0"/>
      </w:pPr>
      <w:bookmarkStart w:id="224" w:name="annex09"/>
      <w:bookmarkStart w:id="225" w:name="_Toc379541430"/>
      <w:bookmarkStart w:id="226" w:name="_Toc381833914"/>
      <w:r w:rsidRPr="0017067B">
        <w:t xml:space="preserve">Annex </w:t>
      </w:r>
      <w:r w:rsidR="00A1585E">
        <w:t>9</w:t>
      </w:r>
      <w:bookmarkEnd w:id="224"/>
      <w:r w:rsidRPr="0017067B">
        <w:t>:</w:t>
      </w:r>
      <w:r w:rsidR="00F009C9">
        <w:tab/>
      </w:r>
      <w:r w:rsidRPr="0017067B">
        <w:t>Total GEF Budget and Work Plan</w:t>
      </w:r>
      <w:bookmarkEnd w:id="225"/>
      <w:bookmarkEnd w:id="226"/>
      <w:r w:rsidR="00CA4989">
        <w:t xml:space="preserve"> (detailed)</w:t>
      </w:r>
      <w:r w:rsidR="009D1AB6">
        <w:tab/>
      </w:r>
    </w:p>
    <w:tbl>
      <w:tblPr>
        <w:tblW w:w="14783" w:type="dxa"/>
        <w:tblLayout w:type="fixed"/>
        <w:tblCellMar>
          <w:left w:w="0" w:type="dxa"/>
          <w:right w:w="0" w:type="dxa"/>
        </w:tblCellMar>
        <w:tblLook w:val="04A0" w:firstRow="1" w:lastRow="0" w:firstColumn="1" w:lastColumn="0" w:noHBand="0" w:noVBand="1"/>
      </w:tblPr>
      <w:tblGrid>
        <w:gridCol w:w="2001"/>
        <w:gridCol w:w="1349"/>
        <w:gridCol w:w="1080"/>
        <w:gridCol w:w="33"/>
        <w:gridCol w:w="803"/>
        <w:gridCol w:w="64"/>
        <w:gridCol w:w="1023"/>
        <w:gridCol w:w="57"/>
        <w:gridCol w:w="4948"/>
        <w:gridCol w:w="113"/>
        <w:gridCol w:w="787"/>
        <w:gridCol w:w="54"/>
        <w:gridCol w:w="846"/>
        <w:gridCol w:w="810"/>
        <w:gridCol w:w="31"/>
        <w:gridCol w:w="694"/>
        <w:gridCol w:w="90"/>
      </w:tblGrid>
      <w:tr w:rsidR="00AB60AC" w14:paraId="3B03AA57" w14:textId="77777777" w:rsidTr="00CA4989">
        <w:trPr>
          <w:gridAfter w:val="1"/>
          <w:wAfter w:w="90" w:type="dxa"/>
          <w:trHeight w:val="270"/>
        </w:trPr>
        <w:tc>
          <w:tcPr>
            <w:tcW w:w="2003" w:type="dxa"/>
            <w:tcBorders>
              <w:top w:val="double" w:sz="6" w:space="0" w:color="auto"/>
              <w:left w:val="double" w:sz="6" w:space="0" w:color="auto"/>
              <w:bottom w:val="single" w:sz="4" w:space="0" w:color="auto"/>
              <w:right w:val="nil"/>
            </w:tcBorders>
            <w:shd w:val="clear" w:color="000000" w:fill="FFFFFF"/>
            <w:tcMar>
              <w:top w:w="15" w:type="dxa"/>
              <w:left w:w="15" w:type="dxa"/>
              <w:bottom w:w="0" w:type="dxa"/>
              <w:right w:w="15" w:type="dxa"/>
            </w:tcMar>
            <w:vAlign w:val="center"/>
            <w:hideMark/>
          </w:tcPr>
          <w:p w14:paraId="3B03AA50" w14:textId="77777777" w:rsidR="00AB60AC" w:rsidRDefault="00AB60AC" w:rsidP="00AB60AC">
            <w:pPr>
              <w:jc w:val="right"/>
              <w:rPr>
                <w:b/>
                <w:bCs/>
                <w:sz w:val="20"/>
                <w:szCs w:val="20"/>
              </w:rPr>
            </w:pPr>
            <w:r>
              <w:rPr>
                <w:b/>
                <w:bCs/>
                <w:sz w:val="20"/>
                <w:szCs w:val="20"/>
              </w:rPr>
              <w:t xml:space="preserve">Award ID:  </w:t>
            </w:r>
          </w:p>
        </w:tc>
        <w:tc>
          <w:tcPr>
            <w:tcW w:w="4353" w:type="dxa"/>
            <w:gridSpan w:val="6"/>
            <w:tcBorders>
              <w:top w:val="double" w:sz="6" w:space="0" w:color="auto"/>
              <w:left w:val="nil"/>
              <w:bottom w:val="single" w:sz="4" w:space="0" w:color="auto"/>
              <w:right w:val="nil"/>
            </w:tcBorders>
            <w:shd w:val="clear" w:color="000000" w:fill="FFFFFF"/>
            <w:tcMar>
              <w:top w:w="15" w:type="dxa"/>
              <w:left w:w="15" w:type="dxa"/>
              <w:bottom w:w="0" w:type="dxa"/>
              <w:right w:w="15" w:type="dxa"/>
            </w:tcMar>
            <w:vAlign w:val="bottom"/>
            <w:hideMark/>
          </w:tcPr>
          <w:p w14:paraId="3B03AA51" w14:textId="77777777" w:rsidR="00AB60AC" w:rsidRDefault="00CA4989" w:rsidP="00AB60AC">
            <w:pPr>
              <w:rPr>
                <w:b/>
                <w:bCs/>
                <w:sz w:val="20"/>
                <w:szCs w:val="20"/>
              </w:rPr>
            </w:pPr>
            <w:r>
              <w:rPr>
                <w:b/>
                <w:bCs/>
                <w:sz w:val="20"/>
                <w:szCs w:val="20"/>
              </w:rPr>
              <w:t>00079684</w:t>
            </w:r>
          </w:p>
        </w:tc>
        <w:tc>
          <w:tcPr>
            <w:tcW w:w="5120" w:type="dxa"/>
            <w:gridSpan w:val="3"/>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AA52" w14:textId="77777777" w:rsidR="00AB60AC" w:rsidRDefault="00AB60AC">
            <w:pPr>
              <w:rPr>
                <w:sz w:val="20"/>
                <w:szCs w:val="20"/>
              </w:rPr>
            </w:pPr>
          </w:p>
        </w:tc>
        <w:tc>
          <w:tcPr>
            <w:tcW w:w="841" w:type="dxa"/>
            <w:gridSpan w:val="2"/>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53" w14:textId="77777777" w:rsidR="00AB60AC" w:rsidRDefault="00AB60AC">
            <w:pPr>
              <w:rPr>
                <w:sz w:val="20"/>
                <w:szCs w:val="20"/>
              </w:rPr>
            </w:pPr>
            <w:r>
              <w:rPr>
                <w:sz w:val="20"/>
                <w:szCs w:val="20"/>
              </w:rPr>
              <w:t> </w:t>
            </w:r>
          </w:p>
        </w:tc>
        <w:tc>
          <w:tcPr>
            <w:tcW w:w="841" w:type="dxa"/>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54" w14:textId="77777777" w:rsidR="00AB60AC" w:rsidRDefault="00AB60AC">
            <w:pPr>
              <w:rPr>
                <w:sz w:val="20"/>
                <w:szCs w:val="20"/>
              </w:rPr>
            </w:pPr>
            <w:r>
              <w:rPr>
                <w:sz w:val="20"/>
                <w:szCs w:val="20"/>
              </w:rPr>
              <w:t> </w:t>
            </w:r>
          </w:p>
        </w:tc>
        <w:tc>
          <w:tcPr>
            <w:tcW w:w="841" w:type="dxa"/>
            <w:gridSpan w:val="2"/>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55" w14:textId="77777777" w:rsidR="00AB60AC" w:rsidRDefault="00AB60AC">
            <w:pPr>
              <w:rPr>
                <w:sz w:val="20"/>
                <w:szCs w:val="20"/>
              </w:rPr>
            </w:pPr>
            <w:r>
              <w:rPr>
                <w:sz w:val="20"/>
                <w:szCs w:val="20"/>
              </w:rPr>
              <w:t> </w:t>
            </w:r>
          </w:p>
        </w:tc>
        <w:tc>
          <w:tcPr>
            <w:tcW w:w="694" w:type="dxa"/>
            <w:tcBorders>
              <w:top w:val="double" w:sz="6" w:space="0" w:color="auto"/>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AA56" w14:textId="77777777" w:rsidR="00AB60AC" w:rsidRDefault="00AB60AC">
            <w:pPr>
              <w:rPr>
                <w:sz w:val="20"/>
                <w:szCs w:val="20"/>
              </w:rPr>
            </w:pPr>
            <w:r>
              <w:rPr>
                <w:sz w:val="20"/>
                <w:szCs w:val="20"/>
              </w:rPr>
              <w:t> </w:t>
            </w:r>
          </w:p>
        </w:tc>
      </w:tr>
      <w:tr w:rsidR="00AE1C45" w14:paraId="3B03AA5F" w14:textId="77777777" w:rsidTr="00CA4989">
        <w:trPr>
          <w:gridAfter w:val="1"/>
          <w:wAfter w:w="90" w:type="dxa"/>
          <w:trHeight w:val="270"/>
        </w:trPr>
        <w:tc>
          <w:tcPr>
            <w:tcW w:w="2003" w:type="dxa"/>
            <w:tcBorders>
              <w:top w:val="double" w:sz="6" w:space="0" w:color="auto"/>
              <w:left w:val="double" w:sz="6" w:space="0" w:color="auto"/>
              <w:bottom w:val="single" w:sz="4" w:space="0" w:color="auto"/>
              <w:right w:val="nil"/>
            </w:tcBorders>
            <w:shd w:val="clear" w:color="000000" w:fill="FFFFFF"/>
            <w:tcMar>
              <w:top w:w="15" w:type="dxa"/>
              <w:left w:w="15" w:type="dxa"/>
              <w:bottom w:w="0" w:type="dxa"/>
              <w:right w:w="15" w:type="dxa"/>
            </w:tcMar>
            <w:vAlign w:val="center"/>
          </w:tcPr>
          <w:p w14:paraId="3B03AA58" w14:textId="77777777" w:rsidR="00AE1C45" w:rsidRDefault="00AE1C45" w:rsidP="00AB60AC">
            <w:pPr>
              <w:jc w:val="right"/>
              <w:rPr>
                <w:b/>
                <w:bCs/>
                <w:sz w:val="20"/>
                <w:szCs w:val="20"/>
              </w:rPr>
            </w:pPr>
            <w:r>
              <w:rPr>
                <w:b/>
                <w:bCs/>
                <w:sz w:val="20"/>
                <w:szCs w:val="20"/>
              </w:rPr>
              <w:t>Project ID:</w:t>
            </w:r>
          </w:p>
        </w:tc>
        <w:tc>
          <w:tcPr>
            <w:tcW w:w="4353" w:type="dxa"/>
            <w:gridSpan w:val="6"/>
            <w:tcBorders>
              <w:top w:val="double" w:sz="6" w:space="0" w:color="auto"/>
              <w:left w:val="nil"/>
              <w:bottom w:val="single" w:sz="4" w:space="0" w:color="auto"/>
              <w:right w:val="nil"/>
            </w:tcBorders>
            <w:shd w:val="clear" w:color="000000" w:fill="FFFFFF"/>
            <w:tcMar>
              <w:top w:w="15" w:type="dxa"/>
              <w:left w:w="15" w:type="dxa"/>
              <w:bottom w:w="0" w:type="dxa"/>
              <w:right w:w="15" w:type="dxa"/>
            </w:tcMar>
            <w:vAlign w:val="bottom"/>
          </w:tcPr>
          <w:p w14:paraId="3B03AA59" w14:textId="77777777" w:rsidR="00AE1C45" w:rsidRDefault="00CA4989" w:rsidP="00AB60AC">
            <w:pPr>
              <w:rPr>
                <w:b/>
                <w:bCs/>
                <w:sz w:val="20"/>
                <w:szCs w:val="20"/>
              </w:rPr>
            </w:pPr>
            <w:r>
              <w:rPr>
                <w:b/>
                <w:bCs/>
                <w:sz w:val="20"/>
                <w:szCs w:val="20"/>
              </w:rPr>
              <w:t>00089619</w:t>
            </w:r>
          </w:p>
        </w:tc>
        <w:tc>
          <w:tcPr>
            <w:tcW w:w="5120" w:type="dxa"/>
            <w:gridSpan w:val="3"/>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AA5A" w14:textId="77777777" w:rsidR="00AE1C45" w:rsidRDefault="00AE1C45">
            <w:pPr>
              <w:rPr>
                <w:sz w:val="20"/>
                <w:szCs w:val="20"/>
              </w:rPr>
            </w:pPr>
          </w:p>
        </w:tc>
        <w:tc>
          <w:tcPr>
            <w:tcW w:w="841" w:type="dxa"/>
            <w:gridSpan w:val="2"/>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AA5B" w14:textId="77777777" w:rsidR="00AE1C45" w:rsidRDefault="00AE1C45">
            <w:pPr>
              <w:rPr>
                <w:sz w:val="20"/>
                <w:szCs w:val="20"/>
              </w:rPr>
            </w:pPr>
          </w:p>
        </w:tc>
        <w:tc>
          <w:tcPr>
            <w:tcW w:w="841" w:type="dxa"/>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AA5C" w14:textId="77777777" w:rsidR="00AE1C45" w:rsidRDefault="00AE1C45">
            <w:pPr>
              <w:rPr>
                <w:sz w:val="20"/>
                <w:szCs w:val="20"/>
              </w:rPr>
            </w:pPr>
          </w:p>
        </w:tc>
        <w:tc>
          <w:tcPr>
            <w:tcW w:w="841" w:type="dxa"/>
            <w:gridSpan w:val="2"/>
            <w:tcBorders>
              <w:top w:val="double" w:sz="6" w:space="0" w:color="auto"/>
              <w:left w:val="nil"/>
              <w:bottom w:val="single" w:sz="4" w:space="0" w:color="auto"/>
              <w:right w:val="nil"/>
            </w:tcBorders>
            <w:shd w:val="clear" w:color="000000" w:fill="FFFFFF"/>
            <w:noWrap/>
            <w:tcMar>
              <w:top w:w="15" w:type="dxa"/>
              <w:left w:w="15" w:type="dxa"/>
              <w:bottom w:w="0" w:type="dxa"/>
              <w:right w:w="15" w:type="dxa"/>
            </w:tcMar>
            <w:vAlign w:val="bottom"/>
          </w:tcPr>
          <w:p w14:paraId="3B03AA5D" w14:textId="77777777" w:rsidR="00AE1C45" w:rsidRDefault="00AE1C45">
            <w:pPr>
              <w:rPr>
                <w:sz w:val="20"/>
                <w:szCs w:val="20"/>
              </w:rPr>
            </w:pPr>
          </w:p>
        </w:tc>
        <w:tc>
          <w:tcPr>
            <w:tcW w:w="694" w:type="dxa"/>
            <w:tcBorders>
              <w:top w:val="double" w:sz="6" w:space="0" w:color="auto"/>
              <w:left w:val="nil"/>
              <w:bottom w:val="single" w:sz="4" w:space="0" w:color="auto"/>
              <w:right w:val="double" w:sz="6" w:space="0" w:color="auto"/>
            </w:tcBorders>
            <w:shd w:val="clear" w:color="000000" w:fill="FFFFFF"/>
            <w:tcMar>
              <w:top w:w="15" w:type="dxa"/>
              <w:left w:w="15" w:type="dxa"/>
              <w:bottom w:w="0" w:type="dxa"/>
              <w:right w:w="15" w:type="dxa"/>
            </w:tcMar>
            <w:vAlign w:val="bottom"/>
          </w:tcPr>
          <w:p w14:paraId="3B03AA5E" w14:textId="77777777" w:rsidR="00AE1C45" w:rsidRDefault="00AE1C45">
            <w:pPr>
              <w:rPr>
                <w:sz w:val="20"/>
                <w:szCs w:val="20"/>
              </w:rPr>
            </w:pPr>
          </w:p>
        </w:tc>
      </w:tr>
      <w:tr w:rsidR="00AB60AC" w14:paraId="3B03AA63" w14:textId="77777777" w:rsidTr="00CA4989">
        <w:trPr>
          <w:gridAfter w:val="1"/>
          <w:wAfter w:w="90" w:type="dxa"/>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AA60" w14:textId="77777777" w:rsidR="00AB60AC" w:rsidRDefault="00AB60AC" w:rsidP="00375925">
            <w:pPr>
              <w:jc w:val="right"/>
              <w:rPr>
                <w:b/>
                <w:bCs/>
                <w:sz w:val="20"/>
                <w:szCs w:val="20"/>
              </w:rPr>
            </w:pPr>
            <w:r>
              <w:rPr>
                <w:b/>
                <w:bCs/>
                <w:sz w:val="20"/>
                <w:szCs w:val="20"/>
              </w:rPr>
              <w:t>Award Title:</w:t>
            </w:r>
          </w:p>
        </w:tc>
        <w:tc>
          <w:tcPr>
            <w:tcW w:w="11996" w:type="dxa"/>
            <w:gridSpan w:val="1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AA61" w14:textId="77777777" w:rsidR="00AB60AC" w:rsidRDefault="00AB60AC">
            <w:pPr>
              <w:rPr>
                <w:b/>
                <w:bCs/>
                <w:sz w:val="20"/>
                <w:szCs w:val="20"/>
              </w:rPr>
            </w:pPr>
            <w:r>
              <w:rPr>
                <w:b/>
                <w:bCs/>
                <w:sz w:val="20"/>
                <w:szCs w:val="20"/>
              </w:rPr>
              <w:t xml:space="preserve">National capacity development for implementing Rio Conventions through environmental governance  </w:t>
            </w:r>
          </w:p>
        </w:tc>
        <w:tc>
          <w:tcPr>
            <w:tcW w:w="694" w:type="dxa"/>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AA62" w14:textId="77777777" w:rsidR="00AB60AC" w:rsidRDefault="00AB60AC">
            <w:pPr>
              <w:rPr>
                <w:sz w:val="20"/>
                <w:szCs w:val="20"/>
              </w:rPr>
            </w:pPr>
            <w:r>
              <w:rPr>
                <w:sz w:val="20"/>
                <w:szCs w:val="20"/>
              </w:rPr>
              <w:t> </w:t>
            </w:r>
          </w:p>
        </w:tc>
      </w:tr>
      <w:tr w:rsidR="00AB60AC" w14:paraId="3B03AA6C" w14:textId="77777777" w:rsidTr="00CA4989">
        <w:trPr>
          <w:gridAfter w:val="1"/>
          <w:wAfter w:w="90" w:type="dxa"/>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AA64" w14:textId="77777777" w:rsidR="00AB60AC" w:rsidRDefault="00AB60AC" w:rsidP="00375925">
            <w:pPr>
              <w:jc w:val="right"/>
              <w:rPr>
                <w:b/>
                <w:bCs/>
                <w:sz w:val="20"/>
                <w:szCs w:val="20"/>
              </w:rPr>
            </w:pPr>
            <w:r>
              <w:rPr>
                <w:b/>
                <w:bCs/>
                <w:sz w:val="20"/>
                <w:szCs w:val="20"/>
              </w:rPr>
              <w:t>Business Unit:</w:t>
            </w:r>
          </w:p>
        </w:tc>
        <w:tc>
          <w:tcPr>
            <w:tcW w:w="3266" w:type="dxa"/>
            <w:gridSpan w:val="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AA65" w14:textId="77777777" w:rsidR="00AB60AC" w:rsidRPr="00AB60AC" w:rsidRDefault="005D1DC0" w:rsidP="00375925">
            <w:pPr>
              <w:rPr>
                <w:b/>
                <w:bCs/>
                <w:sz w:val="20"/>
                <w:szCs w:val="20"/>
              </w:rPr>
            </w:pPr>
            <w:r>
              <w:rPr>
                <w:b/>
                <w:bCs/>
                <w:sz w:val="20"/>
                <w:szCs w:val="20"/>
              </w:rPr>
              <w:t>B</w:t>
            </w:r>
            <w:r w:rsidRPr="002B2040">
              <w:rPr>
                <w:b/>
                <w:bCs/>
                <w:sz w:val="20"/>
                <w:szCs w:val="20"/>
              </w:rPr>
              <w:t>GD10</w:t>
            </w:r>
          </w:p>
        </w:tc>
        <w:tc>
          <w:tcPr>
            <w:tcW w:w="1087"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AA66" w14:textId="77777777" w:rsidR="00AB60AC" w:rsidRDefault="00AB60AC">
            <w:pPr>
              <w:rPr>
                <w:sz w:val="20"/>
                <w:szCs w:val="20"/>
              </w:rPr>
            </w:pPr>
          </w:p>
        </w:tc>
        <w:tc>
          <w:tcPr>
            <w:tcW w:w="5120" w:type="dxa"/>
            <w:gridSpan w:val="3"/>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AA67" w14:textId="77777777" w:rsidR="00AB60AC" w:rsidRDefault="00AB60AC">
            <w:pPr>
              <w:rPr>
                <w:sz w:val="20"/>
                <w:szCs w:val="20"/>
              </w:rPr>
            </w:pPr>
          </w:p>
        </w:tc>
        <w:tc>
          <w:tcPr>
            <w:tcW w:w="841"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68" w14:textId="77777777" w:rsidR="00AB60AC" w:rsidRDefault="00AB60AC">
            <w:pPr>
              <w:rPr>
                <w:sz w:val="20"/>
                <w:szCs w:val="20"/>
              </w:rPr>
            </w:pPr>
            <w:r>
              <w:rPr>
                <w:sz w:val="20"/>
                <w:szCs w:val="20"/>
              </w:rPr>
              <w:t> </w:t>
            </w:r>
          </w:p>
        </w:tc>
        <w:tc>
          <w:tcPr>
            <w:tcW w:w="841" w:type="dxa"/>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69" w14:textId="77777777" w:rsidR="00AB60AC" w:rsidRDefault="00AB60AC">
            <w:pPr>
              <w:rPr>
                <w:sz w:val="20"/>
                <w:szCs w:val="20"/>
              </w:rPr>
            </w:pPr>
            <w:r>
              <w:rPr>
                <w:sz w:val="20"/>
                <w:szCs w:val="20"/>
              </w:rPr>
              <w:t> </w:t>
            </w:r>
          </w:p>
        </w:tc>
        <w:tc>
          <w:tcPr>
            <w:tcW w:w="841"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6A" w14:textId="77777777" w:rsidR="00AB60AC" w:rsidRDefault="00AB60AC">
            <w:pPr>
              <w:rPr>
                <w:sz w:val="20"/>
                <w:szCs w:val="20"/>
              </w:rPr>
            </w:pPr>
            <w:r>
              <w:rPr>
                <w:sz w:val="20"/>
                <w:szCs w:val="20"/>
              </w:rPr>
              <w:t> </w:t>
            </w:r>
          </w:p>
        </w:tc>
        <w:tc>
          <w:tcPr>
            <w:tcW w:w="694" w:type="dxa"/>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AA6B" w14:textId="77777777" w:rsidR="00AB60AC" w:rsidRDefault="00AB60AC">
            <w:pPr>
              <w:rPr>
                <w:sz w:val="20"/>
                <w:szCs w:val="20"/>
              </w:rPr>
            </w:pPr>
            <w:r>
              <w:rPr>
                <w:sz w:val="20"/>
                <w:szCs w:val="20"/>
              </w:rPr>
              <w:t> </w:t>
            </w:r>
          </w:p>
        </w:tc>
      </w:tr>
      <w:tr w:rsidR="00AB60AC" w14:paraId="3B03AA70" w14:textId="77777777" w:rsidTr="00CA4989">
        <w:trPr>
          <w:gridAfter w:val="1"/>
          <w:wAfter w:w="90" w:type="dxa"/>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AA6D" w14:textId="77777777" w:rsidR="00AB60AC" w:rsidRDefault="00AB60AC" w:rsidP="00375925">
            <w:pPr>
              <w:jc w:val="right"/>
              <w:rPr>
                <w:b/>
                <w:bCs/>
                <w:sz w:val="20"/>
                <w:szCs w:val="20"/>
              </w:rPr>
            </w:pPr>
            <w:r>
              <w:rPr>
                <w:b/>
                <w:bCs/>
                <w:sz w:val="20"/>
                <w:szCs w:val="20"/>
              </w:rPr>
              <w:t>Project Title:</w:t>
            </w:r>
          </w:p>
        </w:tc>
        <w:tc>
          <w:tcPr>
            <w:tcW w:w="11996" w:type="dxa"/>
            <w:gridSpan w:val="1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AA6E" w14:textId="77777777" w:rsidR="00AB60AC" w:rsidRDefault="00AB60AC">
            <w:pPr>
              <w:rPr>
                <w:b/>
                <w:bCs/>
                <w:sz w:val="20"/>
                <w:szCs w:val="20"/>
              </w:rPr>
            </w:pPr>
            <w:r>
              <w:rPr>
                <w:b/>
                <w:bCs/>
                <w:sz w:val="20"/>
                <w:szCs w:val="20"/>
              </w:rPr>
              <w:t xml:space="preserve">National capacity development for implementing Rio Conventions through environmental governance  </w:t>
            </w:r>
          </w:p>
        </w:tc>
        <w:tc>
          <w:tcPr>
            <w:tcW w:w="694" w:type="dxa"/>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AA6F" w14:textId="77777777" w:rsidR="00AB60AC" w:rsidRDefault="00AB60AC">
            <w:pPr>
              <w:rPr>
                <w:sz w:val="20"/>
                <w:szCs w:val="20"/>
              </w:rPr>
            </w:pPr>
            <w:r>
              <w:rPr>
                <w:sz w:val="20"/>
                <w:szCs w:val="20"/>
              </w:rPr>
              <w:t> </w:t>
            </w:r>
          </w:p>
        </w:tc>
      </w:tr>
      <w:tr w:rsidR="00AB60AC" w14:paraId="3B03AA79" w14:textId="77777777" w:rsidTr="00CA4989">
        <w:trPr>
          <w:gridAfter w:val="1"/>
          <w:wAfter w:w="90" w:type="dxa"/>
          <w:trHeight w:val="255"/>
        </w:trPr>
        <w:tc>
          <w:tcPr>
            <w:tcW w:w="2003" w:type="dxa"/>
            <w:tcBorders>
              <w:top w:val="nil"/>
              <w:left w:val="double" w:sz="6" w:space="0" w:color="auto"/>
              <w:bottom w:val="single" w:sz="4" w:space="0" w:color="auto"/>
              <w:right w:val="nil"/>
            </w:tcBorders>
            <w:shd w:val="clear" w:color="000000" w:fill="FFFFFF"/>
            <w:tcMar>
              <w:top w:w="15" w:type="dxa"/>
              <w:left w:w="15" w:type="dxa"/>
              <w:bottom w:w="0" w:type="dxa"/>
              <w:right w:w="15" w:type="dxa"/>
            </w:tcMar>
            <w:vAlign w:val="bottom"/>
            <w:hideMark/>
          </w:tcPr>
          <w:p w14:paraId="3B03AA71" w14:textId="77777777" w:rsidR="00AB60AC" w:rsidRDefault="00AB60AC" w:rsidP="00375925">
            <w:pPr>
              <w:jc w:val="right"/>
              <w:rPr>
                <w:b/>
                <w:bCs/>
                <w:sz w:val="20"/>
                <w:szCs w:val="20"/>
              </w:rPr>
            </w:pPr>
            <w:r>
              <w:rPr>
                <w:b/>
                <w:bCs/>
                <w:sz w:val="20"/>
                <w:szCs w:val="20"/>
              </w:rPr>
              <w:t>PIMS No:</w:t>
            </w:r>
          </w:p>
        </w:tc>
        <w:tc>
          <w:tcPr>
            <w:tcW w:w="3266" w:type="dxa"/>
            <w:gridSpan w:val="4"/>
            <w:tcBorders>
              <w:top w:val="nil"/>
              <w:left w:val="nil"/>
              <w:bottom w:val="single" w:sz="4" w:space="0" w:color="auto"/>
              <w:right w:val="nil"/>
            </w:tcBorders>
            <w:shd w:val="clear" w:color="000000" w:fill="FFFFFF"/>
            <w:tcMar>
              <w:top w:w="15" w:type="dxa"/>
              <w:left w:w="15" w:type="dxa"/>
              <w:bottom w:w="0" w:type="dxa"/>
              <w:right w:w="15" w:type="dxa"/>
            </w:tcMar>
            <w:vAlign w:val="bottom"/>
            <w:hideMark/>
          </w:tcPr>
          <w:p w14:paraId="3B03AA72" w14:textId="77777777" w:rsidR="00AB60AC" w:rsidRPr="00AB60AC" w:rsidRDefault="00AB60AC" w:rsidP="00375925">
            <w:pPr>
              <w:rPr>
                <w:b/>
                <w:bCs/>
                <w:sz w:val="20"/>
                <w:szCs w:val="20"/>
              </w:rPr>
            </w:pPr>
            <w:r>
              <w:rPr>
                <w:b/>
                <w:bCs/>
                <w:sz w:val="20"/>
                <w:szCs w:val="20"/>
              </w:rPr>
              <w:t>4884</w:t>
            </w:r>
          </w:p>
        </w:tc>
        <w:tc>
          <w:tcPr>
            <w:tcW w:w="1087"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AA73" w14:textId="77777777" w:rsidR="00AB60AC" w:rsidRDefault="00AB60AC">
            <w:pPr>
              <w:rPr>
                <w:sz w:val="20"/>
                <w:szCs w:val="20"/>
              </w:rPr>
            </w:pPr>
          </w:p>
        </w:tc>
        <w:tc>
          <w:tcPr>
            <w:tcW w:w="5120" w:type="dxa"/>
            <w:gridSpan w:val="3"/>
            <w:tcBorders>
              <w:top w:val="nil"/>
              <w:left w:val="nil"/>
              <w:bottom w:val="single" w:sz="4" w:space="0" w:color="auto"/>
              <w:right w:val="nil"/>
            </w:tcBorders>
            <w:shd w:val="clear" w:color="000000" w:fill="FFFFFF"/>
            <w:noWrap/>
            <w:tcMar>
              <w:top w:w="15" w:type="dxa"/>
              <w:left w:w="15" w:type="dxa"/>
              <w:bottom w:w="0" w:type="dxa"/>
              <w:right w:w="15" w:type="dxa"/>
            </w:tcMar>
            <w:vAlign w:val="bottom"/>
          </w:tcPr>
          <w:p w14:paraId="3B03AA74" w14:textId="77777777" w:rsidR="00AB60AC" w:rsidRDefault="00AB60AC">
            <w:pPr>
              <w:rPr>
                <w:sz w:val="20"/>
                <w:szCs w:val="20"/>
              </w:rPr>
            </w:pPr>
          </w:p>
        </w:tc>
        <w:tc>
          <w:tcPr>
            <w:tcW w:w="841"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75" w14:textId="77777777" w:rsidR="00AB60AC" w:rsidRDefault="00AB60AC">
            <w:pPr>
              <w:rPr>
                <w:sz w:val="20"/>
                <w:szCs w:val="20"/>
              </w:rPr>
            </w:pPr>
            <w:r>
              <w:rPr>
                <w:sz w:val="20"/>
                <w:szCs w:val="20"/>
              </w:rPr>
              <w:t> </w:t>
            </w:r>
          </w:p>
        </w:tc>
        <w:tc>
          <w:tcPr>
            <w:tcW w:w="841" w:type="dxa"/>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76" w14:textId="77777777" w:rsidR="00AB60AC" w:rsidRDefault="00AB60AC">
            <w:pPr>
              <w:rPr>
                <w:sz w:val="20"/>
                <w:szCs w:val="20"/>
              </w:rPr>
            </w:pPr>
            <w:r>
              <w:rPr>
                <w:sz w:val="20"/>
                <w:szCs w:val="20"/>
              </w:rPr>
              <w:t> </w:t>
            </w:r>
          </w:p>
        </w:tc>
        <w:tc>
          <w:tcPr>
            <w:tcW w:w="841" w:type="dxa"/>
            <w:gridSpan w:val="2"/>
            <w:tcBorders>
              <w:top w:val="nil"/>
              <w:left w:val="nil"/>
              <w:bottom w:val="single" w:sz="4" w:space="0" w:color="auto"/>
              <w:right w:val="nil"/>
            </w:tcBorders>
            <w:shd w:val="clear" w:color="000000" w:fill="FFFFFF"/>
            <w:noWrap/>
            <w:tcMar>
              <w:top w:w="15" w:type="dxa"/>
              <w:left w:w="15" w:type="dxa"/>
              <w:bottom w:w="0" w:type="dxa"/>
              <w:right w:w="15" w:type="dxa"/>
            </w:tcMar>
            <w:vAlign w:val="bottom"/>
            <w:hideMark/>
          </w:tcPr>
          <w:p w14:paraId="3B03AA77" w14:textId="77777777" w:rsidR="00AB60AC" w:rsidRDefault="00AB60AC">
            <w:pPr>
              <w:rPr>
                <w:sz w:val="20"/>
                <w:szCs w:val="20"/>
              </w:rPr>
            </w:pPr>
            <w:r>
              <w:rPr>
                <w:sz w:val="20"/>
                <w:szCs w:val="20"/>
              </w:rPr>
              <w:t> </w:t>
            </w:r>
          </w:p>
        </w:tc>
        <w:tc>
          <w:tcPr>
            <w:tcW w:w="694" w:type="dxa"/>
            <w:tcBorders>
              <w:top w:val="nil"/>
              <w:left w:val="nil"/>
              <w:bottom w:val="single" w:sz="4" w:space="0" w:color="auto"/>
              <w:right w:val="double" w:sz="6" w:space="0" w:color="auto"/>
            </w:tcBorders>
            <w:shd w:val="clear" w:color="000000" w:fill="FFFFFF"/>
            <w:tcMar>
              <w:top w:w="15" w:type="dxa"/>
              <w:left w:w="15" w:type="dxa"/>
              <w:bottom w:w="0" w:type="dxa"/>
              <w:right w:w="15" w:type="dxa"/>
            </w:tcMar>
            <w:vAlign w:val="bottom"/>
            <w:hideMark/>
          </w:tcPr>
          <w:p w14:paraId="3B03AA78" w14:textId="77777777" w:rsidR="00AB60AC" w:rsidRDefault="00AB60AC">
            <w:pPr>
              <w:rPr>
                <w:sz w:val="20"/>
                <w:szCs w:val="20"/>
              </w:rPr>
            </w:pPr>
            <w:r>
              <w:rPr>
                <w:sz w:val="20"/>
                <w:szCs w:val="20"/>
              </w:rPr>
              <w:t> </w:t>
            </w:r>
          </w:p>
        </w:tc>
      </w:tr>
      <w:tr w:rsidR="00AB60AC" w14:paraId="3B03AA80" w14:textId="77777777" w:rsidTr="00CA4989">
        <w:trPr>
          <w:gridAfter w:val="1"/>
          <w:wAfter w:w="90" w:type="dxa"/>
          <w:trHeight w:val="270"/>
        </w:trPr>
        <w:tc>
          <w:tcPr>
            <w:tcW w:w="2003" w:type="dxa"/>
            <w:tcBorders>
              <w:top w:val="nil"/>
              <w:left w:val="double" w:sz="6" w:space="0" w:color="auto"/>
              <w:bottom w:val="double" w:sz="6" w:space="0" w:color="auto"/>
              <w:right w:val="nil"/>
            </w:tcBorders>
            <w:shd w:val="clear" w:color="000000" w:fill="FFFFFF"/>
            <w:tcMar>
              <w:top w:w="15" w:type="dxa"/>
              <w:left w:w="15" w:type="dxa"/>
              <w:bottom w:w="0" w:type="dxa"/>
              <w:right w:w="15" w:type="dxa"/>
            </w:tcMar>
            <w:vAlign w:val="bottom"/>
            <w:hideMark/>
          </w:tcPr>
          <w:p w14:paraId="3B03AA7A" w14:textId="77777777" w:rsidR="00AB60AC" w:rsidRDefault="00AB60AC" w:rsidP="00375925">
            <w:pPr>
              <w:jc w:val="right"/>
              <w:rPr>
                <w:b/>
                <w:bCs/>
                <w:sz w:val="20"/>
                <w:szCs w:val="20"/>
              </w:rPr>
            </w:pPr>
            <w:r>
              <w:rPr>
                <w:b/>
                <w:bCs/>
                <w:sz w:val="20"/>
                <w:szCs w:val="20"/>
              </w:rPr>
              <w:t xml:space="preserve">Implementing Partner  (Executing Agency) </w:t>
            </w:r>
          </w:p>
        </w:tc>
        <w:tc>
          <w:tcPr>
            <w:tcW w:w="9473" w:type="dxa"/>
            <w:gridSpan w:val="9"/>
            <w:tcBorders>
              <w:top w:val="nil"/>
              <w:left w:val="nil"/>
              <w:bottom w:val="double" w:sz="6" w:space="0" w:color="auto"/>
              <w:right w:val="nil"/>
            </w:tcBorders>
            <w:shd w:val="clear" w:color="000000" w:fill="FFFFFF"/>
            <w:tcMar>
              <w:top w:w="15" w:type="dxa"/>
              <w:left w:w="15" w:type="dxa"/>
              <w:bottom w:w="0" w:type="dxa"/>
              <w:right w:w="15" w:type="dxa"/>
            </w:tcMar>
            <w:vAlign w:val="bottom"/>
            <w:hideMark/>
          </w:tcPr>
          <w:p w14:paraId="3B03AA7B" w14:textId="77777777" w:rsidR="00AB60AC" w:rsidRDefault="00AB60AC">
            <w:pPr>
              <w:rPr>
                <w:b/>
                <w:bCs/>
                <w:sz w:val="20"/>
                <w:szCs w:val="20"/>
              </w:rPr>
            </w:pPr>
            <w:r>
              <w:rPr>
                <w:b/>
                <w:bCs/>
                <w:sz w:val="20"/>
                <w:szCs w:val="20"/>
              </w:rPr>
              <w:t>Ministry of Environment and Forest Resources</w:t>
            </w:r>
          </w:p>
        </w:tc>
        <w:tc>
          <w:tcPr>
            <w:tcW w:w="841" w:type="dxa"/>
            <w:gridSpan w:val="2"/>
            <w:tcBorders>
              <w:top w:val="nil"/>
              <w:left w:val="nil"/>
              <w:bottom w:val="double" w:sz="6" w:space="0" w:color="auto"/>
              <w:right w:val="nil"/>
            </w:tcBorders>
            <w:shd w:val="clear" w:color="000000" w:fill="FFFFFF"/>
            <w:noWrap/>
            <w:tcMar>
              <w:top w:w="15" w:type="dxa"/>
              <w:left w:w="15" w:type="dxa"/>
              <w:bottom w:w="0" w:type="dxa"/>
              <w:right w:w="15" w:type="dxa"/>
            </w:tcMar>
            <w:vAlign w:val="bottom"/>
            <w:hideMark/>
          </w:tcPr>
          <w:p w14:paraId="3B03AA7C" w14:textId="77777777" w:rsidR="00AB60AC" w:rsidRDefault="00AB60AC">
            <w:pPr>
              <w:rPr>
                <w:sz w:val="20"/>
                <w:szCs w:val="20"/>
              </w:rPr>
            </w:pPr>
            <w:r>
              <w:rPr>
                <w:sz w:val="20"/>
                <w:szCs w:val="20"/>
              </w:rPr>
              <w:t> </w:t>
            </w:r>
          </w:p>
        </w:tc>
        <w:tc>
          <w:tcPr>
            <w:tcW w:w="841" w:type="dxa"/>
            <w:tcBorders>
              <w:top w:val="nil"/>
              <w:left w:val="nil"/>
              <w:bottom w:val="double" w:sz="6" w:space="0" w:color="auto"/>
              <w:right w:val="nil"/>
            </w:tcBorders>
            <w:shd w:val="clear" w:color="000000" w:fill="FFFFFF"/>
            <w:noWrap/>
            <w:tcMar>
              <w:top w:w="15" w:type="dxa"/>
              <w:left w:w="15" w:type="dxa"/>
              <w:bottom w:w="0" w:type="dxa"/>
              <w:right w:w="15" w:type="dxa"/>
            </w:tcMar>
            <w:vAlign w:val="bottom"/>
            <w:hideMark/>
          </w:tcPr>
          <w:p w14:paraId="3B03AA7D" w14:textId="77777777" w:rsidR="00AB60AC" w:rsidRDefault="00AB60AC">
            <w:pPr>
              <w:rPr>
                <w:sz w:val="20"/>
                <w:szCs w:val="20"/>
              </w:rPr>
            </w:pPr>
            <w:r>
              <w:rPr>
                <w:sz w:val="20"/>
                <w:szCs w:val="20"/>
              </w:rPr>
              <w:t> </w:t>
            </w:r>
          </w:p>
        </w:tc>
        <w:tc>
          <w:tcPr>
            <w:tcW w:w="841" w:type="dxa"/>
            <w:gridSpan w:val="2"/>
            <w:tcBorders>
              <w:top w:val="nil"/>
              <w:left w:val="nil"/>
              <w:bottom w:val="double" w:sz="6" w:space="0" w:color="auto"/>
              <w:right w:val="nil"/>
            </w:tcBorders>
            <w:shd w:val="clear" w:color="000000" w:fill="FFFFFF"/>
            <w:noWrap/>
            <w:tcMar>
              <w:top w:w="15" w:type="dxa"/>
              <w:left w:w="15" w:type="dxa"/>
              <w:bottom w:w="0" w:type="dxa"/>
              <w:right w:w="15" w:type="dxa"/>
            </w:tcMar>
            <w:vAlign w:val="bottom"/>
            <w:hideMark/>
          </w:tcPr>
          <w:p w14:paraId="3B03AA7E" w14:textId="77777777" w:rsidR="00AB60AC" w:rsidRDefault="00AB60AC">
            <w:pPr>
              <w:rPr>
                <w:sz w:val="20"/>
                <w:szCs w:val="20"/>
              </w:rPr>
            </w:pPr>
            <w:r>
              <w:rPr>
                <w:sz w:val="20"/>
                <w:szCs w:val="20"/>
              </w:rPr>
              <w:t> </w:t>
            </w:r>
          </w:p>
        </w:tc>
        <w:tc>
          <w:tcPr>
            <w:tcW w:w="694" w:type="dxa"/>
            <w:tcBorders>
              <w:top w:val="nil"/>
              <w:left w:val="nil"/>
              <w:bottom w:val="double" w:sz="6" w:space="0" w:color="auto"/>
              <w:right w:val="double" w:sz="6" w:space="0" w:color="auto"/>
            </w:tcBorders>
            <w:shd w:val="clear" w:color="000000" w:fill="FFFFFF"/>
            <w:tcMar>
              <w:top w:w="15" w:type="dxa"/>
              <w:left w:w="15" w:type="dxa"/>
              <w:bottom w:w="0" w:type="dxa"/>
              <w:right w:w="15" w:type="dxa"/>
            </w:tcMar>
            <w:vAlign w:val="bottom"/>
            <w:hideMark/>
          </w:tcPr>
          <w:p w14:paraId="3B03AA7F" w14:textId="77777777" w:rsidR="00AB60AC" w:rsidRDefault="00AB60AC">
            <w:pPr>
              <w:rPr>
                <w:sz w:val="20"/>
                <w:szCs w:val="20"/>
              </w:rPr>
            </w:pPr>
            <w:r>
              <w:rPr>
                <w:sz w:val="20"/>
                <w:szCs w:val="20"/>
              </w:rPr>
              <w:t> </w:t>
            </w:r>
          </w:p>
        </w:tc>
      </w:tr>
      <w:tr w:rsidR="00AB60AC" w14:paraId="3B03AA8B" w14:textId="77777777" w:rsidTr="00CA4989">
        <w:trPr>
          <w:gridAfter w:val="1"/>
          <w:wAfter w:w="90" w:type="dxa"/>
          <w:trHeight w:val="180"/>
        </w:trPr>
        <w:tc>
          <w:tcPr>
            <w:tcW w:w="2003" w:type="dxa"/>
            <w:tcBorders>
              <w:top w:val="nil"/>
              <w:left w:val="nil"/>
              <w:bottom w:val="nil"/>
              <w:right w:val="nil"/>
            </w:tcBorders>
            <w:shd w:val="clear" w:color="auto" w:fill="auto"/>
            <w:tcMar>
              <w:top w:w="15" w:type="dxa"/>
              <w:left w:w="15" w:type="dxa"/>
              <w:bottom w:w="0" w:type="dxa"/>
              <w:right w:w="15" w:type="dxa"/>
            </w:tcMar>
            <w:vAlign w:val="bottom"/>
            <w:hideMark/>
          </w:tcPr>
          <w:p w14:paraId="3B03AA81" w14:textId="77777777" w:rsidR="00AB60AC" w:rsidRDefault="00AB60AC">
            <w:pPr>
              <w:jc w:val="center"/>
              <w:rPr>
                <w:b/>
                <w:bCs/>
                <w:sz w:val="20"/>
                <w:szCs w:val="20"/>
              </w:rPr>
            </w:pPr>
          </w:p>
        </w:tc>
        <w:tc>
          <w:tcPr>
            <w:tcW w:w="1350" w:type="dxa"/>
            <w:tcBorders>
              <w:top w:val="nil"/>
              <w:left w:val="nil"/>
              <w:bottom w:val="nil"/>
              <w:right w:val="nil"/>
            </w:tcBorders>
            <w:shd w:val="clear" w:color="auto" w:fill="auto"/>
            <w:tcMar>
              <w:top w:w="15" w:type="dxa"/>
              <w:left w:w="15" w:type="dxa"/>
              <w:bottom w:w="0" w:type="dxa"/>
              <w:right w:w="15" w:type="dxa"/>
            </w:tcMar>
            <w:vAlign w:val="bottom"/>
            <w:hideMark/>
          </w:tcPr>
          <w:p w14:paraId="3B03AA82" w14:textId="77777777" w:rsidR="00AB60AC" w:rsidRDefault="00AB60AC">
            <w:pPr>
              <w:jc w:val="center"/>
              <w:rPr>
                <w:b/>
                <w:bCs/>
                <w:sz w:val="20"/>
                <w:szCs w:val="20"/>
              </w:rPr>
            </w:pPr>
          </w:p>
        </w:tc>
        <w:tc>
          <w:tcPr>
            <w:tcW w:w="1113"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3B03AA83" w14:textId="77777777" w:rsidR="00AB60AC" w:rsidRDefault="00AB60AC">
            <w:pPr>
              <w:jc w:val="center"/>
              <w:rPr>
                <w:b/>
                <w:bCs/>
                <w:sz w:val="20"/>
                <w:szCs w:val="20"/>
              </w:rPr>
            </w:pPr>
          </w:p>
        </w:tc>
        <w:tc>
          <w:tcPr>
            <w:tcW w:w="803" w:type="dxa"/>
            <w:tcBorders>
              <w:top w:val="nil"/>
              <w:left w:val="nil"/>
              <w:bottom w:val="nil"/>
              <w:right w:val="nil"/>
            </w:tcBorders>
            <w:shd w:val="clear" w:color="auto" w:fill="auto"/>
            <w:tcMar>
              <w:top w:w="15" w:type="dxa"/>
              <w:left w:w="15" w:type="dxa"/>
              <w:bottom w:w="0" w:type="dxa"/>
              <w:right w:w="15" w:type="dxa"/>
            </w:tcMar>
            <w:vAlign w:val="bottom"/>
            <w:hideMark/>
          </w:tcPr>
          <w:p w14:paraId="3B03AA84" w14:textId="77777777" w:rsidR="00AB60AC" w:rsidRDefault="00AB60AC">
            <w:pPr>
              <w:jc w:val="center"/>
              <w:rPr>
                <w:b/>
                <w:bCs/>
                <w:sz w:val="20"/>
                <w:szCs w:val="20"/>
              </w:rPr>
            </w:pPr>
          </w:p>
        </w:tc>
        <w:tc>
          <w:tcPr>
            <w:tcW w:w="1087" w:type="dxa"/>
            <w:gridSpan w:val="2"/>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AA85" w14:textId="77777777" w:rsidR="00AB60AC" w:rsidRDefault="00AB60AC">
            <w:pPr>
              <w:rPr>
                <w:sz w:val="20"/>
                <w:szCs w:val="20"/>
              </w:rPr>
            </w:pPr>
          </w:p>
        </w:tc>
        <w:tc>
          <w:tcPr>
            <w:tcW w:w="5120" w:type="dxa"/>
            <w:gridSpan w:val="3"/>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AA86" w14:textId="77777777" w:rsidR="00AB60AC" w:rsidRDefault="00AB60AC">
            <w:pPr>
              <w:rPr>
                <w:sz w:val="20"/>
                <w:szCs w:val="20"/>
              </w:rPr>
            </w:pPr>
          </w:p>
        </w:tc>
        <w:tc>
          <w:tcPr>
            <w:tcW w:w="841" w:type="dxa"/>
            <w:gridSpan w:val="2"/>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AA87" w14:textId="77777777" w:rsidR="00AB60AC" w:rsidRDefault="00AB60AC">
            <w:pPr>
              <w:rPr>
                <w:sz w:val="20"/>
                <w:szCs w:val="20"/>
              </w:rPr>
            </w:pPr>
          </w:p>
        </w:tc>
        <w:tc>
          <w:tcPr>
            <w:tcW w:w="841" w:type="dxa"/>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AA88" w14:textId="77777777" w:rsidR="00AB60AC" w:rsidRDefault="00AB60AC">
            <w:pPr>
              <w:rPr>
                <w:sz w:val="20"/>
                <w:szCs w:val="20"/>
              </w:rPr>
            </w:pPr>
          </w:p>
        </w:tc>
        <w:tc>
          <w:tcPr>
            <w:tcW w:w="841" w:type="dxa"/>
            <w:gridSpan w:val="2"/>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AA89" w14:textId="77777777" w:rsidR="00AB60AC" w:rsidRDefault="00AB60AC">
            <w:pPr>
              <w:rPr>
                <w:sz w:val="20"/>
                <w:szCs w:val="20"/>
              </w:rPr>
            </w:pPr>
          </w:p>
        </w:tc>
        <w:tc>
          <w:tcPr>
            <w:tcW w:w="694" w:type="dxa"/>
            <w:tcBorders>
              <w:top w:val="nil"/>
              <w:left w:val="nil"/>
              <w:bottom w:val="double" w:sz="4" w:space="0" w:color="auto"/>
              <w:right w:val="nil"/>
            </w:tcBorders>
            <w:shd w:val="clear" w:color="auto" w:fill="auto"/>
            <w:tcMar>
              <w:top w:w="15" w:type="dxa"/>
              <w:left w:w="15" w:type="dxa"/>
              <w:bottom w:w="0" w:type="dxa"/>
              <w:right w:w="15" w:type="dxa"/>
            </w:tcMar>
            <w:vAlign w:val="bottom"/>
            <w:hideMark/>
          </w:tcPr>
          <w:p w14:paraId="3B03AA8A" w14:textId="77777777" w:rsidR="00AB60AC" w:rsidRDefault="00AB60AC">
            <w:pPr>
              <w:rPr>
                <w:sz w:val="20"/>
                <w:szCs w:val="20"/>
              </w:rPr>
            </w:pPr>
          </w:p>
        </w:tc>
      </w:tr>
      <w:tr w:rsidR="00AB60AC" w14:paraId="3B03AA96" w14:textId="77777777" w:rsidTr="00CA4989">
        <w:trPr>
          <w:gridAfter w:val="1"/>
          <w:wAfter w:w="90" w:type="dxa"/>
          <w:trHeight w:val="1050"/>
        </w:trPr>
        <w:tc>
          <w:tcPr>
            <w:tcW w:w="2003" w:type="dxa"/>
            <w:tcBorders>
              <w:top w:val="double" w:sz="6" w:space="0" w:color="auto"/>
              <w:left w:val="double" w:sz="6" w:space="0" w:color="auto"/>
              <w:bottom w:val="single" w:sz="8" w:space="0" w:color="auto"/>
              <w:right w:val="single" w:sz="4" w:space="0" w:color="auto"/>
            </w:tcBorders>
            <w:shd w:val="clear" w:color="auto" w:fill="auto"/>
            <w:tcMar>
              <w:top w:w="15" w:type="dxa"/>
              <w:left w:w="15" w:type="dxa"/>
              <w:bottom w:w="0" w:type="dxa"/>
              <w:right w:w="15" w:type="dxa"/>
            </w:tcMar>
            <w:vAlign w:val="bottom"/>
            <w:hideMark/>
          </w:tcPr>
          <w:p w14:paraId="3B03AA8C" w14:textId="77777777" w:rsidR="00AB60AC" w:rsidRDefault="00AB60AC">
            <w:pPr>
              <w:jc w:val="center"/>
              <w:rPr>
                <w:b/>
                <w:bCs/>
                <w:sz w:val="20"/>
                <w:szCs w:val="20"/>
              </w:rPr>
            </w:pPr>
            <w:r>
              <w:rPr>
                <w:b/>
                <w:bCs/>
                <w:sz w:val="20"/>
                <w:szCs w:val="20"/>
              </w:rPr>
              <w:t>GEF Outcome/Atlas Activity</w:t>
            </w:r>
          </w:p>
        </w:tc>
        <w:tc>
          <w:tcPr>
            <w:tcW w:w="1350" w:type="dxa"/>
            <w:tcBorders>
              <w:top w:val="double" w:sz="6" w:space="0" w:color="auto"/>
              <w:left w:val="nil"/>
              <w:bottom w:val="single" w:sz="8" w:space="0" w:color="auto"/>
              <w:right w:val="single" w:sz="4" w:space="0" w:color="auto"/>
            </w:tcBorders>
            <w:shd w:val="clear" w:color="auto" w:fill="auto"/>
            <w:tcMar>
              <w:top w:w="15" w:type="dxa"/>
              <w:left w:w="15" w:type="dxa"/>
              <w:bottom w:w="0" w:type="dxa"/>
              <w:right w:w="15" w:type="dxa"/>
            </w:tcMar>
            <w:vAlign w:val="bottom"/>
            <w:hideMark/>
          </w:tcPr>
          <w:p w14:paraId="3B03AA8D" w14:textId="77777777" w:rsidR="00AB60AC" w:rsidRDefault="00AB60AC">
            <w:pPr>
              <w:jc w:val="center"/>
              <w:rPr>
                <w:b/>
                <w:bCs/>
                <w:sz w:val="20"/>
                <w:szCs w:val="20"/>
              </w:rPr>
            </w:pPr>
            <w:r>
              <w:rPr>
                <w:b/>
                <w:bCs/>
                <w:sz w:val="20"/>
                <w:szCs w:val="20"/>
              </w:rPr>
              <w:t>Responsible Party/ Implementing Agent</w:t>
            </w:r>
          </w:p>
        </w:tc>
        <w:tc>
          <w:tcPr>
            <w:tcW w:w="1113" w:type="dxa"/>
            <w:gridSpan w:val="2"/>
            <w:tcBorders>
              <w:top w:val="double" w:sz="6" w:space="0" w:color="auto"/>
              <w:left w:val="nil"/>
              <w:bottom w:val="single" w:sz="8" w:space="0" w:color="auto"/>
              <w:right w:val="single" w:sz="4" w:space="0" w:color="auto"/>
            </w:tcBorders>
            <w:shd w:val="clear" w:color="auto" w:fill="auto"/>
            <w:tcMar>
              <w:top w:w="15" w:type="dxa"/>
              <w:left w:w="15" w:type="dxa"/>
              <w:bottom w:w="0" w:type="dxa"/>
              <w:right w:w="15" w:type="dxa"/>
            </w:tcMar>
            <w:vAlign w:val="bottom"/>
            <w:hideMark/>
          </w:tcPr>
          <w:p w14:paraId="3B03AA8E" w14:textId="77777777" w:rsidR="00AB60AC" w:rsidRDefault="00AB60AC">
            <w:pPr>
              <w:jc w:val="center"/>
              <w:rPr>
                <w:b/>
                <w:bCs/>
                <w:sz w:val="20"/>
                <w:szCs w:val="20"/>
              </w:rPr>
            </w:pPr>
            <w:r>
              <w:rPr>
                <w:b/>
                <w:bCs/>
                <w:sz w:val="20"/>
                <w:szCs w:val="20"/>
              </w:rPr>
              <w:t>Fund ID</w:t>
            </w:r>
          </w:p>
        </w:tc>
        <w:tc>
          <w:tcPr>
            <w:tcW w:w="803" w:type="dxa"/>
            <w:tcBorders>
              <w:top w:val="double" w:sz="6"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8F" w14:textId="77777777" w:rsidR="00AB60AC" w:rsidRDefault="00AB60AC">
            <w:pPr>
              <w:jc w:val="center"/>
              <w:rPr>
                <w:b/>
                <w:bCs/>
                <w:sz w:val="20"/>
                <w:szCs w:val="20"/>
              </w:rPr>
            </w:pPr>
            <w:r>
              <w:rPr>
                <w:b/>
                <w:bCs/>
                <w:sz w:val="20"/>
                <w:szCs w:val="20"/>
              </w:rPr>
              <w:t>Donor Name</w:t>
            </w:r>
          </w:p>
        </w:tc>
        <w:tc>
          <w:tcPr>
            <w:tcW w:w="1087" w:type="dxa"/>
            <w:gridSpan w:val="2"/>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0" w14:textId="77777777" w:rsidR="00AB60AC" w:rsidRDefault="00AB60AC">
            <w:pPr>
              <w:jc w:val="center"/>
              <w:rPr>
                <w:b/>
                <w:bCs/>
                <w:sz w:val="20"/>
                <w:szCs w:val="20"/>
              </w:rPr>
            </w:pPr>
            <w:r>
              <w:rPr>
                <w:b/>
                <w:bCs/>
                <w:sz w:val="20"/>
                <w:szCs w:val="20"/>
              </w:rPr>
              <w:t>Atlas Budgetary Account Code</w:t>
            </w:r>
          </w:p>
        </w:tc>
        <w:tc>
          <w:tcPr>
            <w:tcW w:w="5120" w:type="dxa"/>
            <w:gridSpan w:val="3"/>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1" w14:textId="77777777" w:rsidR="00AB60AC" w:rsidRDefault="00AB60AC">
            <w:pPr>
              <w:jc w:val="center"/>
              <w:rPr>
                <w:b/>
                <w:bCs/>
                <w:sz w:val="20"/>
                <w:szCs w:val="20"/>
              </w:rPr>
            </w:pPr>
            <w:r>
              <w:rPr>
                <w:b/>
                <w:bCs/>
                <w:sz w:val="20"/>
                <w:szCs w:val="20"/>
              </w:rPr>
              <w:t>ATLAS Budget Description</w:t>
            </w:r>
          </w:p>
        </w:tc>
        <w:tc>
          <w:tcPr>
            <w:tcW w:w="841" w:type="dxa"/>
            <w:gridSpan w:val="2"/>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2" w14:textId="77777777" w:rsidR="00AB60AC" w:rsidRDefault="00AB60AC">
            <w:pPr>
              <w:jc w:val="center"/>
              <w:rPr>
                <w:b/>
                <w:bCs/>
                <w:sz w:val="20"/>
                <w:szCs w:val="20"/>
              </w:rPr>
            </w:pPr>
            <w:r>
              <w:rPr>
                <w:b/>
                <w:bCs/>
                <w:sz w:val="20"/>
                <w:szCs w:val="20"/>
              </w:rPr>
              <w:t>Amount Year 1 (USD)</w:t>
            </w:r>
          </w:p>
        </w:tc>
        <w:tc>
          <w:tcPr>
            <w:tcW w:w="841" w:type="dxa"/>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3" w14:textId="77777777" w:rsidR="00AB60AC" w:rsidRDefault="00AB60AC">
            <w:pPr>
              <w:jc w:val="center"/>
              <w:rPr>
                <w:b/>
                <w:bCs/>
                <w:sz w:val="20"/>
                <w:szCs w:val="20"/>
              </w:rPr>
            </w:pPr>
            <w:r>
              <w:rPr>
                <w:b/>
                <w:bCs/>
                <w:sz w:val="20"/>
                <w:szCs w:val="20"/>
              </w:rPr>
              <w:t>Amount Year 2 (USD)</w:t>
            </w:r>
          </w:p>
        </w:tc>
        <w:tc>
          <w:tcPr>
            <w:tcW w:w="841" w:type="dxa"/>
            <w:gridSpan w:val="2"/>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4" w14:textId="77777777" w:rsidR="00AB60AC" w:rsidRDefault="00AB60AC">
            <w:pPr>
              <w:jc w:val="center"/>
              <w:rPr>
                <w:b/>
                <w:bCs/>
                <w:sz w:val="20"/>
                <w:szCs w:val="20"/>
              </w:rPr>
            </w:pPr>
            <w:r>
              <w:rPr>
                <w:b/>
                <w:bCs/>
                <w:sz w:val="20"/>
                <w:szCs w:val="20"/>
              </w:rPr>
              <w:t>Amount Year 3 (USD)</w:t>
            </w:r>
          </w:p>
        </w:tc>
        <w:tc>
          <w:tcPr>
            <w:tcW w:w="694" w:type="dxa"/>
            <w:tcBorders>
              <w:top w:val="double" w:sz="4" w:space="0" w:color="auto"/>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5" w14:textId="77777777" w:rsidR="00AB60AC" w:rsidRDefault="00AB60AC">
            <w:pPr>
              <w:jc w:val="center"/>
              <w:rPr>
                <w:b/>
                <w:bCs/>
                <w:sz w:val="20"/>
                <w:szCs w:val="20"/>
              </w:rPr>
            </w:pPr>
            <w:r>
              <w:rPr>
                <w:b/>
                <w:bCs/>
                <w:sz w:val="20"/>
                <w:szCs w:val="20"/>
              </w:rPr>
              <w:t>Total (USD)</w:t>
            </w:r>
          </w:p>
        </w:tc>
      </w:tr>
      <w:tr w:rsidR="00AB60AC" w14:paraId="3B03AAA1" w14:textId="77777777" w:rsidTr="00CA4989">
        <w:trPr>
          <w:gridAfter w:val="1"/>
          <w:wAfter w:w="90" w:type="dxa"/>
          <w:trHeight w:val="270"/>
        </w:trPr>
        <w:tc>
          <w:tcPr>
            <w:tcW w:w="2003" w:type="dxa"/>
            <w:vMerge w:val="restart"/>
            <w:tcBorders>
              <w:top w:val="nil"/>
              <w:left w:val="double" w:sz="6" w:space="0" w:color="auto"/>
              <w:bottom w:val="double" w:sz="6" w:space="0" w:color="000000"/>
              <w:right w:val="single" w:sz="4" w:space="0" w:color="auto"/>
            </w:tcBorders>
            <w:shd w:val="clear" w:color="auto" w:fill="auto"/>
            <w:tcMar>
              <w:top w:w="15" w:type="dxa"/>
              <w:left w:w="15" w:type="dxa"/>
              <w:bottom w:w="0" w:type="dxa"/>
              <w:right w:w="15" w:type="dxa"/>
            </w:tcMar>
            <w:vAlign w:val="center"/>
            <w:hideMark/>
          </w:tcPr>
          <w:p w14:paraId="3B03AA97" w14:textId="77777777" w:rsidR="00AB60AC" w:rsidRDefault="00AB60AC" w:rsidP="00AB60AC">
            <w:pPr>
              <w:jc w:val="center"/>
              <w:rPr>
                <w:b/>
                <w:bCs/>
                <w:sz w:val="20"/>
                <w:szCs w:val="20"/>
              </w:rPr>
            </w:pPr>
            <w:r>
              <w:rPr>
                <w:b/>
                <w:bCs/>
                <w:sz w:val="20"/>
                <w:szCs w:val="20"/>
              </w:rPr>
              <w:t>COMPONENT 1:</w:t>
            </w:r>
            <w:r>
              <w:rPr>
                <w:b/>
                <w:bCs/>
                <w:sz w:val="20"/>
                <w:szCs w:val="20"/>
              </w:rPr>
              <w:br/>
            </w:r>
            <w:r>
              <w:rPr>
                <w:b/>
                <w:bCs/>
                <w:sz w:val="20"/>
                <w:szCs w:val="20"/>
              </w:rPr>
              <w:br/>
              <w:t>Developing institutional capacities for management of the global environment</w:t>
            </w:r>
          </w:p>
        </w:tc>
        <w:tc>
          <w:tcPr>
            <w:tcW w:w="1350" w:type="dxa"/>
            <w:vMerge w:val="restart"/>
            <w:tcBorders>
              <w:top w:val="nil"/>
              <w:left w:val="single" w:sz="4" w:space="0" w:color="auto"/>
              <w:bottom w:val="double" w:sz="6" w:space="0" w:color="000000"/>
              <w:right w:val="single" w:sz="4" w:space="0" w:color="auto"/>
            </w:tcBorders>
            <w:shd w:val="clear" w:color="auto" w:fill="auto"/>
            <w:tcMar>
              <w:top w:w="15" w:type="dxa"/>
              <w:left w:w="15" w:type="dxa"/>
              <w:bottom w:w="0" w:type="dxa"/>
              <w:right w:w="15" w:type="dxa"/>
            </w:tcMar>
            <w:vAlign w:val="center"/>
            <w:hideMark/>
          </w:tcPr>
          <w:p w14:paraId="3B03AA98" w14:textId="77777777" w:rsidR="00AB60AC" w:rsidRDefault="00AB60AC">
            <w:pPr>
              <w:jc w:val="center"/>
              <w:rPr>
                <w:b/>
                <w:bCs/>
                <w:sz w:val="20"/>
                <w:szCs w:val="20"/>
              </w:rPr>
            </w:pPr>
            <w:r>
              <w:rPr>
                <w:b/>
                <w:bCs/>
                <w:sz w:val="20"/>
                <w:szCs w:val="20"/>
              </w:rPr>
              <w:t>MoEF</w:t>
            </w:r>
          </w:p>
        </w:tc>
        <w:tc>
          <w:tcPr>
            <w:tcW w:w="1113" w:type="dxa"/>
            <w:gridSpan w:val="2"/>
            <w:vMerge w:val="restart"/>
            <w:tcBorders>
              <w:top w:val="nil"/>
              <w:left w:val="single" w:sz="4" w:space="0" w:color="auto"/>
              <w:bottom w:val="double" w:sz="6" w:space="0" w:color="000000"/>
              <w:right w:val="single" w:sz="4" w:space="0" w:color="auto"/>
            </w:tcBorders>
            <w:shd w:val="clear" w:color="auto" w:fill="auto"/>
            <w:tcMar>
              <w:top w:w="15" w:type="dxa"/>
              <w:left w:w="15" w:type="dxa"/>
              <w:bottom w:w="0" w:type="dxa"/>
              <w:right w:w="15" w:type="dxa"/>
            </w:tcMar>
            <w:vAlign w:val="center"/>
            <w:hideMark/>
          </w:tcPr>
          <w:p w14:paraId="3B03AA99" w14:textId="77777777" w:rsidR="00AB60AC" w:rsidRDefault="00AB60AC">
            <w:pPr>
              <w:jc w:val="center"/>
              <w:rPr>
                <w:b/>
                <w:bCs/>
                <w:sz w:val="20"/>
                <w:szCs w:val="20"/>
              </w:rPr>
            </w:pPr>
            <w:r>
              <w:rPr>
                <w:b/>
                <w:bCs/>
                <w:sz w:val="20"/>
                <w:szCs w:val="20"/>
              </w:rPr>
              <w:t>62000</w:t>
            </w:r>
          </w:p>
        </w:tc>
        <w:tc>
          <w:tcPr>
            <w:tcW w:w="803" w:type="dxa"/>
            <w:vMerge w:val="restart"/>
            <w:tcBorders>
              <w:top w:val="nil"/>
              <w:left w:val="single" w:sz="4" w:space="0" w:color="auto"/>
              <w:bottom w:val="double" w:sz="6" w:space="0" w:color="000000"/>
              <w:right w:val="single" w:sz="8" w:space="0" w:color="auto"/>
            </w:tcBorders>
            <w:shd w:val="clear" w:color="auto" w:fill="auto"/>
            <w:tcMar>
              <w:top w:w="15" w:type="dxa"/>
              <w:left w:w="15" w:type="dxa"/>
              <w:bottom w:w="0" w:type="dxa"/>
              <w:right w:w="15" w:type="dxa"/>
            </w:tcMar>
            <w:vAlign w:val="center"/>
            <w:hideMark/>
          </w:tcPr>
          <w:p w14:paraId="3B03AA9A" w14:textId="77777777" w:rsidR="00AB60AC" w:rsidRDefault="00AB60AC">
            <w:pPr>
              <w:jc w:val="center"/>
              <w:rPr>
                <w:b/>
                <w:bCs/>
                <w:sz w:val="20"/>
                <w:szCs w:val="20"/>
              </w:rPr>
            </w:pPr>
            <w:r>
              <w:rPr>
                <w:b/>
                <w:bCs/>
                <w:sz w:val="20"/>
                <w:szCs w:val="20"/>
              </w:rPr>
              <w:t>GEF</w:t>
            </w: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B"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9C" w14:textId="77777777" w:rsidR="00AB60AC" w:rsidRDefault="00AB60AC">
            <w:pPr>
              <w:rPr>
                <w:sz w:val="20"/>
                <w:szCs w:val="20"/>
              </w:rPr>
            </w:pPr>
            <w:r>
              <w:rPr>
                <w:sz w:val="20"/>
                <w:szCs w:val="20"/>
              </w:rPr>
              <w:t xml:space="preserve">Environmental Education Specialist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D" w14:textId="77777777" w:rsidR="00AB60AC" w:rsidRDefault="00AB60AC">
            <w:pPr>
              <w:jc w:val="center"/>
              <w:rPr>
                <w:sz w:val="18"/>
                <w:szCs w:val="18"/>
              </w:rPr>
            </w:pPr>
            <w:r>
              <w:rPr>
                <w:sz w:val="18"/>
                <w:szCs w:val="18"/>
              </w:rPr>
              <w:t>4,000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E" w14:textId="77777777" w:rsidR="00AB60AC" w:rsidRDefault="00AB60AC">
            <w:pPr>
              <w:jc w:val="center"/>
              <w:rPr>
                <w:sz w:val="18"/>
                <w:szCs w:val="18"/>
              </w:rPr>
            </w:pPr>
            <w:r>
              <w:rPr>
                <w:sz w:val="18"/>
                <w:szCs w:val="18"/>
              </w:rPr>
              <w:t>4,000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9F" w14:textId="77777777" w:rsidR="00AB60AC" w:rsidRDefault="00AB60AC">
            <w:pPr>
              <w:jc w:val="center"/>
              <w:rPr>
                <w:sz w:val="18"/>
                <w:szCs w:val="18"/>
              </w:rPr>
            </w:pPr>
            <w:r>
              <w:rPr>
                <w:sz w:val="18"/>
                <w:szCs w:val="18"/>
              </w:rPr>
              <w:t>4,000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A0" w14:textId="77777777" w:rsidR="00AB60AC" w:rsidRDefault="00AB60AC">
            <w:pPr>
              <w:jc w:val="center"/>
              <w:rPr>
                <w:sz w:val="18"/>
                <w:szCs w:val="18"/>
              </w:rPr>
            </w:pPr>
            <w:r>
              <w:rPr>
                <w:sz w:val="18"/>
                <w:szCs w:val="18"/>
              </w:rPr>
              <w:t>12,000</w:t>
            </w:r>
          </w:p>
        </w:tc>
      </w:tr>
      <w:tr w:rsidR="00AB60AC" w14:paraId="3B03AAAC"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A2"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A3"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A4"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A5"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A6"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A7" w14:textId="77777777" w:rsidR="00AB60AC" w:rsidRDefault="00AB60AC">
            <w:pPr>
              <w:rPr>
                <w:sz w:val="20"/>
                <w:szCs w:val="20"/>
              </w:rPr>
            </w:pPr>
            <w:r>
              <w:rPr>
                <w:sz w:val="20"/>
                <w:szCs w:val="20"/>
              </w:rPr>
              <w:t xml:space="preserve">CBD Specialist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A8" w14:textId="77777777" w:rsidR="00AB60AC" w:rsidRDefault="00AB60AC">
            <w:pPr>
              <w:jc w:val="center"/>
              <w:rPr>
                <w:sz w:val="18"/>
                <w:szCs w:val="18"/>
              </w:rPr>
            </w:pPr>
            <w:r>
              <w:rPr>
                <w:sz w:val="18"/>
                <w:szCs w:val="18"/>
              </w:rPr>
              <w:t>6,000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A9" w14:textId="77777777" w:rsidR="00AB60AC" w:rsidRDefault="00AB60AC">
            <w:pPr>
              <w:jc w:val="center"/>
              <w:rPr>
                <w:sz w:val="18"/>
                <w:szCs w:val="18"/>
              </w:rPr>
            </w:pPr>
            <w:r>
              <w:rPr>
                <w:sz w:val="18"/>
                <w:szCs w:val="18"/>
              </w:rPr>
              <w:t>4,000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AA" w14:textId="77777777" w:rsidR="00AB60AC" w:rsidRDefault="00AB60AC">
            <w:pPr>
              <w:jc w:val="center"/>
              <w:rPr>
                <w:sz w:val="18"/>
                <w:szCs w:val="18"/>
              </w:rPr>
            </w:pPr>
            <w:r>
              <w:rPr>
                <w:sz w:val="18"/>
                <w:szCs w:val="18"/>
              </w:rPr>
              <w:t>3,000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AB" w14:textId="77777777" w:rsidR="00AB60AC" w:rsidRDefault="00AB60AC">
            <w:pPr>
              <w:jc w:val="center"/>
              <w:rPr>
                <w:sz w:val="18"/>
                <w:szCs w:val="18"/>
              </w:rPr>
            </w:pPr>
            <w:r>
              <w:rPr>
                <w:sz w:val="18"/>
                <w:szCs w:val="18"/>
              </w:rPr>
              <w:t>13,000</w:t>
            </w:r>
          </w:p>
        </w:tc>
      </w:tr>
      <w:tr w:rsidR="00AB60AC" w14:paraId="3B03AAB7"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AD"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AE"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AF"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B0"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1"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B2" w14:textId="77777777" w:rsidR="00AB60AC" w:rsidRDefault="00AB60AC">
            <w:pPr>
              <w:rPr>
                <w:sz w:val="20"/>
                <w:szCs w:val="20"/>
              </w:rPr>
            </w:pPr>
            <w:r>
              <w:rPr>
                <w:sz w:val="20"/>
                <w:szCs w:val="20"/>
              </w:rPr>
              <w:t xml:space="preserve">CCD Specialist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3" w14:textId="77777777" w:rsidR="00AB60AC" w:rsidRDefault="00AB60AC">
            <w:pPr>
              <w:jc w:val="center"/>
              <w:rPr>
                <w:sz w:val="18"/>
                <w:szCs w:val="18"/>
              </w:rPr>
            </w:pPr>
            <w:r>
              <w:rPr>
                <w:sz w:val="18"/>
                <w:szCs w:val="18"/>
              </w:rPr>
              <w:t>6,000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4" w14:textId="77777777" w:rsidR="00AB60AC" w:rsidRDefault="00AB60AC">
            <w:pPr>
              <w:jc w:val="center"/>
              <w:rPr>
                <w:sz w:val="18"/>
                <w:szCs w:val="18"/>
              </w:rPr>
            </w:pPr>
            <w:r>
              <w:rPr>
                <w:sz w:val="18"/>
                <w:szCs w:val="18"/>
              </w:rPr>
              <w:t>4,000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5" w14:textId="77777777" w:rsidR="00AB60AC" w:rsidRDefault="00AB60AC">
            <w:pPr>
              <w:jc w:val="center"/>
              <w:rPr>
                <w:sz w:val="18"/>
                <w:szCs w:val="18"/>
              </w:rPr>
            </w:pPr>
            <w:r>
              <w:rPr>
                <w:sz w:val="18"/>
                <w:szCs w:val="18"/>
              </w:rPr>
              <w:t>3,000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6" w14:textId="77777777" w:rsidR="00AB60AC" w:rsidRDefault="00AB60AC">
            <w:pPr>
              <w:jc w:val="center"/>
              <w:rPr>
                <w:sz w:val="18"/>
                <w:szCs w:val="18"/>
              </w:rPr>
            </w:pPr>
            <w:r>
              <w:rPr>
                <w:sz w:val="18"/>
                <w:szCs w:val="18"/>
              </w:rPr>
              <w:t>13,000</w:t>
            </w:r>
          </w:p>
        </w:tc>
      </w:tr>
      <w:tr w:rsidR="00AB60AC" w14:paraId="3B03AAC2"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B8"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B9"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BA"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BB"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C"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BD" w14:textId="77777777" w:rsidR="00AB60AC" w:rsidRDefault="00AB60AC">
            <w:pPr>
              <w:rPr>
                <w:sz w:val="20"/>
                <w:szCs w:val="20"/>
              </w:rPr>
            </w:pPr>
            <w:r>
              <w:rPr>
                <w:sz w:val="20"/>
                <w:szCs w:val="20"/>
              </w:rPr>
              <w:t xml:space="preserve">FCCC Specialist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E" w14:textId="77777777" w:rsidR="00AB60AC" w:rsidRDefault="00AB60AC">
            <w:pPr>
              <w:jc w:val="center"/>
              <w:rPr>
                <w:sz w:val="18"/>
                <w:szCs w:val="18"/>
              </w:rPr>
            </w:pPr>
            <w:r>
              <w:rPr>
                <w:sz w:val="18"/>
                <w:szCs w:val="18"/>
              </w:rPr>
              <w:t>6,000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BF" w14:textId="77777777" w:rsidR="00AB60AC" w:rsidRDefault="00AB60AC">
            <w:pPr>
              <w:jc w:val="center"/>
              <w:rPr>
                <w:sz w:val="18"/>
                <w:szCs w:val="18"/>
              </w:rPr>
            </w:pPr>
            <w:r>
              <w:rPr>
                <w:sz w:val="18"/>
                <w:szCs w:val="18"/>
              </w:rPr>
              <w:t>4,000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0" w14:textId="77777777" w:rsidR="00AB60AC" w:rsidRDefault="00AB60AC">
            <w:pPr>
              <w:jc w:val="center"/>
              <w:rPr>
                <w:sz w:val="18"/>
                <w:szCs w:val="18"/>
              </w:rPr>
            </w:pPr>
            <w:r>
              <w:rPr>
                <w:sz w:val="18"/>
                <w:szCs w:val="18"/>
              </w:rPr>
              <w:t>3,000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1" w14:textId="77777777" w:rsidR="00AB60AC" w:rsidRDefault="00AB60AC">
            <w:pPr>
              <w:jc w:val="center"/>
              <w:rPr>
                <w:sz w:val="18"/>
                <w:szCs w:val="18"/>
              </w:rPr>
            </w:pPr>
            <w:r>
              <w:rPr>
                <w:sz w:val="18"/>
                <w:szCs w:val="18"/>
              </w:rPr>
              <w:t>13,000</w:t>
            </w:r>
          </w:p>
        </w:tc>
      </w:tr>
      <w:tr w:rsidR="00AB60AC" w14:paraId="3B03AACD"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C3"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C4"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C5"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C6"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7"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C8" w14:textId="77777777" w:rsidR="00AB60AC" w:rsidRDefault="00AB60AC">
            <w:pPr>
              <w:rPr>
                <w:sz w:val="20"/>
                <w:szCs w:val="20"/>
              </w:rPr>
            </w:pPr>
            <w:bookmarkStart w:id="227" w:name="RANGE!F14"/>
            <w:r>
              <w:rPr>
                <w:sz w:val="20"/>
                <w:szCs w:val="20"/>
              </w:rPr>
              <w:t>Public Administration Expert</w:t>
            </w:r>
            <w:bookmarkEnd w:id="227"/>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9" w14:textId="77777777" w:rsidR="00AB60AC" w:rsidRDefault="00AB60AC">
            <w:pPr>
              <w:jc w:val="center"/>
              <w:rPr>
                <w:sz w:val="18"/>
                <w:szCs w:val="18"/>
              </w:rPr>
            </w:pPr>
            <w:r>
              <w:rPr>
                <w:sz w:val="18"/>
                <w:szCs w:val="18"/>
              </w:rPr>
              <w:t>6,000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A" w14:textId="77777777" w:rsidR="00AB60AC" w:rsidRDefault="00AB60AC">
            <w:pPr>
              <w:jc w:val="center"/>
              <w:rPr>
                <w:sz w:val="18"/>
                <w:szCs w:val="18"/>
              </w:rPr>
            </w:pPr>
            <w:r>
              <w:rPr>
                <w:sz w:val="18"/>
                <w:szCs w:val="18"/>
              </w:rPr>
              <w:t>4,000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B" w14:textId="77777777" w:rsidR="00AB60AC" w:rsidRDefault="00AB60AC">
            <w:pPr>
              <w:jc w:val="center"/>
              <w:rPr>
                <w:sz w:val="18"/>
                <w:szCs w:val="18"/>
              </w:rPr>
            </w:pPr>
            <w:r>
              <w:rPr>
                <w:sz w:val="18"/>
                <w:szCs w:val="18"/>
              </w:rPr>
              <w:t>3,000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CC" w14:textId="77777777" w:rsidR="00AB60AC" w:rsidRDefault="00AB60AC">
            <w:pPr>
              <w:jc w:val="center"/>
              <w:rPr>
                <w:sz w:val="18"/>
                <w:szCs w:val="18"/>
              </w:rPr>
            </w:pPr>
            <w:r>
              <w:rPr>
                <w:sz w:val="18"/>
                <w:szCs w:val="18"/>
              </w:rPr>
              <w:t>13,000</w:t>
            </w:r>
          </w:p>
        </w:tc>
      </w:tr>
      <w:tr w:rsidR="00AB60AC" w14:paraId="3B03AAD8"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CE"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CF"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D0"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D1"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2"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D3" w14:textId="77777777" w:rsidR="00AB60AC" w:rsidRDefault="00AB60AC">
            <w:pPr>
              <w:rPr>
                <w:sz w:val="20"/>
                <w:szCs w:val="20"/>
              </w:rPr>
            </w:pPr>
            <w:r>
              <w:rPr>
                <w:sz w:val="20"/>
                <w:szCs w:val="20"/>
              </w:rPr>
              <w:t xml:space="preserve">Environmental Sociologist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4" w14:textId="77777777" w:rsidR="00AB60AC" w:rsidRDefault="00AB60AC">
            <w:pPr>
              <w:jc w:val="center"/>
              <w:rPr>
                <w:sz w:val="18"/>
                <w:szCs w:val="18"/>
              </w:rPr>
            </w:pPr>
            <w:r>
              <w:rPr>
                <w:sz w:val="18"/>
                <w:szCs w:val="18"/>
              </w:rPr>
              <w:t>4,000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5" w14:textId="77777777" w:rsidR="00AB60AC" w:rsidRDefault="00AB60AC">
            <w:pPr>
              <w:jc w:val="center"/>
              <w:rPr>
                <w:sz w:val="18"/>
                <w:szCs w:val="18"/>
              </w:rPr>
            </w:pPr>
            <w:r>
              <w:rPr>
                <w:sz w:val="18"/>
                <w:szCs w:val="18"/>
              </w:rPr>
              <w:t>2,000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6" w14:textId="77777777" w:rsidR="00AB60AC" w:rsidRDefault="00AB60AC">
            <w:pPr>
              <w:jc w:val="center"/>
              <w:rPr>
                <w:sz w:val="18"/>
                <w:szCs w:val="18"/>
              </w:rPr>
            </w:pPr>
            <w:r>
              <w:rPr>
                <w:sz w:val="18"/>
                <w:szCs w:val="18"/>
              </w:rPr>
              <w:t>4,000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7" w14:textId="77777777" w:rsidR="00AB60AC" w:rsidRDefault="00AB60AC">
            <w:pPr>
              <w:jc w:val="center"/>
              <w:rPr>
                <w:sz w:val="18"/>
                <w:szCs w:val="18"/>
              </w:rPr>
            </w:pPr>
            <w:r>
              <w:rPr>
                <w:sz w:val="18"/>
                <w:szCs w:val="18"/>
              </w:rPr>
              <w:t>10,000</w:t>
            </w:r>
          </w:p>
        </w:tc>
      </w:tr>
      <w:tr w:rsidR="00AB60AC" w14:paraId="3B03AAE3"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D9"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DA"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DB"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DC"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D"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DE" w14:textId="77777777" w:rsidR="00AB60AC" w:rsidRDefault="00AB60AC">
            <w:pPr>
              <w:rPr>
                <w:sz w:val="20"/>
                <w:szCs w:val="20"/>
              </w:rPr>
            </w:pPr>
            <w:r>
              <w:rPr>
                <w:sz w:val="20"/>
                <w:szCs w:val="20"/>
              </w:rPr>
              <w:t xml:space="preserve">Environmental Economist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DF" w14:textId="77777777" w:rsidR="00AB60AC" w:rsidRDefault="00AB60AC">
            <w:pPr>
              <w:jc w:val="center"/>
              <w:rPr>
                <w:sz w:val="18"/>
                <w:szCs w:val="18"/>
              </w:rPr>
            </w:pPr>
            <w:r>
              <w:rPr>
                <w:sz w:val="18"/>
                <w:szCs w:val="18"/>
              </w:rPr>
              <w:t>3,000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0" w14:textId="77777777" w:rsidR="00AB60AC" w:rsidRDefault="00AB60AC">
            <w:pPr>
              <w:jc w:val="center"/>
              <w:rPr>
                <w:sz w:val="18"/>
                <w:szCs w:val="18"/>
              </w:rPr>
            </w:pPr>
            <w:r>
              <w:rPr>
                <w:sz w:val="18"/>
                <w:szCs w:val="18"/>
              </w:rPr>
              <w:t>3,000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1" w14:textId="77777777" w:rsidR="00AB60AC" w:rsidRDefault="00AB60AC">
            <w:pPr>
              <w:jc w:val="center"/>
              <w:rPr>
                <w:sz w:val="18"/>
                <w:szCs w:val="18"/>
              </w:rPr>
            </w:pPr>
            <w:r>
              <w:rPr>
                <w:sz w:val="18"/>
                <w:szCs w:val="18"/>
              </w:rPr>
              <w:t>2,000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2" w14:textId="77777777" w:rsidR="00AB60AC" w:rsidRDefault="00AB60AC">
            <w:pPr>
              <w:jc w:val="center"/>
              <w:rPr>
                <w:sz w:val="18"/>
                <w:szCs w:val="18"/>
              </w:rPr>
            </w:pPr>
            <w:r>
              <w:rPr>
                <w:sz w:val="18"/>
                <w:szCs w:val="18"/>
              </w:rPr>
              <w:t>8,000</w:t>
            </w:r>
          </w:p>
        </w:tc>
      </w:tr>
      <w:tr w:rsidR="00AB60AC" w14:paraId="3B03AAEE"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E4"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E5"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E6"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E7"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8"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noWrap/>
            <w:tcMar>
              <w:top w:w="15" w:type="dxa"/>
              <w:left w:w="15" w:type="dxa"/>
              <w:bottom w:w="0" w:type="dxa"/>
              <w:right w:w="15" w:type="dxa"/>
            </w:tcMar>
            <w:vAlign w:val="center"/>
            <w:hideMark/>
          </w:tcPr>
          <w:p w14:paraId="3B03AAE9" w14:textId="77777777" w:rsidR="00AB60AC" w:rsidRDefault="00AB60AC">
            <w:pPr>
              <w:rPr>
                <w:sz w:val="20"/>
                <w:szCs w:val="20"/>
              </w:rPr>
            </w:pPr>
            <w:r>
              <w:rPr>
                <w:sz w:val="20"/>
                <w:szCs w:val="20"/>
              </w:rPr>
              <w:t xml:space="preserve">Policy/Legal Expert </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A" w14:textId="77777777" w:rsidR="00AB60AC" w:rsidRDefault="00AB60AC">
            <w:pPr>
              <w:jc w:val="center"/>
              <w:rPr>
                <w:sz w:val="18"/>
                <w:szCs w:val="18"/>
              </w:rPr>
            </w:pPr>
            <w:r>
              <w:rPr>
                <w:sz w:val="18"/>
                <w:szCs w:val="18"/>
              </w:rPr>
              <w:t>3,000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B" w14:textId="77777777" w:rsidR="00AB60AC" w:rsidRDefault="00AB60AC">
            <w:pPr>
              <w:jc w:val="center"/>
              <w:rPr>
                <w:sz w:val="18"/>
                <w:szCs w:val="18"/>
              </w:rPr>
            </w:pPr>
            <w:r>
              <w:rPr>
                <w:sz w:val="18"/>
                <w:szCs w:val="18"/>
              </w:rPr>
              <w:t>3,000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C" w14:textId="77777777" w:rsidR="00AB60AC" w:rsidRDefault="00AB60AC">
            <w:pPr>
              <w:jc w:val="center"/>
              <w:rPr>
                <w:sz w:val="18"/>
                <w:szCs w:val="18"/>
              </w:rPr>
            </w:pPr>
            <w:r>
              <w:rPr>
                <w:sz w:val="18"/>
                <w:szCs w:val="18"/>
              </w:rPr>
              <w:t>2,000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ED" w14:textId="77777777" w:rsidR="00AB60AC" w:rsidRDefault="00AB60AC">
            <w:pPr>
              <w:jc w:val="center"/>
              <w:rPr>
                <w:sz w:val="18"/>
                <w:szCs w:val="18"/>
              </w:rPr>
            </w:pPr>
            <w:r>
              <w:rPr>
                <w:sz w:val="18"/>
                <w:szCs w:val="18"/>
              </w:rPr>
              <w:t>8,000</w:t>
            </w:r>
          </w:p>
        </w:tc>
      </w:tr>
      <w:tr w:rsidR="00AB60AC" w14:paraId="3B03AAF9"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EF"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F0"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F1"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F2"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3" w14:textId="77777777" w:rsidR="00AB60AC" w:rsidRDefault="00AB60AC">
            <w:pPr>
              <w:jc w:val="center"/>
              <w:rPr>
                <w:sz w:val="18"/>
                <w:szCs w:val="18"/>
              </w:rPr>
            </w:pPr>
            <w:r>
              <w:rPr>
                <w:sz w:val="18"/>
                <w:szCs w:val="18"/>
              </w:rPr>
              <w:t>71300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4" w14:textId="77777777" w:rsidR="00AB60AC" w:rsidRDefault="00AB60AC">
            <w:pPr>
              <w:rPr>
                <w:sz w:val="18"/>
                <w:szCs w:val="18"/>
              </w:rPr>
            </w:pPr>
            <w:r>
              <w:rPr>
                <w:sz w:val="18"/>
                <w:szCs w:val="18"/>
              </w:rPr>
              <w:t>Expert Review fees</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5" w14:textId="77777777" w:rsidR="00AB60AC" w:rsidRDefault="00AB60AC">
            <w:pPr>
              <w:jc w:val="center"/>
              <w:rPr>
                <w:sz w:val="18"/>
                <w:szCs w:val="18"/>
              </w:rPr>
            </w:pPr>
            <w:r>
              <w:rPr>
                <w:sz w:val="18"/>
                <w:szCs w:val="18"/>
              </w:rPr>
              <w:t>1,000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6" w14:textId="77777777" w:rsidR="00AB60AC" w:rsidRDefault="00AB60AC">
            <w:pPr>
              <w:jc w:val="center"/>
              <w:rPr>
                <w:sz w:val="18"/>
                <w:szCs w:val="18"/>
              </w:rPr>
            </w:pPr>
            <w:r>
              <w:rPr>
                <w:sz w:val="18"/>
                <w:szCs w:val="18"/>
              </w:rPr>
              <w:t>1,000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7" w14:textId="77777777" w:rsidR="00AB60AC" w:rsidRDefault="00AB60AC">
            <w:pPr>
              <w:jc w:val="center"/>
              <w:rPr>
                <w:sz w:val="18"/>
                <w:szCs w:val="18"/>
              </w:rPr>
            </w:pPr>
            <w:r>
              <w:rPr>
                <w:sz w:val="18"/>
                <w:szCs w:val="18"/>
              </w:rPr>
              <w:t>1,000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8" w14:textId="77777777" w:rsidR="00AB60AC" w:rsidRDefault="00AB60AC">
            <w:pPr>
              <w:jc w:val="center"/>
              <w:rPr>
                <w:sz w:val="18"/>
                <w:szCs w:val="18"/>
              </w:rPr>
            </w:pPr>
            <w:r>
              <w:rPr>
                <w:sz w:val="18"/>
                <w:szCs w:val="18"/>
              </w:rPr>
              <w:t>3,000</w:t>
            </w:r>
          </w:p>
        </w:tc>
      </w:tr>
      <w:tr w:rsidR="00AB60AC" w14:paraId="3B03AB04"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AFA"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AFB"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AFC"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AFD"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E" w14:textId="77777777" w:rsidR="00AB60AC" w:rsidRDefault="00AB60AC">
            <w:pPr>
              <w:jc w:val="center"/>
              <w:rPr>
                <w:sz w:val="18"/>
                <w:szCs w:val="18"/>
              </w:rPr>
            </w:pPr>
            <w:r>
              <w:rPr>
                <w:sz w:val="18"/>
                <w:szCs w:val="18"/>
              </w:rPr>
              <w:t>71200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AFF" w14:textId="77777777" w:rsidR="00AB60AC" w:rsidRDefault="00AB60AC">
            <w:pPr>
              <w:rPr>
                <w:sz w:val="18"/>
                <w:szCs w:val="18"/>
              </w:rPr>
            </w:pPr>
            <w:r>
              <w:rPr>
                <w:sz w:val="18"/>
                <w:szCs w:val="18"/>
              </w:rPr>
              <w:t>International Technical Specialist</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0" w14:textId="77777777" w:rsidR="00AB60AC" w:rsidRDefault="00AB60AC">
            <w:pPr>
              <w:jc w:val="center"/>
              <w:rPr>
                <w:sz w:val="18"/>
                <w:szCs w:val="18"/>
              </w:rPr>
            </w:pPr>
            <w:r>
              <w:rPr>
                <w:sz w:val="18"/>
                <w:szCs w:val="18"/>
              </w:rPr>
              <w:t>2,500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1" w14:textId="77777777" w:rsidR="00AB60AC" w:rsidRDefault="00AB60AC">
            <w:pPr>
              <w:jc w:val="center"/>
              <w:rPr>
                <w:sz w:val="18"/>
                <w:szCs w:val="18"/>
              </w:rPr>
            </w:pPr>
            <w:r>
              <w:rPr>
                <w:sz w:val="18"/>
                <w:szCs w:val="18"/>
              </w:rPr>
              <w:t>2,500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2" w14:textId="77777777" w:rsidR="00AB60AC" w:rsidRDefault="00AB60AC">
            <w:pPr>
              <w:jc w:val="center"/>
              <w:rPr>
                <w:sz w:val="18"/>
                <w:szCs w:val="18"/>
              </w:rPr>
            </w:pPr>
            <w:r>
              <w:rPr>
                <w:sz w:val="18"/>
                <w:szCs w:val="18"/>
              </w:rPr>
              <w:t>2,000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3" w14:textId="77777777" w:rsidR="00AB60AC" w:rsidRDefault="00AB60AC">
            <w:pPr>
              <w:jc w:val="center"/>
              <w:rPr>
                <w:sz w:val="18"/>
                <w:szCs w:val="18"/>
              </w:rPr>
            </w:pPr>
            <w:r>
              <w:rPr>
                <w:sz w:val="18"/>
                <w:szCs w:val="18"/>
              </w:rPr>
              <w:t>7,000</w:t>
            </w:r>
          </w:p>
        </w:tc>
      </w:tr>
      <w:tr w:rsidR="00AB60AC" w14:paraId="3B03AB0F" w14:textId="77777777" w:rsidTr="00CA4989">
        <w:trPr>
          <w:gridAfter w:val="1"/>
          <w:wAfter w:w="90" w:type="dxa"/>
          <w:trHeight w:val="480"/>
        </w:trPr>
        <w:tc>
          <w:tcPr>
            <w:tcW w:w="2003" w:type="dxa"/>
            <w:vMerge/>
            <w:tcBorders>
              <w:top w:val="nil"/>
              <w:left w:val="double" w:sz="6" w:space="0" w:color="auto"/>
              <w:bottom w:val="double" w:sz="6" w:space="0" w:color="000000"/>
              <w:right w:val="single" w:sz="4" w:space="0" w:color="auto"/>
            </w:tcBorders>
            <w:vAlign w:val="center"/>
            <w:hideMark/>
          </w:tcPr>
          <w:p w14:paraId="3B03AB05"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06"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07"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08"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9" w14:textId="77777777" w:rsidR="00AB60AC" w:rsidRDefault="00AB60AC">
            <w:pPr>
              <w:jc w:val="center"/>
              <w:rPr>
                <w:sz w:val="18"/>
                <w:szCs w:val="18"/>
              </w:rPr>
            </w:pPr>
            <w:r>
              <w:rPr>
                <w:sz w:val="18"/>
                <w:szCs w:val="18"/>
              </w:rPr>
              <w:t> </w:t>
            </w:r>
            <w:r w:rsidR="00F75C39">
              <w:rPr>
                <w:sz w:val="18"/>
                <w:szCs w:val="18"/>
              </w:rPr>
              <w:t>72100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A" w14:textId="77777777" w:rsidR="00AB60AC" w:rsidRDefault="00AB60AC">
            <w:pPr>
              <w:rPr>
                <w:sz w:val="18"/>
                <w:szCs w:val="18"/>
              </w:rPr>
            </w:pPr>
            <w:r>
              <w:rPr>
                <w:sz w:val="18"/>
                <w:szCs w:val="18"/>
              </w:rPr>
              <w:t>Contractual Services: Sub-contract NGOs to implement survey of government staff</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B" w14:textId="77777777" w:rsidR="00AB60AC" w:rsidRDefault="00AB60AC">
            <w:pPr>
              <w:jc w:val="center"/>
              <w:rPr>
                <w:sz w:val="18"/>
                <w:szCs w:val="18"/>
              </w:rPr>
            </w:pPr>
            <w:r>
              <w:rPr>
                <w:sz w:val="18"/>
                <w:szCs w:val="18"/>
              </w:rPr>
              <w:t>20,000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C" w14:textId="77777777" w:rsidR="00AB60AC" w:rsidRDefault="00AB60AC">
            <w:pPr>
              <w:jc w:val="center"/>
              <w:rPr>
                <w:sz w:val="18"/>
                <w:szCs w:val="18"/>
              </w:rPr>
            </w:pPr>
            <w:r>
              <w:rPr>
                <w:sz w:val="18"/>
                <w:szCs w:val="18"/>
              </w:rPr>
              <w:t>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D" w14:textId="77777777" w:rsidR="00AB60AC" w:rsidRDefault="00AB60AC">
            <w:pPr>
              <w:jc w:val="center"/>
              <w:rPr>
                <w:sz w:val="18"/>
                <w:szCs w:val="18"/>
              </w:rPr>
            </w:pPr>
            <w:r>
              <w:rPr>
                <w:sz w:val="18"/>
                <w:szCs w:val="18"/>
              </w:rPr>
              <w:t>20,000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0E" w14:textId="77777777" w:rsidR="00AB60AC" w:rsidRDefault="00AB60AC">
            <w:pPr>
              <w:jc w:val="center"/>
              <w:rPr>
                <w:sz w:val="18"/>
                <w:szCs w:val="18"/>
              </w:rPr>
            </w:pPr>
            <w:r>
              <w:rPr>
                <w:sz w:val="18"/>
                <w:szCs w:val="18"/>
              </w:rPr>
              <w:t>40,000</w:t>
            </w:r>
          </w:p>
        </w:tc>
      </w:tr>
      <w:tr w:rsidR="000A30E7" w14:paraId="3B03AB1A" w14:textId="77777777" w:rsidTr="00CA4989">
        <w:trPr>
          <w:gridAfter w:val="1"/>
          <w:wAfter w:w="90" w:type="dxa"/>
          <w:trHeight w:val="414"/>
        </w:trPr>
        <w:tc>
          <w:tcPr>
            <w:tcW w:w="2003" w:type="dxa"/>
            <w:vMerge/>
            <w:tcBorders>
              <w:top w:val="nil"/>
              <w:left w:val="double" w:sz="6" w:space="0" w:color="auto"/>
              <w:bottom w:val="double" w:sz="6" w:space="0" w:color="000000"/>
              <w:right w:val="single" w:sz="4" w:space="0" w:color="auto"/>
            </w:tcBorders>
            <w:vAlign w:val="center"/>
            <w:hideMark/>
          </w:tcPr>
          <w:p w14:paraId="3B03AB10" w14:textId="77777777" w:rsidR="000A30E7" w:rsidRDefault="000A30E7">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11" w14:textId="77777777" w:rsidR="000A30E7" w:rsidRDefault="000A30E7">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12" w14:textId="77777777" w:rsidR="000A30E7" w:rsidRDefault="000A30E7">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13" w14:textId="77777777" w:rsidR="000A30E7" w:rsidRDefault="000A30E7">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hideMark/>
          </w:tcPr>
          <w:p w14:paraId="3B03AB14" w14:textId="77777777" w:rsidR="000A30E7" w:rsidRDefault="000A30E7" w:rsidP="000A30E7">
            <w:pPr>
              <w:jc w:val="center"/>
            </w:pPr>
            <w:r w:rsidRPr="0027451D">
              <w:rPr>
                <w:sz w:val="18"/>
                <w:szCs w:val="18"/>
              </w:rPr>
              <w:t>72100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15" w14:textId="77777777" w:rsidR="000A30E7" w:rsidRDefault="000A30E7">
            <w:pPr>
              <w:rPr>
                <w:sz w:val="18"/>
                <w:szCs w:val="18"/>
              </w:rPr>
            </w:pPr>
            <w:r>
              <w:rPr>
                <w:sz w:val="18"/>
                <w:szCs w:val="18"/>
              </w:rPr>
              <w:t>Contractual services:  Working group meetings to assess best practice guidelines and resources</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16" w14:textId="77777777" w:rsidR="000A30E7" w:rsidRDefault="000A30E7">
            <w:pPr>
              <w:jc w:val="center"/>
              <w:rPr>
                <w:sz w:val="18"/>
                <w:szCs w:val="18"/>
              </w:rPr>
            </w:pPr>
            <w:r>
              <w:rPr>
                <w:sz w:val="18"/>
                <w:szCs w:val="18"/>
              </w:rPr>
              <w:t>5,000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17" w14:textId="77777777" w:rsidR="000A30E7" w:rsidRDefault="000A30E7">
            <w:pPr>
              <w:jc w:val="center"/>
              <w:rPr>
                <w:sz w:val="18"/>
                <w:szCs w:val="18"/>
              </w:rPr>
            </w:pPr>
            <w:r>
              <w:rPr>
                <w:sz w:val="18"/>
                <w:szCs w:val="18"/>
              </w:rPr>
              <w:t>4,000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18" w14:textId="77777777" w:rsidR="000A30E7" w:rsidRDefault="000A30E7">
            <w:pPr>
              <w:jc w:val="center"/>
              <w:rPr>
                <w:sz w:val="18"/>
                <w:szCs w:val="18"/>
              </w:rPr>
            </w:pPr>
            <w:r>
              <w:rPr>
                <w:sz w:val="18"/>
                <w:szCs w:val="18"/>
              </w:rPr>
              <w:t>1,000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19" w14:textId="77777777" w:rsidR="000A30E7" w:rsidRDefault="000A30E7">
            <w:pPr>
              <w:jc w:val="center"/>
              <w:rPr>
                <w:sz w:val="18"/>
                <w:szCs w:val="18"/>
              </w:rPr>
            </w:pPr>
            <w:r>
              <w:rPr>
                <w:sz w:val="18"/>
                <w:szCs w:val="18"/>
              </w:rPr>
              <w:t>10,000</w:t>
            </w:r>
          </w:p>
        </w:tc>
      </w:tr>
      <w:tr w:rsidR="000A30E7" w14:paraId="3B03AB25" w14:textId="77777777" w:rsidTr="00CA4989">
        <w:trPr>
          <w:gridAfter w:val="1"/>
          <w:wAfter w:w="90" w:type="dxa"/>
          <w:trHeight w:val="432"/>
        </w:trPr>
        <w:tc>
          <w:tcPr>
            <w:tcW w:w="2003" w:type="dxa"/>
            <w:vMerge/>
            <w:tcBorders>
              <w:top w:val="nil"/>
              <w:left w:val="double" w:sz="6" w:space="0" w:color="auto"/>
              <w:bottom w:val="double" w:sz="6" w:space="0" w:color="000000"/>
              <w:right w:val="single" w:sz="4" w:space="0" w:color="auto"/>
            </w:tcBorders>
            <w:vAlign w:val="center"/>
            <w:hideMark/>
          </w:tcPr>
          <w:p w14:paraId="3B03AB1B" w14:textId="77777777" w:rsidR="000A30E7" w:rsidRDefault="000A30E7">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1C" w14:textId="77777777" w:rsidR="000A30E7" w:rsidRDefault="000A30E7">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1D" w14:textId="77777777" w:rsidR="000A30E7" w:rsidRDefault="000A30E7">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1E" w14:textId="77777777" w:rsidR="000A30E7" w:rsidRDefault="000A30E7">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hideMark/>
          </w:tcPr>
          <w:p w14:paraId="3B03AB1F" w14:textId="77777777" w:rsidR="000A30E7" w:rsidRDefault="000A30E7" w:rsidP="000A30E7">
            <w:pPr>
              <w:jc w:val="center"/>
            </w:pPr>
            <w:r w:rsidRPr="0027451D">
              <w:rPr>
                <w:sz w:val="18"/>
                <w:szCs w:val="18"/>
              </w:rPr>
              <w:t>72100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0" w14:textId="77777777" w:rsidR="000A30E7" w:rsidRDefault="000A30E7">
            <w:pPr>
              <w:rPr>
                <w:sz w:val="18"/>
                <w:szCs w:val="18"/>
              </w:rPr>
            </w:pPr>
            <w:r>
              <w:rPr>
                <w:sz w:val="18"/>
                <w:szCs w:val="18"/>
              </w:rPr>
              <w:t>Contractual Services: Meeting services for expert and stakeholder consultation</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1" w14:textId="77777777" w:rsidR="000A30E7" w:rsidRDefault="000A30E7">
            <w:pPr>
              <w:jc w:val="center"/>
              <w:rPr>
                <w:sz w:val="18"/>
                <w:szCs w:val="18"/>
              </w:rPr>
            </w:pPr>
            <w:r>
              <w:rPr>
                <w:sz w:val="18"/>
                <w:szCs w:val="18"/>
              </w:rPr>
              <w:t>15,000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2" w14:textId="77777777" w:rsidR="000A30E7" w:rsidRDefault="000A30E7">
            <w:pPr>
              <w:jc w:val="center"/>
              <w:rPr>
                <w:sz w:val="18"/>
                <w:szCs w:val="18"/>
              </w:rPr>
            </w:pPr>
            <w:r>
              <w:rPr>
                <w:sz w:val="18"/>
                <w:szCs w:val="18"/>
              </w:rPr>
              <w:t>15,000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3" w14:textId="77777777" w:rsidR="000A30E7" w:rsidRDefault="000A30E7">
            <w:pPr>
              <w:jc w:val="center"/>
              <w:rPr>
                <w:sz w:val="18"/>
                <w:szCs w:val="18"/>
              </w:rPr>
            </w:pPr>
            <w:r>
              <w:rPr>
                <w:sz w:val="18"/>
                <w:szCs w:val="18"/>
              </w:rPr>
              <w:t>15,000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4" w14:textId="77777777" w:rsidR="000A30E7" w:rsidRDefault="000A30E7">
            <w:pPr>
              <w:jc w:val="center"/>
              <w:rPr>
                <w:sz w:val="18"/>
                <w:szCs w:val="18"/>
              </w:rPr>
            </w:pPr>
            <w:r>
              <w:rPr>
                <w:sz w:val="18"/>
                <w:szCs w:val="18"/>
              </w:rPr>
              <w:t>45,000</w:t>
            </w:r>
          </w:p>
        </w:tc>
      </w:tr>
      <w:tr w:rsidR="000A30E7" w14:paraId="3B03AB30" w14:textId="77777777" w:rsidTr="00CA4989">
        <w:trPr>
          <w:gridAfter w:val="1"/>
          <w:wAfter w:w="90" w:type="dxa"/>
          <w:trHeight w:val="225"/>
        </w:trPr>
        <w:tc>
          <w:tcPr>
            <w:tcW w:w="2003" w:type="dxa"/>
            <w:vMerge/>
            <w:tcBorders>
              <w:top w:val="nil"/>
              <w:left w:val="double" w:sz="6" w:space="0" w:color="auto"/>
              <w:bottom w:val="double" w:sz="6" w:space="0" w:color="000000"/>
              <w:right w:val="single" w:sz="4" w:space="0" w:color="auto"/>
            </w:tcBorders>
            <w:vAlign w:val="center"/>
            <w:hideMark/>
          </w:tcPr>
          <w:p w14:paraId="3B03AB26" w14:textId="77777777" w:rsidR="000A30E7" w:rsidRDefault="000A30E7">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27" w14:textId="77777777" w:rsidR="000A30E7" w:rsidRDefault="000A30E7">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28" w14:textId="77777777" w:rsidR="000A30E7" w:rsidRDefault="000A30E7">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29" w14:textId="77777777" w:rsidR="000A30E7" w:rsidRDefault="000A30E7">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hideMark/>
          </w:tcPr>
          <w:p w14:paraId="3B03AB2A" w14:textId="77777777" w:rsidR="000A30E7" w:rsidRDefault="000A30E7" w:rsidP="000A30E7">
            <w:pPr>
              <w:jc w:val="center"/>
            </w:pPr>
            <w:r w:rsidRPr="0027451D">
              <w:rPr>
                <w:sz w:val="18"/>
                <w:szCs w:val="18"/>
              </w:rPr>
              <w:t>72100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B" w14:textId="77777777" w:rsidR="000A30E7" w:rsidRDefault="000A30E7">
            <w:pPr>
              <w:rPr>
                <w:sz w:val="18"/>
                <w:szCs w:val="18"/>
              </w:rPr>
            </w:pPr>
            <w:r>
              <w:rPr>
                <w:sz w:val="18"/>
                <w:szCs w:val="18"/>
              </w:rPr>
              <w:t>Contractual Services: Workshop venue cost for training-of-trainers</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C" w14:textId="77777777" w:rsidR="000A30E7" w:rsidRDefault="000A30E7">
            <w:pPr>
              <w:jc w:val="center"/>
              <w:rPr>
                <w:sz w:val="18"/>
                <w:szCs w:val="18"/>
              </w:rPr>
            </w:pPr>
            <w:r>
              <w:rPr>
                <w:sz w:val="18"/>
                <w:szCs w:val="18"/>
              </w:rPr>
              <w:t>4,000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D" w14:textId="77777777" w:rsidR="000A30E7" w:rsidRDefault="000A30E7">
            <w:pPr>
              <w:jc w:val="center"/>
              <w:rPr>
                <w:sz w:val="18"/>
                <w:szCs w:val="18"/>
              </w:rPr>
            </w:pPr>
            <w:r>
              <w:rPr>
                <w:sz w:val="18"/>
                <w:szCs w:val="18"/>
              </w:rPr>
              <w:t>5,000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E" w14:textId="77777777" w:rsidR="000A30E7" w:rsidRDefault="000A30E7">
            <w:pPr>
              <w:jc w:val="center"/>
              <w:rPr>
                <w:sz w:val="18"/>
                <w:szCs w:val="18"/>
              </w:rPr>
            </w:pPr>
            <w:r>
              <w:rPr>
                <w:sz w:val="18"/>
                <w:szCs w:val="18"/>
              </w:rPr>
              <w:t>5,000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2F" w14:textId="77777777" w:rsidR="000A30E7" w:rsidRDefault="000A30E7">
            <w:pPr>
              <w:jc w:val="center"/>
              <w:rPr>
                <w:sz w:val="18"/>
                <w:szCs w:val="18"/>
              </w:rPr>
            </w:pPr>
            <w:r>
              <w:rPr>
                <w:sz w:val="18"/>
                <w:szCs w:val="18"/>
              </w:rPr>
              <w:t>14,000</w:t>
            </w:r>
          </w:p>
        </w:tc>
      </w:tr>
      <w:tr w:rsidR="00AB60AC" w14:paraId="3B03AB3B" w14:textId="77777777" w:rsidTr="00CA4989">
        <w:trPr>
          <w:gridAfter w:val="1"/>
          <w:wAfter w:w="90" w:type="dxa"/>
          <w:trHeight w:val="216"/>
        </w:trPr>
        <w:tc>
          <w:tcPr>
            <w:tcW w:w="2003" w:type="dxa"/>
            <w:vMerge/>
            <w:tcBorders>
              <w:top w:val="nil"/>
              <w:left w:val="double" w:sz="6" w:space="0" w:color="auto"/>
              <w:bottom w:val="double" w:sz="6" w:space="0" w:color="000000"/>
              <w:right w:val="single" w:sz="4" w:space="0" w:color="auto"/>
            </w:tcBorders>
            <w:vAlign w:val="center"/>
            <w:hideMark/>
          </w:tcPr>
          <w:p w14:paraId="3B03AB31"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32"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33"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34" w14:textId="77777777" w:rsidR="00AB60AC" w:rsidRDefault="00AB60AC">
            <w:pPr>
              <w:rPr>
                <w:b/>
                <w:bCs/>
                <w:sz w:val="20"/>
                <w:szCs w:val="20"/>
              </w:rPr>
            </w:pPr>
          </w:p>
        </w:tc>
        <w:tc>
          <w:tcPr>
            <w:tcW w:w="1087"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35" w14:textId="77777777" w:rsidR="00AB60AC" w:rsidRDefault="00AB60AC">
            <w:pPr>
              <w:jc w:val="center"/>
              <w:rPr>
                <w:sz w:val="18"/>
                <w:szCs w:val="18"/>
              </w:rPr>
            </w:pPr>
            <w:r>
              <w:rPr>
                <w:sz w:val="18"/>
                <w:szCs w:val="18"/>
              </w:rPr>
              <w:t> </w:t>
            </w:r>
            <w:r w:rsidR="00F75C39">
              <w:rPr>
                <w:sz w:val="18"/>
                <w:szCs w:val="18"/>
              </w:rPr>
              <w:t>72100</w:t>
            </w:r>
          </w:p>
        </w:tc>
        <w:tc>
          <w:tcPr>
            <w:tcW w:w="5120" w:type="dxa"/>
            <w:gridSpan w:val="3"/>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36" w14:textId="77777777" w:rsidR="00AB60AC" w:rsidRDefault="00AB60AC">
            <w:pPr>
              <w:rPr>
                <w:sz w:val="18"/>
                <w:szCs w:val="18"/>
              </w:rPr>
            </w:pPr>
            <w:r>
              <w:rPr>
                <w:sz w:val="18"/>
                <w:szCs w:val="18"/>
              </w:rPr>
              <w:t>Contractual services:  sub-contract training institutions to hold courses</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37" w14:textId="77777777" w:rsidR="00AB60AC" w:rsidRDefault="00AB60AC">
            <w:pPr>
              <w:jc w:val="center"/>
              <w:rPr>
                <w:sz w:val="18"/>
                <w:szCs w:val="18"/>
              </w:rPr>
            </w:pPr>
            <w:r>
              <w:rPr>
                <w:sz w:val="18"/>
                <w:szCs w:val="18"/>
              </w:rPr>
              <w:t>8,000</w:t>
            </w:r>
          </w:p>
        </w:tc>
        <w:tc>
          <w:tcPr>
            <w:tcW w:w="841"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38" w14:textId="77777777" w:rsidR="00AB60AC" w:rsidRDefault="00AB60AC">
            <w:pPr>
              <w:jc w:val="center"/>
              <w:rPr>
                <w:sz w:val="18"/>
                <w:szCs w:val="18"/>
              </w:rPr>
            </w:pPr>
            <w:r>
              <w:rPr>
                <w:sz w:val="18"/>
                <w:szCs w:val="18"/>
              </w:rPr>
              <w:t>8,000</w:t>
            </w:r>
          </w:p>
        </w:tc>
        <w:tc>
          <w:tcPr>
            <w:tcW w:w="841" w:type="dxa"/>
            <w:gridSpan w:val="2"/>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39" w14:textId="77777777" w:rsidR="00AB60AC" w:rsidRDefault="00AB60AC">
            <w:pPr>
              <w:jc w:val="center"/>
              <w:rPr>
                <w:sz w:val="18"/>
                <w:szCs w:val="18"/>
              </w:rPr>
            </w:pPr>
            <w:r>
              <w:rPr>
                <w:sz w:val="18"/>
                <w:szCs w:val="18"/>
              </w:rPr>
              <w:t>5,000</w:t>
            </w:r>
          </w:p>
        </w:tc>
        <w:tc>
          <w:tcPr>
            <w:tcW w:w="694" w:type="dxa"/>
            <w:tcBorders>
              <w:top w:val="nil"/>
              <w:left w:val="nil"/>
              <w:bottom w:val="single" w:sz="8" w:space="0" w:color="auto"/>
              <w:right w:val="single" w:sz="8" w:space="0" w:color="auto"/>
            </w:tcBorders>
            <w:shd w:val="clear" w:color="auto" w:fill="auto"/>
            <w:tcMar>
              <w:top w:w="15" w:type="dxa"/>
              <w:left w:w="15" w:type="dxa"/>
              <w:bottom w:w="0" w:type="dxa"/>
              <w:right w:w="15" w:type="dxa"/>
            </w:tcMar>
            <w:vAlign w:val="bottom"/>
            <w:hideMark/>
          </w:tcPr>
          <w:p w14:paraId="3B03AB3A" w14:textId="77777777" w:rsidR="00AB60AC" w:rsidRDefault="00AB60AC">
            <w:pPr>
              <w:jc w:val="center"/>
              <w:rPr>
                <w:sz w:val="18"/>
                <w:szCs w:val="18"/>
              </w:rPr>
            </w:pPr>
            <w:r>
              <w:rPr>
                <w:sz w:val="18"/>
                <w:szCs w:val="18"/>
              </w:rPr>
              <w:t>21,000</w:t>
            </w:r>
          </w:p>
        </w:tc>
      </w:tr>
      <w:tr w:rsidR="00AB60AC" w14:paraId="3B03AB46"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3C"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3D"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3E"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3F" w14:textId="77777777" w:rsidR="00AB60AC" w:rsidRDefault="00AB60AC">
            <w:pPr>
              <w:rPr>
                <w:b/>
                <w:bCs/>
                <w:sz w:val="20"/>
                <w:szCs w:val="20"/>
              </w:rPr>
            </w:pPr>
          </w:p>
        </w:tc>
        <w:tc>
          <w:tcPr>
            <w:tcW w:w="1087" w:type="dxa"/>
            <w:gridSpan w:val="2"/>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AB40" w14:textId="77777777" w:rsidR="00AB60AC" w:rsidRDefault="00AB60AC">
            <w:pPr>
              <w:jc w:val="center"/>
              <w:rPr>
                <w:sz w:val="18"/>
                <w:szCs w:val="18"/>
              </w:rPr>
            </w:pPr>
            <w:r>
              <w:rPr>
                <w:sz w:val="18"/>
                <w:szCs w:val="18"/>
              </w:rPr>
              <w:t> </w:t>
            </w:r>
          </w:p>
        </w:tc>
        <w:tc>
          <w:tcPr>
            <w:tcW w:w="5120" w:type="dxa"/>
            <w:gridSpan w:val="3"/>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AB41" w14:textId="77777777" w:rsidR="00AB60AC" w:rsidRDefault="00AB60AC">
            <w:pPr>
              <w:rPr>
                <w:b/>
                <w:bCs/>
                <w:sz w:val="18"/>
                <w:szCs w:val="18"/>
              </w:rPr>
            </w:pPr>
            <w:r>
              <w:rPr>
                <w:b/>
                <w:bCs/>
                <w:sz w:val="18"/>
                <w:szCs w:val="18"/>
              </w:rPr>
              <w:t>Sub-total GEF</w:t>
            </w:r>
          </w:p>
        </w:tc>
        <w:tc>
          <w:tcPr>
            <w:tcW w:w="841" w:type="dxa"/>
            <w:gridSpan w:val="2"/>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AB42" w14:textId="77777777" w:rsidR="00AB60AC" w:rsidRDefault="00AB60AC">
            <w:pPr>
              <w:jc w:val="center"/>
              <w:rPr>
                <w:b/>
                <w:bCs/>
                <w:sz w:val="18"/>
                <w:szCs w:val="18"/>
              </w:rPr>
            </w:pPr>
            <w:r>
              <w:rPr>
                <w:b/>
                <w:bCs/>
                <w:sz w:val="18"/>
                <w:szCs w:val="18"/>
              </w:rPr>
              <w:t>93,500</w:t>
            </w:r>
          </w:p>
        </w:tc>
        <w:tc>
          <w:tcPr>
            <w:tcW w:w="841" w:type="dxa"/>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AB43" w14:textId="77777777" w:rsidR="00AB60AC" w:rsidRDefault="00AB60AC">
            <w:pPr>
              <w:jc w:val="center"/>
              <w:rPr>
                <w:b/>
                <w:bCs/>
                <w:sz w:val="18"/>
                <w:szCs w:val="18"/>
              </w:rPr>
            </w:pPr>
            <w:r>
              <w:rPr>
                <w:b/>
                <w:bCs/>
                <w:sz w:val="18"/>
                <w:szCs w:val="18"/>
              </w:rPr>
              <w:t>63,500</w:t>
            </w:r>
          </w:p>
        </w:tc>
        <w:tc>
          <w:tcPr>
            <w:tcW w:w="841" w:type="dxa"/>
            <w:gridSpan w:val="2"/>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AB44" w14:textId="77777777" w:rsidR="00AB60AC" w:rsidRDefault="00AB60AC">
            <w:pPr>
              <w:jc w:val="center"/>
              <w:rPr>
                <w:b/>
                <w:bCs/>
                <w:sz w:val="18"/>
                <w:szCs w:val="18"/>
              </w:rPr>
            </w:pPr>
            <w:r>
              <w:rPr>
                <w:b/>
                <w:bCs/>
                <w:sz w:val="18"/>
                <w:szCs w:val="18"/>
              </w:rPr>
              <w:t>73,000</w:t>
            </w:r>
          </w:p>
        </w:tc>
        <w:tc>
          <w:tcPr>
            <w:tcW w:w="694" w:type="dxa"/>
            <w:tcBorders>
              <w:top w:val="nil"/>
              <w:left w:val="nil"/>
              <w:bottom w:val="nil"/>
              <w:right w:val="single" w:sz="8" w:space="0" w:color="auto"/>
            </w:tcBorders>
            <w:shd w:val="clear" w:color="auto" w:fill="auto"/>
            <w:tcMar>
              <w:top w:w="15" w:type="dxa"/>
              <w:left w:w="15" w:type="dxa"/>
              <w:bottom w:w="0" w:type="dxa"/>
              <w:right w:w="15" w:type="dxa"/>
            </w:tcMar>
            <w:vAlign w:val="bottom"/>
            <w:hideMark/>
          </w:tcPr>
          <w:p w14:paraId="3B03AB45" w14:textId="77777777" w:rsidR="00AB60AC" w:rsidRDefault="00AB60AC">
            <w:pPr>
              <w:jc w:val="center"/>
              <w:rPr>
                <w:b/>
                <w:bCs/>
                <w:sz w:val="18"/>
                <w:szCs w:val="18"/>
              </w:rPr>
            </w:pPr>
            <w:r>
              <w:rPr>
                <w:b/>
                <w:bCs/>
                <w:sz w:val="18"/>
                <w:szCs w:val="18"/>
              </w:rPr>
              <w:t>230,000</w:t>
            </w:r>
          </w:p>
        </w:tc>
      </w:tr>
      <w:tr w:rsidR="00AB60AC" w14:paraId="3B03AB51" w14:textId="77777777" w:rsidTr="00CA4989">
        <w:trPr>
          <w:gridAfter w:val="1"/>
          <w:wAfter w:w="90" w:type="dxa"/>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47" w14:textId="77777777" w:rsidR="00AB60AC" w:rsidRDefault="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48" w14:textId="77777777" w:rsidR="00AB60AC" w:rsidRDefault="00AB60AC">
            <w:pPr>
              <w:rPr>
                <w:b/>
                <w:bCs/>
                <w:sz w:val="20"/>
                <w:szCs w:val="20"/>
              </w:rPr>
            </w:pPr>
          </w:p>
        </w:tc>
        <w:tc>
          <w:tcPr>
            <w:tcW w:w="1113" w:type="dxa"/>
            <w:gridSpan w:val="2"/>
            <w:vMerge/>
            <w:tcBorders>
              <w:top w:val="nil"/>
              <w:left w:val="single" w:sz="4" w:space="0" w:color="auto"/>
              <w:bottom w:val="double" w:sz="6" w:space="0" w:color="000000"/>
              <w:right w:val="single" w:sz="4" w:space="0" w:color="auto"/>
            </w:tcBorders>
            <w:vAlign w:val="center"/>
            <w:hideMark/>
          </w:tcPr>
          <w:p w14:paraId="3B03AB49" w14:textId="77777777" w:rsidR="00AB60AC" w:rsidRDefault="00AB60AC">
            <w:pPr>
              <w:rPr>
                <w:b/>
                <w:bCs/>
                <w:sz w:val="20"/>
                <w:szCs w:val="20"/>
              </w:rPr>
            </w:pPr>
          </w:p>
        </w:tc>
        <w:tc>
          <w:tcPr>
            <w:tcW w:w="803" w:type="dxa"/>
            <w:vMerge/>
            <w:tcBorders>
              <w:top w:val="nil"/>
              <w:left w:val="single" w:sz="4" w:space="0" w:color="auto"/>
              <w:bottom w:val="double" w:sz="6" w:space="0" w:color="000000"/>
              <w:right w:val="single" w:sz="8" w:space="0" w:color="auto"/>
            </w:tcBorders>
            <w:vAlign w:val="center"/>
            <w:hideMark/>
          </w:tcPr>
          <w:p w14:paraId="3B03AB4A" w14:textId="77777777" w:rsidR="00AB60AC" w:rsidRDefault="00AB60AC">
            <w:pPr>
              <w:rPr>
                <w:b/>
                <w:bCs/>
                <w:sz w:val="20"/>
                <w:szCs w:val="20"/>
              </w:rPr>
            </w:pPr>
          </w:p>
        </w:tc>
        <w:tc>
          <w:tcPr>
            <w:tcW w:w="1087" w:type="dxa"/>
            <w:gridSpan w:val="2"/>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AB4B" w14:textId="77777777" w:rsidR="00AB60AC" w:rsidRDefault="00AB60AC">
            <w:pPr>
              <w:jc w:val="center"/>
              <w:rPr>
                <w:sz w:val="18"/>
                <w:szCs w:val="18"/>
              </w:rPr>
            </w:pPr>
            <w:r>
              <w:rPr>
                <w:sz w:val="18"/>
                <w:szCs w:val="18"/>
              </w:rPr>
              <w:t> </w:t>
            </w:r>
          </w:p>
        </w:tc>
        <w:tc>
          <w:tcPr>
            <w:tcW w:w="5120" w:type="dxa"/>
            <w:gridSpan w:val="3"/>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AB4C" w14:textId="77777777" w:rsidR="00AB60AC" w:rsidRDefault="00AB60AC">
            <w:pPr>
              <w:rPr>
                <w:b/>
                <w:bCs/>
                <w:sz w:val="18"/>
                <w:szCs w:val="18"/>
              </w:rPr>
            </w:pPr>
            <w:r>
              <w:rPr>
                <w:b/>
                <w:bCs/>
                <w:sz w:val="18"/>
                <w:szCs w:val="18"/>
              </w:rPr>
              <w:t>Total Outcome 1</w:t>
            </w:r>
          </w:p>
        </w:tc>
        <w:tc>
          <w:tcPr>
            <w:tcW w:w="841" w:type="dxa"/>
            <w:gridSpan w:val="2"/>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AB4D" w14:textId="77777777" w:rsidR="00AB60AC" w:rsidRDefault="00AB60AC">
            <w:pPr>
              <w:jc w:val="center"/>
              <w:rPr>
                <w:b/>
                <w:bCs/>
                <w:sz w:val="18"/>
                <w:szCs w:val="18"/>
              </w:rPr>
            </w:pPr>
            <w:r>
              <w:rPr>
                <w:b/>
                <w:bCs/>
                <w:sz w:val="18"/>
                <w:szCs w:val="18"/>
              </w:rPr>
              <w:t>93,500</w:t>
            </w:r>
          </w:p>
        </w:tc>
        <w:tc>
          <w:tcPr>
            <w:tcW w:w="841" w:type="dxa"/>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AB4E" w14:textId="77777777" w:rsidR="00AB60AC" w:rsidRDefault="00AB60AC">
            <w:pPr>
              <w:jc w:val="center"/>
              <w:rPr>
                <w:b/>
                <w:bCs/>
                <w:sz w:val="18"/>
                <w:szCs w:val="18"/>
              </w:rPr>
            </w:pPr>
            <w:r>
              <w:rPr>
                <w:b/>
                <w:bCs/>
                <w:sz w:val="18"/>
                <w:szCs w:val="18"/>
              </w:rPr>
              <w:t>63,500</w:t>
            </w:r>
          </w:p>
        </w:tc>
        <w:tc>
          <w:tcPr>
            <w:tcW w:w="841" w:type="dxa"/>
            <w:gridSpan w:val="2"/>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AB4F" w14:textId="77777777" w:rsidR="00AB60AC" w:rsidRDefault="00AB60AC">
            <w:pPr>
              <w:jc w:val="center"/>
              <w:rPr>
                <w:b/>
                <w:bCs/>
                <w:sz w:val="18"/>
                <w:szCs w:val="18"/>
              </w:rPr>
            </w:pPr>
            <w:r>
              <w:rPr>
                <w:b/>
                <w:bCs/>
                <w:sz w:val="18"/>
                <w:szCs w:val="18"/>
              </w:rPr>
              <w:t>73,000</w:t>
            </w:r>
          </w:p>
        </w:tc>
        <w:tc>
          <w:tcPr>
            <w:tcW w:w="694" w:type="dxa"/>
            <w:tcBorders>
              <w:top w:val="double" w:sz="6" w:space="0" w:color="auto"/>
              <w:left w:val="nil"/>
              <w:bottom w:val="double" w:sz="6" w:space="0" w:color="auto"/>
              <w:right w:val="single" w:sz="8" w:space="0" w:color="auto"/>
            </w:tcBorders>
            <w:shd w:val="clear" w:color="auto" w:fill="auto"/>
            <w:tcMar>
              <w:top w:w="15" w:type="dxa"/>
              <w:left w:w="15" w:type="dxa"/>
              <w:bottom w:w="0" w:type="dxa"/>
              <w:right w:w="15" w:type="dxa"/>
            </w:tcMar>
            <w:vAlign w:val="bottom"/>
            <w:hideMark/>
          </w:tcPr>
          <w:p w14:paraId="3B03AB50" w14:textId="77777777" w:rsidR="00AB60AC" w:rsidRDefault="00AB60AC">
            <w:pPr>
              <w:jc w:val="center"/>
              <w:rPr>
                <w:b/>
                <w:bCs/>
                <w:sz w:val="18"/>
                <w:szCs w:val="18"/>
              </w:rPr>
            </w:pPr>
            <w:r>
              <w:rPr>
                <w:b/>
                <w:bCs/>
                <w:sz w:val="18"/>
                <w:szCs w:val="18"/>
              </w:rPr>
              <w:t>230,000</w:t>
            </w:r>
          </w:p>
        </w:tc>
      </w:tr>
      <w:tr w:rsidR="00AB60AC" w:rsidRPr="00AB60AC" w14:paraId="3B03AB5C" w14:textId="77777777" w:rsidTr="00CA4989">
        <w:tblPrEx>
          <w:tblCellMar>
            <w:left w:w="108" w:type="dxa"/>
            <w:right w:w="108" w:type="dxa"/>
          </w:tblCellMar>
        </w:tblPrEx>
        <w:trPr>
          <w:trHeight w:val="1050"/>
        </w:trPr>
        <w:tc>
          <w:tcPr>
            <w:tcW w:w="2003"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3B03AB52" w14:textId="77777777" w:rsidR="00AB60AC" w:rsidRPr="00AB60AC" w:rsidRDefault="00AB60AC" w:rsidP="00AB60AC">
            <w:pPr>
              <w:jc w:val="center"/>
              <w:rPr>
                <w:b/>
                <w:bCs/>
                <w:sz w:val="20"/>
                <w:szCs w:val="20"/>
              </w:rPr>
            </w:pPr>
            <w:r>
              <w:lastRenderedPageBreak/>
              <w:t xml:space="preserve"> </w:t>
            </w:r>
            <w:r w:rsidRPr="00AB60AC">
              <w:rPr>
                <w:b/>
                <w:bCs/>
                <w:sz w:val="20"/>
                <w:szCs w:val="20"/>
              </w:rPr>
              <w:t>GEF Outcome/Atlas Activity</w:t>
            </w:r>
          </w:p>
        </w:tc>
        <w:tc>
          <w:tcPr>
            <w:tcW w:w="1350" w:type="dxa"/>
            <w:tcBorders>
              <w:top w:val="double" w:sz="6" w:space="0" w:color="auto"/>
              <w:left w:val="nil"/>
              <w:bottom w:val="single" w:sz="8" w:space="0" w:color="auto"/>
              <w:right w:val="single" w:sz="4" w:space="0" w:color="auto"/>
            </w:tcBorders>
            <w:shd w:val="clear" w:color="auto" w:fill="auto"/>
            <w:vAlign w:val="bottom"/>
            <w:hideMark/>
          </w:tcPr>
          <w:p w14:paraId="3B03AB53" w14:textId="77777777" w:rsidR="00AB60AC" w:rsidRPr="00AB60AC" w:rsidRDefault="00AB60AC" w:rsidP="00AB60AC">
            <w:pPr>
              <w:ind w:left="-108" w:right="-108"/>
              <w:jc w:val="center"/>
              <w:rPr>
                <w:b/>
                <w:bCs/>
                <w:sz w:val="20"/>
                <w:szCs w:val="20"/>
              </w:rPr>
            </w:pPr>
            <w:r w:rsidRPr="00AB60AC">
              <w:rPr>
                <w:b/>
                <w:bCs/>
                <w:sz w:val="20"/>
                <w:szCs w:val="20"/>
              </w:rPr>
              <w:t>Responsible Party/ Implementing Agent</w:t>
            </w:r>
          </w:p>
        </w:tc>
        <w:tc>
          <w:tcPr>
            <w:tcW w:w="1080" w:type="dxa"/>
            <w:tcBorders>
              <w:top w:val="double" w:sz="6" w:space="0" w:color="auto"/>
              <w:left w:val="nil"/>
              <w:bottom w:val="single" w:sz="8" w:space="0" w:color="auto"/>
              <w:right w:val="single" w:sz="4" w:space="0" w:color="auto"/>
            </w:tcBorders>
            <w:shd w:val="clear" w:color="auto" w:fill="auto"/>
            <w:vAlign w:val="bottom"/>
            <w:hideMark/>
          </w:tcPr>
          <w:p w14:paraId="3B03AB54" w14:textId="77777777" w:rsidR="00AB60AC" w:rsidRPr="00AB60AC" w:rsidRDefault="00AB60AC" w:rsidP="00AB60AC">
            <w:pPr>
              <w:jc w:val="center"/>
              <w:rPr>
                <w:b/>
                <w:bCs/>
                <w:sz w:val="20"/>
                <w:szCs w:val="20"/>
              </w:rPr>
            </w:pPr>
            <w:r w:rsidRPr="00AB60AC">
              <w:rPr>
                <w:b/>
                <w:bCs/>
                <w:sz w:val="20"/>
                <w:szCs w:val="20"/>
              </w:rPr>
              <w:t>Fund ID</w:t>
            </w:r>
          </w:p>
        </w:tc>
        <w:tc>
          <w:tcPr>
            <w:tcW w:w="900" w:type="dxa"/>
            <w:gridSpan w:val="3"/>
            <w:tcBorders>
              <w:top w:val="double" w:sz="6" w:space="0" w:color="auto"/>
              <w:left w:val="nil"/>
              <w:bottom w:val="single" w:sz="8" w:space="0" w:color="auto"/>
              <w:right w:val="single" w:sz="8" w:space="0" w:color="auto"/>
            </w:tcBorders>
            <w:shd w:val="clear" w:color="auto" w:fill="auto"/>
            <w:vAlign w:val="bottom"/>
            <w:hideMark/>
          </w:tcPr>
          <w:p w14:paraId="3B03AB55" w14:textId="77777777" w:rsidR="00AB60AC" w:rsidRPr="00AB60AC" w:rsidRDefault="00AB60AC" w:rsidP="00AB60AC">
            <w:pPr>
              <w:jc w:val="center"/>
              <w:rPr>
                <w:b/>
                <w:bCs/>
                <w:sz w:val="20"/>
                <w:szCs w:val="20"/>
              </w:rPr>
            </w:pPr>
            <w:r w:rsidRPr="00AB60AC">
              <w:rPr>
                <w:b/>
                <w:bCs/>
                <w:sz w:val="20"/>
                <w:szCs w:val="20"/>
              </w:rPr>
              <w:t>Donor Name</w:t>
            </w:r>
          </w:p>
        </w:tc>
        <w:tc>
          <w:tcPr>
            <w:tcW w:w="1080" w:type="dxa"/>
            <w:gridSpan w:val="2"/>
            <w:tcBorders>
              <w:top w:val="double" w:sz="4" w:space="0" w:color="auto"/>
              <w:left w:val="nil"/>
              <w:bottom w:val="single" w:sz="8" w:space="0" w:color="auto"/>
              <w:right w:val="single" w:sz="8" w:space="0" w:color="auto"/>
            </w:tcBorders>
            <w:shd w:val="clear" w:color="auto" w:fill="auto"/>
            <w:vAlign w:val="bottom"/>
            <w:hideMark/>
          </w:tcPr>
          <w:p w14:paraId="3B03AB56" w14:textId="77777777" w:rsidR="00AB60AC" w:rsidRPr="00AB60AC" w:rsidRDefault="00AB60AC" w:rsidP="00AB60AC">
            <w:pPr>
              <w:jc w:val="center"/>
              <w:rPr>
                <w:b/>
                <w:bCs/>
                <w:sz w:val="18"/>
                <w:szCs w:val="18"/>
              </w:rPr>
            </w:pPr>
            <w:r w:rsidRPr="00AB60AC">
              <w:rPr>
                <w:b/>
                <w:bCs/>
                <w:sz w:val="18"/>
                <w:szCs w:val="18"/>
              </w:rPr>
              <w:t>Atlas Budgetary Account Code</w:t>
            </w:r>
          </w:p>
        </w:tc>
        <w:tc>
          <w:tcPr>
            <w:tcW w:w="4950" w:type="dxa"/>
            <w:tcBorders>
              <w:top w:val="double" w:sz="4" w:space="0" w:color="auto"/>
              <w:left w:val="nil"/>
              <w:bottom w:val="single" w:sz="8" w:space="0" w:color="auto"/>
              <w:right w:val="single" w:sz="8" w:space="0" w:color="auto"/>
            </w:tcBorders>
            <w:shd w:val="clear" w:color="auto" w:fill="auto"/>
            <w:vAlign w:val="bottom"/>
            <w:hideMark/>
          </w:tcPr>
          <w:p w14:paraId="3B03AB57" w14:textId="77777777" w:rsidR="00AB60AC" w:rsidRPr="00AB60AC" w:rsidRDefault="00AB60AC" w:rsidP="00AB60AC">
            <w:pPr>
              <w:jc w:val="center"/>
              <w:rPr>
                <w:b/>
                <w:bCs/>
                <w:sz w:val="18"/>
                <w:szCs w:val="18"/>
              </w:rPr>
            </w:pPr>
            <w:r w:rsidRPr="00AB60AC">
              <w:rPr>
                <w:b/>
                <w:bCs/>
                <w:sz w:val="18"/>
                <w:szCs w:val="18"/>
              </w:rPr>
              <w:t>ATLAS Budget Description</w:t>
            </w:r>
          </w:p>
        </w:tc>
        <w:tc>
          <w:tcPr>
            <w:tcW w:w="900" w:type="dxa"/>
            <w:gridSpan w:val="2"/>
            <w:tcBorders>
              <w:top w:val="double" w:sz="4" w:space="0" w:color="auto"/>
              <w:left w:val="nil"/>
              <w:bottom w:val="single" w:sz="8" w:space="0" w:color="auto"/>
              <w:right w:val="single" w:sz="8" w:space="0" w:color="auto"/>
            </w:tcBorders>
            <w:shd w:val="clear" w:color="auto" w:fill="auto"/>
            <w:vAlign w:val="bottom"/>
            <w:hideMark/>
          </w:tcPr>
          <w:p w14:paraId="3B03AB58" w14:textId="77777777" w:rsidR="00AB60AC" w:rsidRPr="00AB60AC" w:rsidRDefault="00AB60AC" w:rsidP="00AB60AC">
            <w:pPr>
              <w:jc w:val="center"/>
              <w:rPr>
                <w:b/>
                <w:bCs/>
                <w:sz w:val="18"/>
                <w:szCs w:val="18"/>
              </w:rPr>
            </w:pPr>
            <w:r w:rsidRPr="00AB60AC">
              <w:rPr>
                <w:b/>
                <w:bCs/>
                <w:sz w:val="18"/>
                <w:szCs w:val="18"/>
              </w:rPr>
              <w:t>Amount Year 1 (USD)</w:t>
            </w:r>
          </w:p>
        </w:tc>
        <w:tc>
          <w:tcPr>
            <w:tcW w:w="900" w:type="dxa"/>
            <w:gridSpan w:val="2"/>
            <w:tcBorders>
              <w:top w:val="double" w:sz="4" w:space="0" w:color="auto"/>
              <w:left w:val="nil"/>
              <w:bottom w:val="single" w:sz="8" w:space="0" w:color="auto"/>
              <w:right w:val="single" w:sz="8" w:space="0" w:color="auto"/>
            </w:tcBorders>
            <w:shd w:val="clear" w:color="auto" w:fill="auto"/>
            <w:vAlign w:val="bottom"/>
            <w:hideMark/>
          </w:tcPr>
          <w:p w14:paraId="3B03AB59" w14:textId="77777777" w:rsidR="00AB60AC" w:rsidRPr="00AB60AC" w:rsidRDefault="00AB60AC" w:rsidP="00AB60AC">
            <w:pPr>
              <w:jc w:val="center"/>
              <w:rPr>
                <w:b/>
                <w:bCs/>
                <w:sz w:val="18"/>
                <w:szCs w:val="18"/>
              </w:rPr>
            </w:pPr>
            <w:r w:rsidRPr="00AB60AC">
              <w:rPr>
                <w:b/>
                <w:bCs/>
                <w:sz w:val="18"/>
                <w:szCs w:val="18"/>
              </w:rPr>
              <w:t>Amount Year 2 (USD)</w:t>
            </w:r>
          </w:p>
        </w:tc>
        <w:tc>
          <w:tcPr>
            <w:tcW w:w="810" w:type="dxa"/>
            <w:tcBorders>
              <w:top w:val="double" w:sz="4" w:space="0" w:color="auto"/>
              <w:left w:val="nil"/>
              <w:bottom w:val="single" w:sz="8" w:space="0" w:color="auto"/>
              <w:right w:val="single" w:sz="8" w:space="0" w:color="auto"/>
            </w:tcBorders>
            <w:shd w:val="clear" w:color="auto" w:fill="auto"/>
            <w:vAlign w:val="bottom"/>
            <w:hideMark/>
          </w:tcPr>
          <w:p w14:paraId="3B03AB5A" w14:textId="77777777" w:rsidR="00AB60AC" w:rsidRPr="00AB60AC" w:rsidRDefault="00AB60AC" w:rsidP="00AB60AC">
            <w:pPr>
              <w:ind w:left="-108" w:right="-108"/>
              <w:jc w:val="center"/>
              <w:rPr>
                <w:b/>
                <w:bCs/>
                <w:sz w:val="18"/>
                <w:szCs w:val="18"/>
              </w:rPr>
            </w:pPr>
            <w:r w:rsidRPr="00AB60AC">
              <w:rPr>
                <w:b/>
                <w:bCs/>
                <w:sz w:val="18"/>
                <w:szCs w:val="18"/>
              </w:rPr>
              <w:t>Amount Year 3 (USD)</w:t>
            </w:r>
          </w:p>
        </w:tc>
        <w:tc>
          <w:tcPr>
            <w:tcW w:w="810" w:type="dxa"/>
            <w:gridSpan w:val="3"/>
            <w:tcBorders>
              <w:top w:val="double" w:sz="4" w:space="0" w:color="auto"/>
              <w:left w:val="nil"/>
              <w:bottom w:val="single" w:sz="8" w:space="0" w:color="auto"/>
              <w:right w:val="single" w:sz="8" w:space="0" w:color="auto"/>
            </w:tcBorders>
            <w:shd w:val="clear" w:color="auto" w:fill="auto"/>
            <w:vAlign w:val="bottom"/>
            <w:hideMark/>
          </w:tcPr>
          <w:p w14:paraId="3B03AB5B" w14:textId="77777777" w:rsidR="00AB60AC" w:rsidRPr="00AB60AC" w:rsidRDefault="00AB60AC" w:rsidP="00AB60AC">
            <w:pPr>
              <w:jc w:val="center"/>
              <w:rPr>
                <w:b/>
                <w:bCs/>
                <w:sz w:val="18"/>
                <w:szCs w:val="18"/>
              </w:rPr>
            </w:pPr>
            <w:r w:rsidRPr="00AB60AC">
              <w:rPr>
                <w:b/>
                <w:bCs/>
                <w:sz w:val="18"/>
                <w:szCs w:val="18"/>
              </w:rPr>
              <w:t>Total (USD)</w:t>
            </w:r>
          </w:p>
        </w:tc>
      </w:tr>
      <w:tr w:rsidR="00AB60AC" w:rsidRPr="00AB60AC" w14:paraId="3B03AB67" w14:textId="77777777" w:rsidTr="00CA4989">
        <w:tblPrEx>
          <w:tblCellMar>
            <w:left w:w="108" w:type="dxa"/>
            <w:right w:w="108" w:type="dxa"/>
          </w:tblCellMar>
        </w:tblPrEx>
        <w:trPr>
          <w:trHeight w:val="270"/>
        </w:trPr>
        <w:tc>
          <w:tcPr>
            <w:tcW w:w="2003" w:type="dxa"/>
            <w:vMerge w:val="restart"/>
            <w:tcBorders>
              <w:top w:val="nil"/>
              <w:left w:val="double" w:sz="6" w:space="0" w:color="auto"/>
              <w:bottom w:val="double" w:sz="6" w:space="0" w:color="000000"/>
              <w:right w:val="single" w:sz="4" w:space="0" w:color="auto"/>
            </w:tcBorders>
            <w:shd w:val="clear" w:color="auto" w:fill="auto"/>
            <w:vAlign w:val="center"/>
            <w:hideMark/>
          </w:tcPr>
          <w:p w14:paraId="3B03AB5D" w14:textId="77777777" w:rsidR="00AB60AC" w:rsidRPr="00AB60AC" w:rsidRDefault="00AB60AC" w:rsidP="00AB60AC">
            <w:pPr>
              <w:jc w:val="center"/>
              <w:rPr>
                <w:b/>
                <w:bCs/>
                <w:sz w:val="20"/>
                <w:szCs w:val="20"/>
              </w:rPr>
            </w:pPr>
            <w:r w:rsidRPr="00AB60AC">
              <w:rPr>
                <w:b/>
                <w:bCs/>
                <w:sz w:val="20"/>
                <w:szCs w:val="20"/>
              </w:rPr>
              <w:t>COMPONENT 2:</w:t>
            </w:r>
            <w:r w:rsidRPr="00AB60AC">
              <w:rPr>
                <w:b/>
                <w:bCs/>
                <w:sz w:val="20"/>
                <w:szCs w:val="20"/>
              </w:rPr>
              <w:br/>
            </w:r>
            <w:r w:rsidRPr="00AB60AC">
              <w:rPr>
                <w:b/>
                <w:bCs/>
                <w:sz w:val="20"/>
                <w:szCs w:val="20"/>
              </w:rPr>
              <w:br/>
              <w:t>Mainstreaming of the Rio Conventions into human resource development</w:t>
            </w:r>
          </w:p>
        </w:tc>
        <w:tc>
          <w:tcPr>
            <w:tcW w:w="1350"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AB5E" w14:textId="77777777" w:rsidR="00AB60AC" w:rsidRPr="00AB60AC" w:rsidRDefault="00AB60AC" w:rsidP="00AB60AC">
            <w:pPr>
              <w:jc w:val="center"/>
              <w:rPr>
                <w:b/>
                <w:bCs/>
                <w:sz w:val="20"/>
                <w:szCs w:val="20"/>
              </w:rPr>
            </w:pPr>
            <w:r w:rsidRPr="00AB60AC">
              <w:rPr>
                <w:b/>
                <w:bCs/>
                <w:sz w:val="20"/>
                <w:szCs w:val="20"/>
              </w:rPr>
              <w:t>MoEF</w:t>
            </w:r>
          </w:p>
        </w:tc>
        <w:tc>
          <w:tcPr>
            <w:tcW w:w="1080"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AB5F" w14:textId="77777777" w:rsidR="00AB60AC" w:rsidRPr="00AB60AC" w:rsidRDefault="00AB60AC" w:rsidP="00AB60AC">
            <w:pPr>
              <w:jc w:val="center"/>
              <w:rPr>
                <w:b/>
                <w:bCs/>
                <w:sz w:val="20"/>
                <w:szCs w:val="20"/>
              </w:rPr>
            </w:pPr>
            <w:r w:rsidRPr="00AB60AC">
              <w:rPr>
                <w:b/>
                <w:bCs/>
                <w:sz w:val="20"/>
                <w:szCs w:val="20"/>
              </w:rPr>
              <w:t>62000</w:t>
            </w:r>
          </w:p>
        </w:tc>
        <w:tc>
          <w:tcPr>
            <w:tcW w:w="900" w:type="dxa"/>
            <w:gridSpan w:val="3"/>
            <w:vMerge w:val="restart"/>
            <w:tcBorders>
              <w:top w:val="nil"/>
              <w:left w:val="single" w:sz="4" w:space="0" w:color="auto"/>
              <w:bottom w:val="double" w:sz="6" w:space="0" w:color="000000"/>
              <w:right w:val="single" w:sz="8" w:space="0" w:color="auto"/>
            </w:tcBorders>
            <w:shd w:val="clear" w:color="auto" w:fill="auto"/>
            <w:vAlign w:val="center"/>
            <w:hideMark/>
          </w:tcPr>
          <w:p w14:paraId="3B03AB60" w14:textId="77777777" w:rsidR="00AB60AC" w:rsidRPr="00AB60AC" w:rsidRDefault="00AB60AC" w:rsidP="00AB60AC">
            <w:pPr>
              <w:jc w:val="center"/>
              <w:rPr>
                <w:b/>
                <w:bCs/>
                <w:sz w:val="20"/>
                <w:szCs w:val="20"/>
              </w:rPr>
            </w:pPr>
            <w:r w:rsidRPr="00AB60AC">
              <w:rPr>
                <w:b/>
                <w:bCs/>
                <w:sz w:val="20"/>
                <w:szCs w:val="20"/>
              </w:rPr>
              <w:t>GEF</w:t>
            </w:r>
          </w:p>
        </w:tc>
        <w:tc>
          <w:tcPr>
            <w:tcW w:w="1080" w:type="dxa"/>
            <w:gridSpan w:val="2"/>
            <w:tcBorders>
              <w:top w:val="nil"/>
              <w:left w:val="nil"/>
              <w:bottom w:val="single" w:sz="8" w:space="0" w:color="auto"/>
              <w:right w:val="single" w:sz="8" w:space="0" w:color="auto"/>
            </w:tcBorders>
            <w:shd w:val="clear" w:color="auto" w:fill="auto"/>
            <w:vAlign w:val="bottom"/>
            <w:hideMark/>
          </w:tcPr>
          <w:p w14:paraId="3B03AB61"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62" w14:textId="77777777" w:rsidR="00AB60AC" w:rsidRPr="00AB60AC" w:rsidRDefault="00AB60AC" w:rsidP="00AB60AC">
            <w:pPr>
              <w:rPr>
                <w:sz w:val="20"/>
                <w:szCs w:val="20"/>
              </w:rPr>
            </w:pPr>
            <w:r w:rsidRPr="00AB60AC">
              <w:rPr>
                <w:sz w:val="20"/>
                <w:szCs w:val="20"/>
              </w:rPr>
              <w:t xml:space="preserve">Environmental Education Specialist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63" w14:textId="77777777" w:rsidR="00AB60AC" w:rsidRPr="00AB60AC" w:rsidRDefault="00AB60AC" w:rsidP="00AB60AC">
            <w:pPr>
              <w:jc w:val="center"/>
              <w:rPr>
                <w:sz w:val="18"/>
                <w:szCs w:val="18"/>
              </w:rPr>
            </w:pPr>
            <w:r w:rsidRPr="00AB60AC">
              <w:rPr>
                <w:sz w:val="18"/>
                <w:szCs w:val="18"/>
              </w:rPr>
              <w:t>5,000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64" w14:textId="77777777" w:rsidR="00AB60AC" w:rsidRPr="00AB60AC" w:rsidRDefault="00AB60AC" w:rsidP="00AB60AC">
            <w:pPr>
              <w:jc w:val="center"/>
              <w:rPr>
                <w:sz w:val="18"/>
                <w:szCs w:val="18"/>
              </w:rPr>
            </w:pPr>
            <w:r w:rsidRPr="00AB60AC">
              <w:rPr>
                <w:sz w:val="18"/>
                <w:szCs w:val="18"/>
              </w:rPr>
              <w:t>5,000</w:t>
            </w:r>
          </w:p>
        </w:tc>
        <w:tc>
          <w:tcPr>
            <w:tcW w:w="810" w:type="dxa"/>
            <w:tcBorders>
              <w:top w:val="nil"/>
              <w:left w:val="nil"/>
              <w:bottom w:val="single" w:sz="8" w:space="0" w:color="auto"/>
              <w:right w:val="single" w:sz="8" w:space="0" w:color="auto"/>
            </w:tcBorders>
            <w:shd w:val="clear" w:color="auto" w:fill="auto"/>
            <w:vAlign w:val="bottom"/>
            <w:hideMark/>
          </w:tcPr>
          <w:p w14:paraId="3B03AB65" w14:textId="77777777" w:rsidR="00AB60AC" w:rsidRPr="00AB60AC" w:rsidRDefault="00AB60AC" w:rsidP="00AB60AC">
            <w:pPr>
              <w:jc w:val="center"/>
              <w:rPr>
                <w:sz w:val="18"/>
                <w:szCs w:val="18"/>
              </w:rPr>
            </w:pPr>
            <w:r w:rsidRPr="00AB60AC">
              <w:rPr>
                <w:sz w:val="18"/>
                <w:szCs w:val="18"/>
              </w:rPr>
              <w:t>5,000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66" w14:textId="77777777" w:rsidR="00AB60AC" w:rsidRPr="00AB60AC" w:rsidRDefault="00AB60AC" w:rsidP="00AB60AC">
            <w:pPr>
              <w:jc w:val="center"/>
              <w:rPr>
                <w:sz w:val="18"/>
                <w:szCs w:val="18"/>
              </w:rPr>
            </w:pPr>
            <w:r w:rsidRPr="00AB60AC">
              <w:rPr>
                <w:sz w:val="18"/>
                <w:szCs w:val="18"/>
              </w:rPr>
              <w:t>15,000</w:t>
            </w:r>
          </w:p>
        </w:tc>
      </w:tr>
      <w:tr w:rsidR="00AB60AC" w:rsidRPr="00AB60AC" w14:paraId="3B03AB72"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68"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69"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6A"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6B"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6C"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6D" w14:textId="77777777" w:rsidR="00AB60AC" w:rsidRPr="00AB60AC" w:rsidRDefault="00AB60AC" w:rsidP="00AB60AC">
            <w:pPr>
              <w:rPr>
                <w:sz w:val="20"/>
                <w:szCs w:val="20"/>
              </w:rPr>
            </w:pPr>
            <w:r w:rsidRPr="00AB60AC">
              <w:rPr>
                <w:sz w:val="20"/>
                <w:szCs w:val="20"/>
              </w:rPr>
              <w:t xml:space="preserve">CBD Specialist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6E" w14:textId="77777777" w:rsidR="00AB60AC" w:rsidRPr="00AB60AC" w:rsidRDefault="00AB60AC" w:rsidP="00AB60AC">
            <w:pPr>
              <w:jc w:val="center"/>
              <w:rPr>
                <w:sz w:val="18"/>
                <w:szCs w:val="18"/>
              </w:rPr>
            </w:pPr>
            <w:r w:rsidRPr="00AB60AC">
              <w:rPr>
                <w:sz w:val="18"/>
                <w:szCs w:val="18"/>
              </w:rPr>
              <w:t>4,000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6F" w14:textId="77777777" w:rsidR="00AB60AC" w:rsidRPr="00AB60AC" w:rsidRDefault="00AB60AC" w:rsidP="00AB60AC">
            <w:pPr>
              <w:jc w:val="center"/>
              <w:rPr>
                <w:sz w:val="18"/>
                <w:szCs w:val="18"/>
              </w:rPr>
            </w:pPr>
            <w:r w:rsidRPr="00AB60AC">
              <w:rPr>
                <w:sz w:val="18"/>
                <w:szCs w:val="18"/>
              </w:rPr>
              <w:t>8,000</w:t>
            </w:r>
          </w:p>
        </w:tc>
        <w:tc>
          <w:tcPr>
            <w:tcW w:w="810" w:type="dxa"/>
            <w:tcBorders>
              <w:top w:val="nil"/>
              <w:left w:val="nil"/>
              <w:bottom w:val="single" w:sz="8" w:space="0" w:color="auto"/>
              <w:right w:val="single" w:sz="8" w:space="0" w:color="auto"/>
            </w:tcBorders>
            <w:shd w:val="clear" w:color="auto" w:fill="auto"/>
            <w:vAlign w:val="bottom"/>
            <w:hideMark/>
          </w:tcPr>
          <w:p w14:paraId="3B03AB70" w14:textId="77777777" w:rsidR="00AB60AC" w:rsidRPr="00AB60AC" w:rsidRDefault="00AB60AC" w:rsidP="00AB60AC">
            <w:pPr>
              <w:jc w:val="center"/>
              <w:rPr>
                <w:sz w:val="18"/>
                <w:szCs w:val="18"/>
              </w:rPr>
            </w:pPr>
            <w:r w:rsidRPr="00AB60AC">
              <w:rPr>
                <w:sz w:val="18"/>
                <w:szCs w:val="18"/>
              </w:rPr>
              <w:t>5,000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71" w14:textId="77777777" w:rsidR="00AB60AC" w:rsidRPr="00AB60AC" w:rsidRDefault="00AB60AC" w:rsidP="00AB60AC">
            <w:pPr>
              <w:jc w:val="center"/>
              <w:rPr>
                <w:sz w:val="18"/>
                <w:szCs w:val="18"/>
              </w:rPr>
            </w:pPr>
            <w:r w:rsidRPr="00AB60AC">
              <w:rPr>
                <w:sz w:val="18"/>
                <w:szCs w:val="18"/>
              </w:rPr>
              <w:t>17,000</w:t>
            </w:r>
          </w:p>
        </w:tc>
      </w:tr>
      <w:tr w:rsidR="00AB60AC" w:rsidRPr="00AB60AC" w14:paraId="3B03AB7D"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73"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74"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75"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76"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77"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78" w14:textId="77777777" w:rsidR="00AB60AC" w:rsidRPr="00AB60AC" w:rsidRDefault="00AB60AC" w:rsidP="00AB60AC">
            <w:pPr>
              <w:rPr>
                <w:sz w:val="20"/>
                <w:szCs w:val="20"/>
              </w:rPr>
            </w:pPr>
            <w:r w:rsidRPr="00AB60AC">
              <w:rPr>
                <w:sz w:val="20"/>
                <w:szCs w:val="20"/>
              </w:rPr>
              <w:t xml:space="preserve">CCD Specialist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79" w14:textId="77777777" w:rsidR="00AB60AC" w:rsidRPr="00AB60AC" w:rsidRDefault="00AB60AC" w:rsidP="00AB60AC">
            <w:pPr>
              <w:jc w:val="center"/>
              <w:rPr>
                <w:sz w:val="18"/>
                <w:szCs w:val="18"/>
              </w:rPr>
            </w:pPr>
            <w:r w:rsidRPr="00AB60AC">
              <w:rPr>
                <w:sz w:val="18"/>
                <w:szCs w:val="18"/>
              </w:rPr>
              <w:t>4,000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7A" w14:textId="77777777" w:rsidR="00AB60AC" w:rsidRPr="00AB60AC" w:rsidRDefault="00AB60AC" w:rsidP="00AB60AC">
            <w:pPr>
              <w:jc w:val="center"/>
              <w:rPr>
                <w:sz w:val="18"/>
                <w:szCs w:val="18"/>
              </w:rPr>
            </w:pPr>
            <w:r w:rsidRPr="00AB60AC">
              <w:rPr>
                <w:sz w:val="18"/>
                <w:szCs w:val="18"/>
              </w:rPr>
              <w:t>8,000</w:t>
            </w:r>
          </w:p>
        </w:tc>
        <w:tc>
          <w:tcPr>
            <w:tcW w:w="810" w:type="dxa"/>
            <w:tcBorders>
              <w:top w:val="nil"/>
              <w:left w:val="nil"/>
              <w:bottom w:val="single" w:sz="8" w:space="0" w:color="auto"/>
              <w:right w:val="single" w:sz="8" w:space="0" w:color="auto"/>
            </w:tcBorders>
            <w:shd w:val="clear" w:color="auto" w:fill="auto"/>
            <w:vAlign w:val="bottom"/>
            <w:hideMark/>
          </w:tcPr>
          <w:p w14:paraId="3B03AB7B" w14:textId="77777777" w:rsidR="00AB60AC" w:rsidRPr="00AB60AC" w:rsidRDefault="00AB60AC" w:rsidP="00AB60AC">
            <w:pPr>
              <w:jc w:val="center"/>
              <w:rPr>
                <w:sz w:val="18"/>
                <w:szCs w:val="18"/>
              </w:rPr>
            </w:pPr>
            <w:r w:rsidRPr="00AB60AC">
              <w:rPr>
                <w:sz w:val="18"/>
                <w:szCs w:val="18"/>
              </w:rPr>
              <w:t>5,000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7C" w14:textId="77777777" w:rsidR="00AB60AC" w:rsidRPr="00AB60AC" w:rsidRDefault="00AB60AC" w:rsidP="00AB60AC">
            <w:pPr>
              <w:jc w:val="center"/>
              <w:rPr>
                <w:sz w:val="18"/>
                <w:szCs w:val="18"/>
              </w:rPr>
            </w:pPr>
            <w:r w:rsidRPr="00AB60AC">
              <w:rPr>
                <w:sz w:val="18"/>
                <w:szCs w:val="18"/>
              </w:rPr>
              <w:t>17,000</w:t>
            </w:r>
          </w:p>
        </w:tc>
      </w:tr>
      <w:tr w:rsidR="00AB60AC" w:rsidRPr="00AB60AC" w14:paraId="3B03AB88"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7E"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7F"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80"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81"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82"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83" w14:textId="77777777" w:rsidR="00AB60AC" w:rsidRPr="00AB60AC" w:rsidRDefault="00AB60AC" w:rsidP="00AB60AC">
            <w:pPr>
              <w:rPr>
                <w:sz w:val="20"/>
                <w:szCs w:val="20"/>
              </w:rPr>
            </w:pPr>
            <w:r w:rsidRPr="00AB60AC">
              <w:rPr>
                <w:sz w:val="20"/>
                <w:szCs w:val="20"/>
              </w:rPr>
              <w:t xml:space="preserve">FCCC Specialist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84" w14:textId="77777777" w:rsidR="00AB60AC" w:rsidRPr="00AB60AC" w:rsidRDefault="00AB60AC" w:rsidP="00AB60AC">
            <w:pPr>
              <w:jc w:val="center"/>
              <w:rPr>
                <w:sz w:val="18"/>
                <w:szCs w:val="18"/>
              </w:rPr>
            </w:pPr>
            <w:r w:rsidRPr="00AB60AC">
              <w:rPr>
                <w:sz w:val="18"/>
                <w:szCs w:val="18"/>
              </w:rPr>
              <w:t>4,000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85" w14:textId="77777777" w:rsidR="00AB60AC" w:rsidRPr="00AB60AC" w:rsidRDefault="00AB60AC" w:rsidP="00AB60AC">
            <w:pPr>
              <w:jc w:val="center"/>
              <w:rPr>
                <w:sz w:val="18"/>
                <w:szCs w:val="18"/>
              </w:rPr>
            </w:pPr>
            <w:r w:rsidRPr="00AB60AC">
              <w:rPr>
                <w:sz w:val="18"/>
                <w:szCs w:val="18"/>
              </w:rPr>
              <w:t>8,000</w:t>
            </w:r>
          </w:p>
        </w:tc>
        <w:tc>
          <w:tcPr>
            <w:tcW w:w="810" w:type="dxa"/>
            <w:tcBorders>
              <w:top w:val="nil"/>
              <w:left w:val="nil"/>
              <w:bottom w:val="single" w:sz="8" w:space="0" w:color="auto"/>
              <w:right w:val="single" w:sz="8" w:space="0" w:color="auto"/>
            </w:tcBorders>
            <w:shd w:val="clear" w:color="auto" w:fill="auto"/>
            <w:vAlign w:val="bottom"/>
            <w:hideMark/>
          </w:tcPr>
          <w:p w14:paraId="3B03AB86" w14:textId="77777777" w:rsidR="00AB60AC" w:rsidRPr="00AB60AC" w:rsidRDefault="00AB60AC" w:rsidP="00AB60AC">
            <w:pPr>
              <w:jc w:val="center"/>
              <w:rPr>
                <w:sz w:val="18"/>
                <w:szCs w:val="18"/>
              </w:rPr>
            </w:pPr>
            <w:r w:rsidRPr="00AB60AC">
              <w:rPr>
                <w:sz w:val="18"/>
                <w:szCs w:val="18"/>
              </w:rPr>
              <w:t>5,000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87" w14:textId="77777777" w:rsidR="00AB60AC" w:rsidRPr="00AB60AC" w:rsidRDefault="00AB60AC" w:rsidP="00AB60AC">
            <w:pPr>
              <w:jc w:val="center"/>
              <w:rPr>
                <w:sz w:val="18"/>
                <w:szCs w:val="18"/>
              </w:rPr>
            </w:pPr>
            <w:r w:rsidRPr="00AB60AC">
              <w:rPr>
                <w:sz w:val="18"/>
                <w:szCs w:val="18"/>
              </w:rPr>
              <w:t>17,000</w:t>
            </w:r>
          </w:p>
        </w:tc>
      </w:tr>
      <w:tr w:rsidR="00AB60AC" w:rsidRPr="00AB60AC" w14:paraId="3B03AB93"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89"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8A"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8B"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8C"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8D"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8E" w14:textId="77777777" w:rsidR="00AB60AC" w:rsidRPr="00AB60AC" w:rsidRDefault="00AB60AC" w:rsidP="00AB60AC">
            <w:pPr>
              <w:rPr>
                <w:sz w:val="20"/>
                <w:szCs w:val="20"/>
              </w:rPr>
            </w:pPr>
            <w:r w:rsidRPr="00AB60AC">
              <w:rPr>
                <w:sz w:val="20"/>
                <w:szCs w:val="20"/>
              </w:rPr>
              <w:t>Public Administration Expert</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8F" w14:textId="77777777" w:rsidR="00AB60AC" w:rsidRPr="00AB60AC" w:rsidRDefault="00AB60AC" w:rsidP="00AB60AC">
            <w:pPr>
              <w:jc w:val="center"/>
              <w:rPr>
                <w:sz w:val="18"/>
                <w:szCs w:val="18"/>
              </w:rPr>
            </w:pPr>
            <w:r w:rsidRPr="00AB60AC">
              <w:rPr>
                <w:sz w:val="18"/>
                <w:szCs w:val="18"/>
              </w:rPr>
              <w:t>4,000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90" w14:textId="77777777" w:rsidR="00AB60AC" w:rsidRPr="00AB60AC" w:rsidRDefault="00AB60AC" w:rsidP="00AB60AC">
            <w:pPr>
              <w:jc w:val="center"/>
              <w:rPr>
                <w:sz w:val="18"/>
                <w:szCs w:val="18"/>
              </w:rPr>
            </w:pPr>
            <w:r w:rsidRPr="00AB60AC">
              <w:rPr>
                <w:sz w:val="18"/>
                <w:szCs w:val="18"/>
              </w:rPr>
              <w:t>8,000</w:t>
            </w:r>
          </w:p>
        </w:tc>
        <w:tc>
          <w:tcPr>
            <w:tcW w:w="810" w:type="dxa"/>
            <w:tcBorders>
              <w:top w:val="nil"/>
              <w:left w:val="nil"/>
              <w:bottom w:val="single" w:sz="8" w:space="0" w:color="auto"/>
              <w:right w:val="single" w:sz="8" w:space="0" w:color="auto"/>
            </w:tcBorders>
            <w:shd w:val="clear" w:color="auto" w:fill="auto"/>
            <w:vAlign w:val="bottom"/>
            <w:hideMark/>
          </w:tcPr>
          <w:p w14:paraId="3B03AB91" w14:textId="77777777" w:rsidR="00AB60AC" w:rsidRPr="00AB60AC" w:rsidRDefault="00AB60AC" w:rsidP="00AB60AC">
            <w:pPr>
              <w:jc w:val="center"/>
              <w:rPr>
                <w:sz w:val="18"/>
                <w:szCs w:val="18"/>
              </w:rPr>
            </w:pPr>
            <w:r w:rsidRPr="00AB60AC">
              <w:rPr>
                <w:sz w:val="18"/>
                <w:szCs w:val="18"/>
              </w:rPr>
              <w:t>5,000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92" w14:textId="77777777" w:rsidR="00AB60AC" w:rsidRPr="00AB60AC" w:rsidRDefault="00AB60AC" w:rsidP="00AB60AC">
            <w:pPr>
              <w:jc w:val="center"/>
              <w:rPr>
                <w:sz w:val="18"/>
                <w:szCs w:val="18"/>
              </w:rPr>
            </w:pPr>
            <w:r w:rsidRPr="00AB60AC">
              <w:rPr>
                <w:sz w:val="18"/>
                <w:szCs w:val="18"/>
              </w:rPr>
              <w:t>17,000</w:t>
            </w:r>
          </w:p>
        </w:tc>
      </w:tr>
      <w:tr w:rsidR="00AB60AC" w:rsidRPr="00AB60AC" w14:paraId="3B03AB9E"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94"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95"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96"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97"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98"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99" w14:textId="77777777" w:rsidR="00AB60AC" w:rsidRPr="00AB60AC" w:rsidRDefault="00AB60AC" w:rsidP="00AB60AC">
            <w:pPr>
              <w:rPr>
                <w:sz w:val="20"/>
                <w:szCs w:val="20"/>
              </w:rPr>
            </w:pPr>
            <w:r w:rsidRPr="00AB60AC">
              <w:rPr>
                <w:sz w:val="20"/>
                <w:szCs w:val="20"/>
              </w:rPr>
              <w:t xml:space="preserve">Environmental Sociologist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9A" w14:textId="77777777" w:rsidR="00AB60AC" w:rsidRPr="00AB60AC" w:rsidRDefault="00AB60AC" w:rsidP="00AB60AC">
            <w:pPr>
              <w:jc w:val="center"/>
              <w:rPr>
                <w:sz w:val="18"/>
                <w:szCs w:val="18"/>
              </w:rPr>
            </w:pPr>
            <w:r w:rsidRPr="00AB60AC">
              <w:rPr>
                <w:sz w:val="18"/>
                <w:szCs w:val="18"/>
              </w:rPr>
              <w:t>5,000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9B" w14:textId="77777777" w:rsidR="00AB60AC" w:rsidRPr="00AB60AC" w:rsidRDefault="00AB60AC" w:rsidP="00AB60AC">
            <w:pPr>
              <w:jc w:val="center"/>
              <w:rPr>
                <w:sz w:val="18"/>
                <w:szCs w:val="18"/>
              </w:rPr>
            </w:pPr>
            <w:r w:rsidRPr="00AB60AC">
              <w:rPr>
                <w:sz w:val="18"/>
                <w:szCs w:val="18"/>
              </w:rPr>
              <w:t>6,000</w:t>
            </w:r>
          </w:p>
        </w:tc>
        <w:tc>
          <w:tcPr>
            <w:tcW w:w="810" w:type="dxa"/>
            <w:tcBorders>
              <w:top w:val="nil"/>
              <w:left w:val="nil"/>
              <w:bottom w:val="single" w:sz="8" w:space="0" w:color="auto"/>
              <w:right w:val="single" w:sz="8" w:space="0" w:color="auto"/>
            </w:tcBorders>
            <w:shd w:val="clear" w:color="auto" w:fill="auto"/>
            <w:vAlign w:val="bottom"/>
            <w:hideMark/>
          </w:tcPr>
          <w:p w14:paraId="3B03AB9C" w14:textId="77777777" w:rsidR="00AB60AC" w:rsidRPr="00AB60AC" w:rsidRDefault="00AB60AC" w:rsidP="00AB60AC">
            <w:pPr>
              <w:jc w:val="center"/>
              <w:rPr>
                <w:sz w:val="18"/>
                <w:szCs w:val="18"/>
              </w:rPr>
            </w:pPr>
            <w:r w:rsidRPr="00AB60AC">
              <w:rPr>
                <w:sz w:val="18"/>
                <w:szCs w:val="18"/>
              </w:rPr>
              <w:t>4,000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9D" w14:textId="77777777" w:rsidR="00AB60AC" w:rsidRPr="00AB60AC" w:rsidRDefault="00AB60AC" w:rsidP="00AB60AC">
            <w:pPr>
              <w:jc w:val="center"/>
              <w:rPr>
                <w:sz w:val="18"/>
                <w:szCs w:val="18"/>
              </w:rPr>
            </w:pPr>
            <w:r w:rsidRPr="00AB60AC">
              <w:rPr>
                <w:sz w:val="18"/>
                <w:szCs w:val="18"/>
              </w:rPr>
              <w:t>15,000</w:t>
            </w:r>
          </w:p>
        </w:tc>
      </w:tr>
      <w:tr w:rsidR="00AB60AC" w:rsidRPr="00AB60AC" w14:paraId="3B03ABA9"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9F"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A0"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A1"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A2"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A3"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A4" w14:textId="77777777" w:rsidR="00AB60AC" w:rsidRPr="00AB60AC" w:rsidRDefault="00AB60AC" w:rsidP="00AB60AC">
            <w:pPr>
              <w:rPr>
                <w:sz w:val="20"/>
                <w:szCs w:val="20"/>
              </w:rPr>
            </w:pPr>
            <w:r w:rsidRPr="00AB60AC">
              <w:rPr>
                <w:sz w:val="20"/>
                <w:szCs w:val="20"/>
              </w:rPr>
              <w:t xml:space="preserve">Environmental Economist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A5" w14:textId="77777777" w:rsidR="00AB60AC" w:rsidRPr="00AB60AC" w:rsidRDefault="00AB60AC" w:rsidP="00AB60AC">
            <w:pPr>
              <w:jc w:val="center"/>
              <w:rPr>
                <w:sz w:val="18"/>
                <w:szCs w:val="18"/>
              </w:rPr>
            </w:pPr>
            <w:r w:rsidRPr="00AB60AC">
              <w:rPr>
                <w:sz w:val="18"/>
                <w:szCs w:val="18"/>
              </w:rPr>
              <w:t>2,000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A6" w14:textId="77777777" w:rsidR="00AB60AC" w:rsidRPr="00AB60AC" w:rsidRDefault="00AB60AC" w:rsidP="00AB60AC">
            <w:pPr>
              <w:jc w:val="center"/>
              <w:rPr>
                <w:sz w:val="18"/>
                <w:szCs w:val="18"/>
              </w:rPr>
            </w:pPr>
            <w:r w:rsidRPr="00AB60AC">
              <w:rPr>
                <w:sz w:val="18"/>
                <w:szCs w:val="18"/>
              </w:rPr>
              <w:t>5,000</w:t>
            </w:r>
          </w:p>
        </w:tc>
        <w:tc>
          <w:tcPr>
            <w:tcW w:w="810" w:type="dxa"/>
            <w:tcBorders>
              <w:top w:val="nil"/>
              <w:left w:val="nil"/>
              <w:bottom w:val="single" w:sz="8" w:space="0" w:color="auto"/>
              <w:right w:val="single" w:sz="8" w:space="0" w:color="auto"/>
            </w:tcBorders>
            <w:shd w:val="clear" w:color="auto" w:fill="auto"/>
            <w:vAlign w:val="bottom"/>
            <w:hideMark/>
          </w:tcPr>
          <w:p w14:paraId="3B03ABA7" w14:textId="77777777" w:rsidR="00AB60AC" w:rsidRPr="00AB60AC" w:rsidRDefault="00AB60AC" w:rsidP="00AB60AC">
            <w:pPr>
              <w:jc w:val="center"/>
              <w:rPr>
                <w:sz w:val="18"/>
                <w:szCs w:val="18"/>
              </w:rPr>
            </w:pPr>
            <w:r w:rsidRPr="00AB60AC">
              <w:rPr>
                <w:sz w:val="18"/>
                <w:szCs w:val="18"/>
              </w:rPr>
              <w:t>3,000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A8" w14:textId="77777777" w:rsidR="00AB60AC" w:rsidRPr="00AB60AC" w:rsidRDefault="00AB60AC" w:rsidP="00AB60AC">
            <w:pPr>
              <w:jc w:val="center"/>
              <w:rPr>
                <w:sz w:val="18"/>
                <w:szCs w:val="18"/>
              </w:rPr>
            </w:pPr>
            <w:r w:rsidRPr="00AB60AC">
              <w:rPr>
                <w:sz w:val="18"/>
                <w:szCs w:val="18"/>
              </w:rPr>
              <w:t>10,000</w:t>
            </w:r>
          </w:p>
        </w:tc>
      </w:tr>
      <w:tr w:rsidR="00AB60AC" w:rsidRPr="00AB60AC" w14:paraId="3B03ABB4"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AA"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AB"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AC"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AD"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AE"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BAF" w14:textId="77777777" w:rsidR="00AB60AC" w:rsidRPr="00AB60AC" w:rsidRDefault="00AB60AC" w:rsidP="00AB60AC">
            <w:pPr>
              <w:rPr>
                <w:sz w:val="20"/>
                <w:szCs w:val="20"/>
              </w:rPr>
            </w:pPr>
            <w:r w:rsidRPr="00AB60AC">
              <w:rPr>
                <w:sz w:val="20"/>
                <w:szCs w:val="20"/>
              </w:rPr>
              <w:t xml:space="preserve">Policy/Legal Expert </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B0" w14:textId="77777777" w:rsidR="00AB60AC" w:rsidRPr="00AB60AC" w:rsidRDefault="00AB60AC" w:rsidP="00AB60AC">
            <w:pPr>
              <w:jc w:val="center"/>
              <w:rPr>
                <w:sz w:val="18"/>
                <w:szCs w:val="18"/>
              </w:rPr>
            </w:pPr>
            <w:r w:rsidRPr="00AB60AC">
              <w:rPr>
                <w:sz w:val="18"/>
                <w:szCs w:val="18"/>
              </w:rPr>
              <w:t>2,000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B1" w14:textId="77777777" w:rsidR="00AB60AC" w:rsidRPr="00AB60AC" w:rsidRDefault="00AB60AC" w:rsidP="00AB60AC">
            <w:pPr>
              <w:jc w:val="center"/>
              <w:rPr>
                <w:sz w:val="18"/>
                <w:szCs w:val="18"/>
              </w:rPr>
            </w:pPr>
            <w:r w:rsidRPr="00AB60AC">
              <w:rPr>
                <w:sz w:val="18"/>
                <w:szCs w:val="18"/>
              </w:rPr>
              <w:t>5,000</w:t>
            </w:r>
          </w:p>
        </w:tc>
        <w:tc>
          <w:tcPr>
            <w:tcW w:w="810" w:type="dxa"/>
            <w:tcBorders>
              <w:top w:val="nil"/>
              <w:left w:val="nil"/>
              <w:bottom w:val="single" w:sz="8" w:space="0" w:color="auto"/>
              <w:right w:val="single" w:sz="8" w:space="0" w:color="auto"/>
            </w:tcBorders>
            <w:shd w:val="clear" w:color="auto" w:fill="auto"/>
            <w:vAlign w:val="bottom"/>
            <w:hideMark/>
          </w:tcPr>
          <w:p w14:paraId="3B03ABB2" w14:textId="77777777" w:rsidR="00AB60AC" w:rsidRPr="00AB60AC" w:rsidRDefault="00AB60AC" w:rsidP="00AB60AC">
            <w:pPr>
              <w:jc w:val="center"/>
              <w:rPr>
                <w:sz w:val="18"/>
                <w:szCs w:val="18"/>
              </w:rPr>
            </w:pPr>
            <w:r w:rsidRPr="00AB60AC">
              <w:rPr>
                <w:sz w:val="18"/>
                <w:szCs w:val="18"/>
              </w:rPr>
              <w:t>3,000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B3" w14:textId="77777777" w:rsidR="00AB60AC" w:rsidRPr="00AB60AC" w:rsidRDefault="00AB60AC" w:rsidP="00AB60AC">
            <w:pPr>
              <w:jc w:val="center"/>
              <w:rPr>
                <w:sz w:val="18"/>
                <w:szCs w:val="18"/>
              </w:rPr>
            </w:pPr>
            <w:r w:rsidRPr="00AB60AC">
              <w:rPr>
                <w:sz w:val="18"/>
                <w:szCs w:val="18"/>
              </w:rPr>
              <w:t>10,000</w:t>
            </w:r>
          </w:p>
        </w:tc>
      </w:tr>
      <w:tr w:rsidR="00AB60AC" w:rsidRPr="00AB60AC" w14:paraId="3B03ABBF"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B5"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B6"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B7"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B8"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B9" w14:textId="77777777" w:rsidR="00AB60AC" w:rsidRPr="00AB60AC" w:rsidRDefault="00AB60AC" w:rsidP="00AB60AC">
            <w:pPr>
              <w:jc w:val="center"/>
              <w:rPr>
                <w:sz w:val="18"/>
                <w:szCs w:val="18"/>
              </w:rPr>
            </w:pPr>
            <w:r w:rsidRPr="00AB60AC">
              <w:rPr>
                <w:sz w:val="18"/>
                <w:szCs w:val="18"/>
              </w:rPr>
              <w:t>71300</w:t>
            </w:r>
          </w:p>
        </w:tc>
        <w:tc>
          <w:tcPr>
            <w:tcW w:w="4950" w:type="dxa"/>
            <w:tcBorders>
              <w:top w:val="nil"/>
              <w:left w:val="nil"/>
              <w:bottom w:val="single" w:sz="8" w:space="0" w:color="auto"/>
              <w:right w:val="single" w:sz="8" w:space="0" w:color="auto"/>
            </w:tcBorders>
            <w:shd w:val="clear" w:color="auto" w:fill="auto"/>
            <w:vAlign w:val="bottom"/>
            <w:hideMark/>
          </w:tcPr>
          <w:p w14:paraId="3B03ABBA" w14:textId="77777777" w:rsidR="00AB60AC" w:rsidRPr="00AB60AC" w:rsidRDefault="00AB60AC" w:rsidP="00AB60AC">
            <w:pPr>
              <w:rPr>
                <w:sz w:val="18"/>
                <w:szCs w:val="18"/>
              </w:rPr>
            </w:pPr>
            <w:r w:rsidRPr="00AB60AC">
              <w:rPr>
                <w:sz w:val="18"/>
                <w:szCs w:val="18"/>
              </w:rPr>
              <w:t>Expert Review fees</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BB" w14:textId="77777777" w:rsidR="00AB60AC" w:rsidRPr="00AB60AC" w:rsidRDefault="00AB60AC" w:rsidP="00AB60AC">
            <w:pPr>
              <w:jc w:val="center"/>
              <w:rPr>
                <w:sz w:val="18"/>
                <w:szCs w:val="18"/>
              </w:rPr>
            </w:pPr>
            <w:r w:rsidRPr="00AB60AC">
              <w:rPr>
                <w:sz w:val="18"/>
                <w:szCs w:val="18"/>
              </w:rPr>
              <w:t>1,000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BC" w14:textId="77777777" w:rsidR="00AB60AC" w:rsidRPr="00AB60AC" w:rsidRDefault="00AB60AC" w:rsidP="00AB60AC">
            <w:pPr>
              <w:jc w:val="center"/>
              <w:rPr>
                <w:sz w:val="18"/>
                <w:szCs w:val="18"/>
              </w:rPr>
            </w:pPr>
            <w:r w:rsidRPr="00AB60AC">
              <w:rPr>
                <w:sz w:val="18"/>
                <w:szCs w:val="18"/>
              </w:rPr>
              <w:t>1,000</w:t>
            </w:r>
          </w:p>
        </w:tc>
        <w:tc>
          <w:tcPr>
            <w:tcW w:w="810" w:type="dxa"/>
            <w:tcBorders>
              <w:top w:val="nil"/>
              <w:left w:val="nil"/>
              <w:bottom w:val="single" w:sz="8" w:space="0" w:color="auto"/>
              <w:right w:val="single" w:sz="8" w:space="0" w:color="auto"/>
            </w:tcBorders>
            <w:shd w:val="clear" w:color="auto" w:fill="auto"/>
            <w:vAlign w:val="bottom"/>
            <w:hideMark/>
          </w:tcPr>
          <w:p w14:paraId="3B03ABBD" w14:textId="77777777" w:rsidR="00AB60AC" w:rsidRPr="00AB60AC" w:rsidRDefault="00AB60AC" w:rsidP="00AB60AC">
            <w:pPr>
              <w:jc w:val="center"/>
              <w:rPr>
                <w:sz w:val="18"/>
                <w:szCs w:val="18"/>
              </w:rPr>
            </w:pPr>
            <w:r w:rsidRPr="00AB60AC">
              <w:rPr>
                <w:sz w:val="18"/>
                <w:szCs w:val="18"/>
              </w:rPr>
              <w:t>1,000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BE" w14:textId="77777777" w:rsidR="00AB60AC" w:rsidRPr="00AB60AC" w:rsidRDefault="00AB60AC" w:rsidP="00AB60AC">
            <w:pPr>
              <w:jc w:val="center"/>
              <w:rPr>
                <w:sz w:val="18"/>
                <w:szCs w:val="18"/>
              </w:rPr>
            </w:pPr>
            <w:r w:rsidRPr="00AB60AC">
              <w:rPr>
                <w:sz w:val="18"/>
                <w:szCs w:val="18"/>
              </w:rPr>
              <w:t>3,000</w:t>
            </w:r>
          </w:p>
        </w:tc>
      </w:tr>
      <w:tr w:rsidR="00AB60AC" w:rsidRPr="00AB60AC" w14:paraId="3B03ABCA"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BC0"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C1"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C2"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C3"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C4" w14:textId="77777777" w:rsidR="00AB60AC" w:rsidRPr="00AB60AC" w:rsidRDefault="00AB60AC" w:rsidP="00AB60AC">
            <w:pPr>
              <w:jc w:val="center"/>
              <w:rPr>
                <w:sz w:val="18"/>
                <w:szCs w:val="18"/>
              </w:rPr>
            </w:pPr>
            <w:r w:rsidRPr="00AB60AC">
              <w:rPr>
                <w:sz w:val="18"/>
                <w:szCs w:val="18"/>
              </w:rPr>
              <w:t>71200</w:t>
            </w:r>
          </w:p>
        </w:tc>
        <w:tc>
          <w:tcPr>
            <w:tcW w:w="4950" w:type="dxa"/>
            <w:tcBorders>
              <w:top w:val="nil"/>
              <w:left w:val="nil"/>
              <w:bottom w:val="single" w:sz="8" w:space="0" w:color="auto"/>
              <w:right w:val="single" w:sz="8" w:space="0" w:color="auto"/>
            </w:tcBorders>
            <w:shd w:val="clear" w:color="auto" w:fill="auto"/>
            <w:vAlign w:val="bottom"/>
            <w:hideMark/>
          </w:tcPr>
          <w:p w14:paraId="3B03ABC5" w14:textId="77777777" w:rsidR="00AB60AC" w:rsidRPr="00AB60AC" w:rsidRDefault="00AB60AC" w:rsidP="00AB60AC">
            <w:pPr>
              <w:rPr>
                <w:sz w:val="18"/>
                <w:szCs w:val="18"/>
              </w:rPr>
            </w:pPr>
            <w:r w:rsidRPr="00AB60AC">
              <w:rPr>
                <w:sz w:val="18"/>
                <w:szCs w:val="18"/>
              </w:rPr>
              <w:t>International Technical Specialist</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C6" w14:textId="77777777" w:rsidR="00AB60AC" w:rsidRPr="00AB60AC" w:rsidRDefault="00AB60AC" w:rsidP="00AB60AC">
            <w:pPr>
              <w:jc w:val="center"/>
              <w:rPr>
                <w:sz w:val="18"/>
                <w:szCs w:val="18"/>
              </w:rPr>
            </w:pPr>
            <w:r w:rsidRPr="00AB60AC">
              <w:rPr>
                <w:sz w:val="18"/>
                <w:szCs w:val="18"/>
              </w:rPr>
              <w:t>2,000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C7" w14:textId="77777777" w:rsidR="00AB60AC" w:rsidRPr="00AB60AC" w:rsidRDefault="00AB60AC" w:rsidP="00AB60AC">
            <w:pPr>
              <w:jc w:val="center"/>
              <w:rPr>
                <w:sz w:val="18"/>
                <w:szCs w:val="18"/>
              </w:rPr>
            </w:pPr>
            <w:r w:rsidRPr="00AB60AC">
              <w:rPr>
                <w:sz w:val="18"/>
                <w:szCs w:val="18"/>
              </w:rPr>
              <w:t>2,500</w:t>
            </w:r>
          </w:p>
        </w:tc>
        <w:tc>
          <w:tcPr>
            <w:tcW w:w="810" w:type="dxa"/>
            <w:tcBorders>
              <w:top w:val="nil"/>
              <w:left w:val="nil"/>
              <w:bottom w:val="single" w:sz="8" w:space="0" w:color="auto"/>
              <w:right w:val="single" w:sz="8" w:space="0" w:color="auto"/>
            </w:tcBorders>
            <w:shd w:val="clear" w:color="auto" w:fill="auto"/>
            <w:vAlign w:val="bottom"/>
            <w:hideMark/>
          </w:tcPr>
          <w:p w14:paraId="3B03ABC8" w14:textId="77777777" w:rsidR="00AB60AC" w:rsidRPr="00AB60AC" w:rsidRDefault="00AB60AC" w:rsidP="00AB60AC">
            <w:pPr>
              <w:jc w:val="center"/>
              <w:rPr>
                <w:sz w:val="18"/>
                <w:szCs w:val="18"/>
              </w:rPr>
            </w:pPr>
            <w:r w:rsidRPr="00AB60AC">
              <w:rPr>
                <w:sz w:val="18"/>
                <w:szCs w:val="18"/>
              </w:rPr>
              <w:t>2,000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C9" w14:textId="77777777" w:rsidR="00AB60AC" w:rsidRPr="00AB60AC" w:rsidRDefault="00AB60AC" w:rsidP="00AB60AC">
            <w:pPr>
              <w:jc w:val="center"/>
              <w:rPr>
                <w:sz w:val="18"/>
                <w:szCs w:val="18"/>
              </w:rPr>
            </w:pPr>
            <w:r w:rsidRPr="00AB60AC">
              <w:rPr>
                <w:sz w:val="18"/>
                <w:szCs w:val="18"/>
              </w:rPr>
              <w:t>6,500</w:t>
            </w:r>
          </w:p>
        </w:tc>
      </w:tr>
      <w:tr w:rsidR="00AB60AC" w:rsidRPr="00AB60AC" w14:paraId="3B03ABD5" w14:textId="77777777" w:rsidTr="00CA4989">
        <w:tblPrEx>
          <w:tblCellMar>
            <w:left w:w="108" w:type="dxa"/>
            <w:right w:w="108" w:type="dxa"/>
          </w:tblCellMar>
        </w:tblPrEx>
        <w:trPr>
          <w:trHeight w:val="432"/>
        </w:trPr>
        <w:tc>
          <w:tcPr>
            <w:tcW w:w="2003" w:type="dxa"/>
            <w:vMerge/>
            <w:tcBorders>
              <w:top w:val="nil"/>
              <w:left w:val="double" w:sz="6" w:space="0" w:color="auto"/>
              <w:bottom w:val="double" w:sz="6" w:space="0" w:color="000000"/>
              <w:right w:val="single" w:sz="4" w:space="0" w:color="auto"/>
            </w:tcBorders>
            <w:vAlign w:val="center"/>
            <w:hideMark/>
          </w:tcPr>
          <w:p w14:paraId="3B03ABCB"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CC"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CD"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CE"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CF" w14:textId="77777777" w:rsidR="00AB60AC" w:rsidRPr="00AB60AC" w:rsidRDefault="00AB60AC" w:rsidP="00AB60AC">
            <w:pPr>
              <w:jc w:val="center"/>
              <w:rPr>
                <w:sz w:val="18"/>
                <w:szCs w:val="18"/>
              </w:rPr>
            </w:pPr>
            <w:r w:rsidRPr="00AB60AC">
              <w:rPr>
                <w:sz w:val="18"/>
                <w:szCs w:val="18"/>
              </w:rPr>
              <w:t> </w:t>
            </w:r>
            <w:r w:rsidR="00F75C39">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BD0" w14:textId="77777777" w:rsidR="00AB60AC" w:rsidRPr="00AB60AC" w:rsidRDefault="00AB60AC" w:rsidP="00AB60AC">
            <w:pPr>
              <w:rPr>
                <w:sz w:val="18"/>
                <w:szCs w:val="18"/>
              </w:rPr>
            </w:pPr>
            <w:r>
              <w:rPr>
                <w:sz w:val="18"/>
                <w:szCs w:val="18"/>
              </w:rPr>
              <w:t>Contractual services:  Learn-b</w:t>
            </w:r>
            <w:r w:rsidRPr="00AB60AC">
              <w:rPr>
                <w:sz w:val="18"/>
                <w:szCs w:val="18"/>
              </w:rPr>
              <w:t>y-doing working group consultations to draft Rio Convention analytical framework</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D1" w14:textId="77777777" w:rsidR="00AB60AC" w:rsidRPr="00AB60AC" w:rsidRDefault="00AB60AC" w:rsidP="00AB60AC">
            <w:pPr>
              <w:jc w:val="center"/>
              <w:rPr>
                <w:sz w:val="18"/>
                <w:szCs w:val="18"/>
              </w:rPr>
            </w:pPr>
            <w:r w:rsidRPr="00AB60AC">
              <w:rPr>
                <w:sz w:val="18"/>
                <w:szCs w:val="18"/>
              </w:rPr>
              <w:t>7,000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D2" w14:textId="77777777" w:rsidR="00AB60AC" w:rsidRPr="00AB60AC" w:rsidRDefault="00AB60AC" w:rsidP="00AB60AC">
            <w:pPr>
              <w:jc w:val="center"/>
              <w:rPr>
                <w:sz w:val="18"/>
                <w:szCs w:val="18"/>
              </w:rPr>
            </w:pPr>
            <w:r w:rsidRPr="00AB60AC">
              <w:rPr>
                <w:sz w:val="18"/>
                <w:szCs w:val="18"/>
              </w:rPr>
              <w:t>4,000</w:t>
            </w:r>
          </w:p>
        </w:tc>
        <w:tc>
          <w:tcPr>
            <w:tcW w:w="810" w:type="dxa"/>
            <w:tcBorders>
              <w:top w:val="nil"/>
              <w:left w:val="nil"/>
              <w:bottom w:val="single" w:sz="8" w:space="0" w:color="auto"/>
              <w:right w:val="single" w:sz="8" w:space="0" w:color="auto"/>
            </w:tcBorders>
            <w:shd w:val="clear" w:color="auto" w:fill="auto"/>
            <w:vAlign w:val="bottom"/>
            <w:hideMark/>
          </w:tcPr>
          <w:p w14:paraId="3B03ABD3" w14:textId="77777777" w:rsidR="00AB60AC" w:rsidRPr="00AB60AC" w:rsidRDefault="00AB60AC" w:rsidP="00AB60AC">
            <w:pPr>
              <w:jc w:val="center"/>
              <w:rPr>
                <w:sz w:val="18"/>
                <w:szCs w:val="18"/>
              </w:rPr>
            </w:pPr>
            <w:r w:rsidRPr="00AB60AC">
              <w:rPr>
                <w:sz w:val="18"/>
                <w:szCs w:val="18"/>
              </w:rPr>
              <w:t>1,000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D4" w14:textId="77777777" w:rsidR="00AB60AC" w:rsidRPr="00AB60AC" w:rsidRDefault="00AB60AC" w:rsidP="00AB60AC">
            <w:pPr>
              <w:jc w:val="center"/>
              <w:rPr>
                <w:sz w:val="18"/>
                <w:szCs w:val="18"/>
              </w:rPr>
            </w:pPr>
            <w:r w:rsidRPr="00AB60AC">
              <w:rPr>
                <w:sz w:val="18"/>
                <w:szCs w:val="18"/>
              </w:rPr>
              <w:t>12,000</w:t>
            </w:r>
          </w:p>
        </w:tc>
      </w:tr>
      <w:tr w:rsidR="00AB60AC" w:rsidRPr="00AB60AC" w14:paraId="3B03ABE0" w14:textId="77777777" w:rsidTr="00CA4989">
        <w:tblPrEx>
          <w:tblCellMar>
            <w:left w:w="108" w:type="dxa"/>
            <w:right w:w="108" w:type="dxa"/>
          </w:tblCellMar>
        </w:tblPrEx>
        <w:trPr>
          <w:trHeight w:val="594"/>
        </w:trPr>
        <w:tc>
          <w:tcPr>
            <w:tcW w:w="2003" w:type="dxa"/>
            <w:vMerge/>
            <w:tcBorders>
              <w:top w:val="nil"/>
              <w:left w:val="double" w:sz="6" w:space="0" w:color="auto"/>
              <w:bottom w:val="double" w:sz="6" w:space="0" w:color="000000"/>
              <w:right w:val="single" w:sz="4" w:space="0" w:color="auto"/>
            </w:tcBorders>
            <w:vAlign w:val="center"/>
            <w:hideMark/>
          </w:tcPr>
          <w:p w14:paraId="3B03ABD6"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D7"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D8"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D9"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BDA" w14:textId="77777777" w:rsidR="00AB60AC" w:rsidRPr="00AB60AC" w:rsidRDefault="00AB60AC" w:rsidP="00AB60AC">
            <w:pPr>
              <w:jc w:val="center"/>
              <w:rPr>
                <w:sz w:val="18"/>
                <w:szCs w:val="18"/>
              </w:rPr>
            </w:pPr>
            <w:r w:rsidRPr="00AB60AC">
              <w:rPr>
                <w:sz w:val="18"/>
                <w:szCs w:val="18"/>
              </w:rPr>
              <w:t> </w:t>
            </w:r>
            <w:r w:rsidR="00F75C39">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BDB" w14:textId="77777777" w:rsidR="00AB60AC" w:rsidRPr="00AB60AC" w:rsidRDefault="00AB60AC" w:rsidP="00AB60AC">
            <w:pPr>
              <w:rPr>
                <w:sz w:val="18"/>
                <w:szCs w:val="18"/>
              </w:rPr>
            </w:pPr>
            <w:r>
              <w:rPr>
                <w:sz w:val="18"/>
                <w:szCs w:val="18"/>
              </w:rPr>
              <w:t>Contractual services:  L</w:t>
            </w:r>
            <w:r w:rsidRPr="00AB60AC">
              <w:rPr>
                <w:sz w:val="18"/>
                <w:szCs w:val="18"/>
              </w:rPr>
              <w:t>earn-by-doing working group consultations to analyze and draft integrated sector development plan</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DC" w14:textId="77777777" w:rsidR="00AB60AC" w:rsidRPr="00AB60AC" w:rsidRDefault="00AB60AC" w:rsidP="00AB60AC">
            <w:pPr>
              <w:jc w:val="center"/>
              <w:rPr>
                <w:sz w:val="18"/>
                <w:szCs w:val="18"/>
              </w:rPr>
            </w:pPr>
            <w:r w:rsidRPr="00AB60AC">
              <w:rPr>
                <w:sz w:val="18"/>
                <w:szCs w:val="18"/>
              </w:rPr>
              <w:t>4,000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DD" w14:textId="77777777" w:rsidR="00AB60AC" w:rsidRPr="00AB60AC" w:rsidRDefault="00AB60AC" w:rsidP="00AB60AC">
            <w:pPr>
              <w:jc w:val="center"/>
              <w:rPr>
                <w:sz w:val="18"/>
                <w:szCs w:val="18"/>
              </w:rPr>
            </w:pPr>
            <w:r w:rsidRPr="00AB60AC">
              <w:rPr>
                <w:sz w:val="18"/>
                <w:szCs w:val="18"/>
              </w:rPr>
              <w:t>6,000</w:t>
            </w:r>
          </w:p>
        </w:tc>
        <w:tc>
          <w:tcPr>
            <w:tcW w:w="810" w:type="dxa"/>
            <w:tcBorders>
              <w:top w:val="nil"/>
              <w:left w:val="nil"/>
              <w:bottom w:val="single" w:sz="8" w:space="0" w:color="auto"/>
              <w:right w:val="single" w:sz="8" w:space="0" w:color="auto"/>
            </w:tcBorders>
            <w:shd w:val="clear" w:color="auto" w:fill="auto"/>
            <w:vAlign w:val="bottom"/>
            <w:hideMark/>
          </w:tcPr>
          <w:p w14:paraId="3B03ABDE" w14:textId="77777777" w:rsidR="00AB60AC" w:rsidRPr="00AB60AC" w:rsidRDefault="00AB60AC" w:rsidP="00AB60AC">
            <w:pPr>
              <w:jc w:val="center"/>
              <w:rPr>
                <w:sz w:val="18"/>
                <w:szCs w:val="18"/>
              </w:rPr>
            </w:pPr>
            <w:r w:rsidRPr="00AB60AC">
              <w:rPr>
                <w:sz w:val="18"/>
                <w:szCs w:val="18"/>
              </w:rPr>
              <w:t>2,000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DF" w14:textId="77777777" w:rsidR="00AB60AC" w:rsidRPr="00AB60AC" w:rsidRDefault="00AB60AC" w:rsidP="00AB60AC">
            <w:pPr>
              <w:jc w:val="center"/>
              <w:rPr>
                <w:sz w:val="18"/>
                <w:szCs w:val="18"/>
              </w:rPr>
            </w:pPr>
            <w:r w:rsidRPr="00AB60AC">
              <w:rPr>
                <w:sz w:val="18"/>
                <w:szCs w:val="18"/>
              </w:rPr>
              <w:t>12,000</w:t>
            </w:r>
          </w:p>
        </w:tc>
      </w:tr>
      <w:tr w:rsidR="000A30E7" w:rsidRPr="00AB60AC" w14:paraId="3B03ABEB" w14:textId="77777777" w:rsidTr="00CA4989">
        <w:tblPrEx>
          <w:tblCellMar>
            <w:left w:w="108" w:type="dxa"/>
            <w:right w:w="108" w:type="dxa"/>
          </w:tblCellMar>
        </w:tblPrEx>
        <w:trPr>
          <w:trHeight w:val="459"/>
        </w:trPr>
        <w:tc>
          <w:tcPr>
            <w:tcW w:w="2003" w:type="dxa"/>
            <w:vMerge/>
            <w:tcBorders>
              <w:top w:val="nil"/>
              <w:left w:val="double" w:sz="6" w:space="0" w:color="auto"/>
              <w:bottom w:val="double" w:sz="6" w:space="0" w:color="000000"/>
              <w:right w:val="single" w:sz="4" w:space="0" w:color="auto"/>
            </w:tcBorders>
            <w:vAlign w:val="center"/>
            <w:hideMark/>
          </w:tcPr>
          <w:p w14:paraId="3B03ABE1" w14:textId="77777777" w:rsidR="000A30E7" w:rsidRPr="00AB60AC" w:rsidRDefault="000A30E7"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E2" w14:textId="77777777" w:rsidR="000A30E7" w:rsidRPr="00AB60AC" w:rsidRDefault="000A30E7"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E3" w14:textId="77777777" w:rsidR="000A30E7" w:rsidRPr="00AB60AC" w:rsidRDefault="000A30E7"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E4" w14:textId="77777777" w:rsidR="000A30E7" w:rsidRPr="00AB60AC" w:rsidRDefault="000A30E7"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hideMark/>
          </w:tcPr>
          <w:p w14:paraId="3B03ABE5" w14:textId="77777777" w:rsidR="000A30E7" w:rsidRDefault="000A30E7" w:rsidP="000A30E7">
            <w:pPr>
              <w:jc w:val="center"/>
            </w:pPr>
            <w:r w:rsidRPr="00AB01C0">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BE6" w14:textId="77777777" w:rsidR="000A30E7" w:rsidRPr="00AB60AC" w:rsidRDefault="000A30E7" w:rsidP="00AB60AC">
            <w:pPr>
              <w:rPr>
                <w:sz w:val="18"/>
                <w:szCs w:val="18"/>
              </w:rPr>
            </w:pPr>
            <w:r w:rsidRPr="00AB60AC">
              <w:rPr>
                <w:sz w:val="18"/>
                <w:szCs w:val="18"/>
              </w:rPr>
              <w:t>Contractual Services: Stakeholder consultation and learn-by-doing workshops to prepare feasibility study</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E7" w14:textId="77777777" w:rsidR="000A30E7" w:rsidRPr="00AB60AC" w:rsidRDefault="000A30E7" w:rsidP="00AB60AC">
            <w:pPr>
              <w:jc w:val="center"/>
              <w:rPr>
                <w:sz w:val="18"/>
                <w:szCs w:val="18"/>
              </w:rPr>
            </w:pPr>
            <w:r w:rsidRPr="00AB60AC">
              <w:rPr>
                <w:sz w:val="18"/>
                <w:szCs w:val="18"/>
              </w:rPr>
              <w:t>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E8" w14:textId="77777777" w:rsidR="000A30E7" w:rsidRPr="00AB60AC" w:rsidRDefault="000A30E7" w:rsidP="00AB60AC">
            <w:pPr>
              <w:jc w:val="center"/>
              <w:rPr>
                <w:sz w:val="18"/>
                <w:szCs w:val="18"/>
              </w:rPr>
            </w:pPr>
            <w:r w:rsidRPr="00AB60AC">
              <w:rPr>
                <w:sz w:val="18"/>
                <w:szCs w:val="18"/>
              </w:rPr>
              <w:t>7,000</w:t>
            </w:r>
          </w:p>
        </w:tc>
        <w:tc>
          <w:tcPr>
            <w:tcW w:w="810" w:type="dxa"/>
            <w:tcBorders>
              <w:top w:val="nil"/>
              <w:left w:val="nil"/>
              <w:bottom w:val="single" w:sz="8" w:space="0" w:color="auto"/>
              <w:right w:val="single" w:sz="8" w:space="0" w:color="auto"/>
            </w:tcBorders>
            <w:shd w:val="clear" w:color="auto" w:fill="auto"/>
            <w:vAlign w:val="bottom"/>
            <w:hideMark/>
          </w:tcPr>
          <w:p w14:paraId="3B03ABE9" w14:textId="77777777" w:rsidR="000A30E7" w:rsidRPr="00AB60AC" w:rsidRDefault="000A30E7" w:rsidP="00AB60AC">
            <w:pPr>
              <w:jc w:val="center"/>
              <w:rPr>
                <w:sz w:val="18"/>
                <w:szCs w:val="18"/>
              </w:rPr>
            </w:pPr>
            <w:r w:rsidRPr="00AB60AC">
              <w:rPr>
                <w:sz w:val="18"/>
                <w:szCs w:val="18"/>
              </w:rPr>
              <w:t>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EA" w14:textId="77777777" w:rsidR="000A30E7" w:rsidRPr="00AB60AC" w:rsidRDefault="000A30E7" w:rsidP="00AB60AC">
            <w:pPr>
              <w:jc w:val="center"/>
              <w:rPr>
                <w:sz w:val="18"/>
                <w:szCs w:val="18"/>
              </w:rPr>
            </w:pPr>
            <w:r w:rsidRPr="00AB60AC">
              <w:rPr>
                <w:sz w:val="18"/>
                <w:szCs w:val="18"/>
              </w:rPr>
              <w:t>7,000</w:t>
            </w:r>
          </w:p>
        </w:tc>
      </w:tr>
      <w:tr w:rsidR="000A30E7" w:rsidRPr="00AB60AC" w14:paraId="3B03ABF6" w14:textId="77777777" w:rsidTr="00CA4989">
        <w:tblPrEx>
          <w:tblCellMar>
            <w:left w:w="108" w:type="dxa"/>
            <w:right w:w="108" w:type="dxa"/>
          </w:tblCellMar>
        </w:tblPrEx>
        <w:trPr>
          <w:trHeight w:val="405"/>
        </w:trPr>
        <w:tc>
          <w:tcPr>
            <w:tcW w:w="2003" w:type="dxa"/>
            <w:vMerge/>
            <w:tcBorders>
              <w:top w:val="nil"/>
              <w:left w:val="double" w:sz="6" w:space="0" w:color="auto"/>
              <w:bottom w:val="double" w:sz="6" w:space="0" w:color="000000"/>
              <w:right w:val="single" w:sz="4" w:space="0" w:color="auto"/>
            </w:tcBorders>
            <w:vAlign w:val="center"/>
            <w:hideMark/>
          </w:tcPr>
          <w:p w14:paraId="3B03ABEC" w14:textId="77777777" w:rsidR="000A30E7" w:rsidRPr="00AB60AC" w:rsidRDefault="000A30E7"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ED" w14:textId="77777777" w:rsidR="000A30E7" w:rsidRPr="00AB60AC" w:rsidRDefault="000A30E7"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EE" w14:textId="77777777" w:rsidR="000A30E7" w:rsidRPr="00AB60AC" w:rsidRDefault="000A30E7"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EF" w14:textId="77777777" w:rsidR="000A30E7" w:rsidRPr="00AB60AC" w:rsidRDefault="000A30E7"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hideMark/>
          </w:tcPr>
          <w:p w14:paraId="3B03ABF0" w14:textId="77777777" w:rsidR="000A30E7" w:rsidRDefault="000A30E7" w:rsidP="000A30E7">
            <w:pPr>
              <w:jc w:val="center"/>
            </w:pPr>
            <w:r w:rsidRPr="00AB01C0">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BF1" w14:textId="77777777" w:rsidR="000A30E7" w:rsidRPr="00AB60AC" w:rsidRDefault="000A30E7" w:rsidP="00AB60AC">
            <w:pPr>
              <w:rPr>
                <w:sz w:val="18"/>
                <w:szCs w:val="18"/>
              </w:rPr>
            </w:pPr>
            <w:r w:rsidRPr="00AB60AC">
              <w:rPr>
                <w:sz w:val="18"/>
                <w:szCs w:val="18"/>
              </w:rPr>
              <w:t>Contractual services:  Consultative meetings and learn-by-doing  workshops to draft integrated NSDS</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F2" w14:textId="77777777" w:rsidR="000A30E7" w:rsidRPr="00AB60AC" w:rsidRDefault="000A30E7" w:rsidP="00AB60AC">
            <w:pPr>
              <w:jc w:val="center"/>
              <w:rPr>
                <w:sz w:val="18"/>
                <w:szCs w:val="18"/>
              </w:rPr>
            </w:pPr>
            <w:r w:rsidRPr="00AB60AC">
              <w:rPr>
                <w:sz w:val="18"/>
                <w:szCs w:val="18"/>
              </w:rPr>
              <w:t>1,000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F3" w14:textId="77777777" w:rsidR="000A30E7" w:rsidRPr="00AB60AC" w:rsidRDefault="000A30E7" w:rsidP="00AB60AC">
            <w:pPr>
              <w:jc w:val="center"/>
              <w:rPr>
                <w:sz w:val="18"/>
                <w:szCs w:val="18"/>
              </w:rPr>
            </w:pPr>
            <w:r w:rsidRPr="00AB60AC">
              <w:rPr>
                <w:sz w:val="18"/>
                <w:szCs w:val="18"/>
              </w:rPr>
              <w:t>7,000</w:t>
            </w:r>
          </w:p>
        </w:tc>
        <w:tc>
          <w:tcPr>
            <w:tcW w:w="810" w:type="dxa"/>
            <w:tcBorders>
              <w:top w:val="nil"/>
              <w:left w:val="nil"/>
              <w:bottom w:val="single" w:sz="8" w:space="0" w:color="auto"/>
              <w:right w:val="single" w:sz="8" w:space="0" w:color="auto"/>
            </w:tcBorders>
            <w:shd w:val="clear" w:color="auto" w:fill="auto"/>
            <w:vAlign w:val="bottom"/>
            <w:hideMark/>
          </w:tcPr>
          <w:p w14:paraId="3B03ABF4" w14:textId="77777777" w:rsidR="000A30E7" w:rsidRPr="00AB60AC" w:rsidRDefault="000A30E7" w:rsidP="00AB60AC">
            <w:pPr>
              <w:jc w:val="center"/>
              <w:rPr>
                <w:sz w:val="18"/>
                <w:szCs w:val="18"/>
              </w:rPr>
            </w:pPr>
            <w:r w:rsidRPr="00AB60AC">
              <w:rPr>
                <w:sz w:val="18"/>
                <w:szCs w:val="18"/>
              </w:rPr>
              <w:t>4,000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BF5" w14:textId="77777777" w:rsidR="000A30E7" w:rsidRPr="00AB60AC" w:rsidRDefault="000A30E7" w:rsidP="00AB60AC">
            <w:pPr>
              <w:jc w:val="center"/>
              <w:rPr>
                <w:sz w:val="18"/>
                <w:szCs w:val="18"/>
              </w:rPr>
            </w:pPr>
            <w:r w:rsidRPr="00AB60AC">
              <w:rPr>
                <w:sz w:val="18"/>
                <w:szCs w:val="18"/>
              </w:rPr>
              <w:t>12,000</w:t>
            </w:r>
          </w:p>
        </w:tc>
      </w:tr>
      <w:tr w:rsidR="000A30E7" w:rsidRPr="00AB60AC" w14:paraId="3B03AC01" w14:textId="77777777" w:rsidTr="00CA4989">
        <w:tblPrEx>
          <w:tblCellMar>
            <w:left w:w="108" w:type="dxa"/>
            <w:right w:w="108" w:type="dxa"/>
          </w:tblCellMar>
        </w:tblPrEx>
        <w:trPr>
          <w:trHeight w:val="405"/>
        </w:trPr>
        <w:tc>
          <w:tcPr>
            <w:tcW w:w="2003" w:type="dxa"/>
            <w:vMerge/>
            <w:tcBorders>
              <w:top w:val="nil"/>
              <w:left w:val="double" w:sz="6" w:space="0" w:color="auto"/>
              <w:bottom w:val="double" w:sz="6" w:space="0" w:color="000000"/>
              <w:right w:val="single" w:sz="4" w:space="0" w:color="auto"/>
            </w:tcBorders>
            <w:vAlign w:val="center"/>
            <w:hideMark/>
          </w:tcPr>
          <w:p w14:paraId="3B03ABF7" w14:textId="77777777" w:rsidR="000A30E7" w:rsidRPr="00AB60AC" w:rsidRDefault="000A30E7"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BF8" w14:textId="77777777" w:rsidR="000A30E7" w:rsidRPr="00AB60AC" w:rsidRDefault="000A30E7"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BF9" w14:textId="77777777" w:rsidR="000A30E7" w:rsidRPr="00AB60AC" w:rsidRDefault="000A30E7"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BFA" w14:textId="77777777" w:rsidR="000A30E7" w:rsidRPr="00AB60AC" w:rsidRDefault="000A30E7"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hideMark/>
          </w:tcPr>
          <w:p w14:paraId="3B03ABFB" w14:textId="77777777" w:rsidR="000A30E7" w:rsidRDefault="000A30E7" w:rsidP="000A30E7">
            <w:pPr>
              <w:jc w:val="center"/>
            </w:pPr>
            <w:r w:rsidRPr="00AB01C0">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BFC" w14:textId="77777777" w:rsidR="000A30E7" w:rsidRPr="00AB60AC" w:rsidRDefault="000A30E7" w:rsidP="00AB60AC">
            <w:pPr>
              <w:rPr>
                <w:sz w:val="18"/>
                <w:szCs w:val="18"/>
              </w:rPr>
            </w:pPr>
            <w:r w:rsidRPr="00AB60AC">
              <w:rPr>
                <w:sz w:val="18"/>
                <w:szCs w:val="18"/>
              </w:rPr>
              <w:t>Contractual Services: Learn-by-doing workshops to develop roadmap</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FD" w14:textId="77777777" w:rsidR="000A30E7" w:rsidRPr="00AB60AC" w:rsidRDefault="000A30E7" w:rsidP="00AB60AC">
            <w:pPr>
              <w:jc w:val="center"/>
              <w:rPr>
                <w:sz w:val="18"/>
                <w:szCs w:val="18"/>
              </w:rPr>
            </w:pPr>
            <w:r w:rsidRPr="00AB60AC">
              <w:rPr>
                <w:sz w:val="18"/>
                <w:szCs w:val="18"/>
              </w:rPr>
              <w:t>1,000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BFE" w14:textId="77777777" w:rsidR="000A30E7" w:rsidRPr="00AB60AC" w:rsidRDefault="000A30E7" w:rsidP="00AB60AC">
            <w:pPr>
              <w:jc w:val="center"/>
              <w:rPr>
                <w:sz w:val="18"/>
                <w:szCs w:val="18"/>
              </w:rPr>
            </w:pPr>
            <w:r w:rsidRPr="00AB60AC">
              <w:rPr>
                <w:sz w:val="18"/>
                <w:szCs w:val="18"/>
              </w:rPr>
              <w:t>2,000</w:t>
            </w:r>
          </w:p>
        </w:tc>
        <w:tc>
          <w:tcPr>
            <w:tcW w:w="810" w:type="dxa"/>
            <w:tcBorders>
              <w:top w:val="nil"/>
              <w:left w:val="nil"/>
              <w:bottom w:val="single" w:sz="8" w:space="0" w:color="auto"/>
              <w:right w:val="single" w:sz="8" w:space="0" w:color="auto"/>
            </w:tcBorders>
            <w:shd w:val="clear" w:color="auto" w:fill="auto"/>
            <w:vAlign w:val="bottom"/>
            <w:hideMark/>
          </w:tcPr>
          <w:p w14:paraId="3B03ABFF" w14:textId="77777777" w:rsidR="000A30E7" w:rsidRPr="00AB60AC" w:rsidRDefault="000A30E7" w:rsidP="00AB60AC">
            <w:pPr>
              <w:jc w:val="center"/>
              <w:rPr>
                <w:sz w:val="18"/>
                <w:szCs w:val="18"/>
              </w:rPr>
            </w:pPr>
            <w:r w:rsidRPr="00AB60AC">
              <w:rPr>
                <w:sz w:val="18"/>
                <w:szCs w:val="18"/>
              </w:rPr>
              <w:t>2,000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C00" w14:textId="77777777" w:rsidR="000A30E7" w:rsidRPr="00AB60AC" w:rsidRDefault="000A30E7" w:rsidP="00AB60AC">
            <w:pPr>
              <w:jc w:val="center"/>
              <w:rPr>
                <w:sz w:val="18"/>
                <w:szCs w:val="18"/>
              </w:rPr>
            </w:pPr>
            <w:r w:rsidRPr="00AB60AC">
              <w:rPr>
                <w:sz w:val="18"/>
                <w:szCs w:val="18"/>
              </w:rPr>
              <w:t>5,000</w:t>
            </w:r>
          </w:p>
        </w:tc>
      </w:tr>
      <w:tr w:rsidR="000A30E7" w:rsidRPr="00AB60AC" w14:paraId="3B03AC0C" w14:textId="77777777" w:rsidTr="00CA4989">
        <w:tblPrEx>
          <w:tblCellMar>
            <w:left w:w="108" w:type="dxa"/>
            <w:right w:w="108" w:type="dxa"/>
          </w:tblCellMar>
        </w:tblPrEx>
        <w:trPr>
          <w:trHeight w:val="387"/>
        </w:trPr>
        <w:tc>
          <w:tcPr>
            <w:tcW w:w="2003" w:type="dxa"/>
            <w:vMerge/>
            <w:tcBorders>
              <w:top w:val="nil"/>
              <w:left w:val="double" w:sz="6" w:space="0" w:color="auto"/>
              <w:bottom w:val="double" w:sz="6" w:space="0" w:color="000000"/>
              <w:right w:val="single" w:sz="4" w:space="0" w:color="auto"/>
            </w:tcBorders>
            <w:vAlign w:val="center"/>
            <w:hideMark/>
          </w:tcPr>
          <w:p w14:paraId="3B03AC02" w14:textId="77777777" w:rsidR="000A30E7" w:rsidRPr="00AB60AC" w:rsidRDefault="000A30E7"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C03" w14:textId="77777777" w:rsidR="000A30E7" w:rsidRPr="00AB60AC" w:rsidRDefault="000A30E7"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C04" w14:textId="77777777" w:rsidR="000A30E7" w:rsidRPr="00AB60AC" w:rsidRDefault="000A30E7"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C05" w14:textId="77777777" w:rsidR="000A30E7" w:rsidRPr="00AB60AC" w:rsidRDefault="000A30E7"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hideMark/>
          </w:tcPr>
          <w:p w14:paraId="3B03AC06" w14:textId="77777777" w:rsidR="000A30E7" w:rsidRDefault="000A30E7" w:rsidP="000A30E7">
            <w:pPr>
              <w:jc w:val="center"/>
            </w:pPr>
            <w:r w:rsidRPr="00AB01C0">
              <w:rPr>
                <w:sz w:val="18"/>
                <w:szCs w:val="18"/>
              </w:rPr>
              <w:t>72100</w:t>
            </w:r>
          </w:p>
        </w:tc>
        <w:tc>
          <w:tcPr>
            <w:tcW w:w="4950" w:type="dxa"/>
            <w:tcBorders>
              <w:top w:val="single" w:sz="8" w:space="0" w:color="auto"/>
              <w:left w:val="single" w:sz="8" w:space="0" w:color="auto"/>
              <w:bottom w:val="single" w:sz="4" w:space="0" w:color="auto"/>
              <w:right w:val="single" w:sz="8" w:space="0" w:color="auto"/>
            </w:tcBorders>
            <w:shd w:val="clear" w:color="auto" w:fill="auto"/>
            <w:vAlign w:val="bottom"/>
            <w:hideMark/>
          </w:tcPr>
          <w:p w14:paraId="3B03AC07" w14:textId="77777777" w:rsidR="000A30E7" w:rsidRPr="00AB60AC" w:rsidRDefault="000A30E7" w:rsidP="00AB60AC">
            <w:pPr>
              <w:rPr>
                <w:sz w:val="18"/>
                <w:szCs w:val="18"/>
              </w:rPr>
            </w:pPr>
            <w:r w:rsidRPr="00AB60AC">
              <w:rPr>
                <w:sz w:val="18"/>
                <w:szCs w:val="18"/>
              </w:rPr>
              <w:t>Contractual Services: Meeting services for expert and stakeholder consultation to assess lessons learned</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C08" w14:textId="77777777" w:rsidR="000A30E7" w:rsidRPr="00AB60AC" w:rsidRDefault="000A30E7" w:rsidP="00AB60AC">
            <w:pPr>
              <w:jc w:val="center"/>
              <w:rPr>
                <w:sz w:val="18"/>
                <w:szCs w:val="18"/>
              </w:rPr>
            </w:pPr>
            <w:r w:rsidRPr="00AB60AC">
              <w:rPr>
                <w:sz w:val="18"/>
                <w:szCs w:val="18"/>
              </w:rPr>
              <w:t>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C09" w14:textId="77777777" w:rsidR="000A30E7" w:rsidRPr="00AB60AC" w:rsidRDefault="000A30E7" w:rsidP="00AB60AC">
            <w:pPr>
              <w:jc w:val="center"/>
              <w:rPr>
                <w:sz w:val="18"/>
                <w:szCs w:val="18"/>
              </w:rPr>
            </w:pPr>
            <w:r w:rsidRPr="00AB60AC">
              <w:rPr>
                <w:sz w:val="18"/>
                <w:szCs w:val="18"/>
              </w:rPr>
              <w:t>3,500</w:t>
            </w:r>
          </w:p>
        </w:tc>
        <w:tc>
          <w:tcPr>
            <w:tcW w:w="810" w:type="dxa"/>
            <w:tcBorders>
              <w:top w:val="nil"/>
              <w:left w:val="nil"/>
              <w:bottom w:val="single" w:sz="8" w:space="0" w:color="auto"/>
              <w:right w:val="single" w:sz="8" w:space="0" w:color="auto"/>
            </w:tcBorders>
            <w:shd w:val="clear" w:color="auto" w:fill="auto"/>
            <w:vAlign w:val="bottom"/>
            <w:hideMark/>
          </w:tcPr>
          <w:p w14:paraId="3B03AC0A" w14:textId="77777777" w:rsidR="000A30E7" w:rsidRPr="00AB60AC" w:rsidRDefault="000A30E7" w:rsidP="00AB60AC">
            <w:pPr>
              <w:jc w:val="center"/>
              <w:rPr>
                <w:sz w:val="18"/>
                <w:szCs w:val="18"/>
              </w:rPr>
            </w:pPr>
            <w:r w:rsidRPr="00AB60AC">
              <w:rPr>
                <w:sz w:val="18"/>
                <w:szCs w:val="18"/>
              </w:rPr>
              <w:t>5,000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C0B" w14:textId="77777777" w:rsidR="000A30E7" w:rsidRPr="00AB60AC" w:rsidRDefault="000A30E7" w:rsidP="00AB60AC">
            <w:pPr>
              <w:jc w:val="center"/>
              <w:rPr>
                <w:sz w:val="18"/>
                <w:szCs w:val="18"/>
              </w:rPr>
            </w:pPr>
            <w:r w:rsidRPr="00AB60AC">
              <w:rPr>
                <w:sz w:val="18"/>
                <w:szCs w:val="18"/>
              </w:rPr>
              <w:t>8,500</w:t>
            </w:r>
          </w:p>
        </w:tc>
      </w:tr>
      <w:tr w:rsidR="00AB60AC" w:rsidRPr="00AB60AC" w14:paraId="3B03AC17" w14:textId="77777777" w:rsidTr="00CA4989">
        <w:tblPrEx>
          <w:tblCellMar>
            <w:left w:w="108" w:type="dxa"/>
            <w:right w:w="108" w:type="dxa"/>
          </w:tblCellMar>
        </w:tblPrEx>
        <w:trPr>
          <w:trHeight w:val="297"/>
        </w:trPr>
        <w:tc>
          <w:tcPr>
            <w:tcW w:w="2003" w:type="dxa"/>
            <w:vMerge/>
            <w:tcBorders>
              <w:top w:val="nil"/>
              <w:left w:val="double" w:sz="6" w:space="0" w:color="auto"/>
              <w:bottom w:val="double" w:sz="6" w:space="0" w:color="000000"/>
              <w:right w:val="single" w:sz="4" w:space="0" w:color="auto"/>
            </w:tcBorders>
            <w:vAlign w:val="center"/>
            <w:hideMark/>
          </w:tcPr>
          <w:p w14:paraId="3B03AC0D"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C0E"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C0F"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C10"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C11" w14:textId="77777777" w:rsidR="00AB60AC" w:rsidRPr="00AB60AC" w:rsidRDefault="00AB60AC" w:rsidP="00AB60AC">
            <w:pPr>
              <w:jc w:val="center"/>
              <w:rPr>
                <w:sz w:val="18"/>
                <w:szCs w:val="18"/>
              </w:rPr>
            </w:pPr>
            <w:r w:rsidRPr="00AB60AC">
              <w:rPr>
                <w:sz w:val="18"/>
                <w:szCs w:val="18"/>
              </w:rPr>
              <w:t> </w:t>
            </w:r>
            <w:r w:rsidR="00F75C39">
              <w:rPr>
                <w:sz w:val="18"/>
                <w:szCs w:val="18"/>
              </w:rPr>
              <w:t>71600</w:t>
            </w:r>
          </w:p>
        </w:tc>
        <w:tc>
          <w:tcPr>
            <w:tcW w:w="4950" w:type="dxa"/>
            <w:tcBorders>
              <w:top w:val="nil"/>
              <w:left w:val="nil"/>
              <w:bottom w:val="single" w:sz="8" w:space="0" w:color="auto"/>
              <w:right w:val="single" w:sz="8" w:space="0" w:color="auto"/>
            </w:tcBorders>
            <w:shd w:val="clear" w:color="auto" w:fill="auto"/>
            <w:vAlign w:val="bottom"/>
            <w:hideMark/>
          </w:tcPr>
          <w:p w14:paraId="3B03AC12" w14:textId="77777777" w:rsidR="00AB60AC" w:rsidRPr="00AB60AC" w:rsidRDefault="00AB60AC" w:rsidP="00AB60AC">
            <w:pPr>
              <w:rPr>
                <w:sz w:val="18"/>
                <w:szCs w:val="18"/>
              </w:rPr>
            </w:pPr>
            <w:r w:rsidRPr="00AB60AC">
              <w:rPr>
                <w:sz w:val="18"/>
                <w:szCs w:val="18"/>
              </w:rPr>
              <w:t>Travel to test and monitor district-level implementation</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C13" w14:textId="77777777" w:rsidR="00AB60AC" w:rsidRPr="00AB60AC" w:rsidRDefault="00AB60AC" w:rsidP="00AB60AC">
            <w:pPr>
              <w:jc w:val="center"/>
              <w:rPr>
                <w:sz w:val="18"/>
                <w:szCs w:val="18"/>
              </w:rPr>
            </w:pPr>
            <w:r w:rsidRPr="00AB60AC">
              <w:rPr>
                <w:sz w:val="18"/>
                <w:szCs w:val="18"/>
              </w:rPr>
              <w:t>3,000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C14" w14:textId="77777777" w:rsidR="00AB60AC" w:rsidRPr="00AB60AC" w:rsidRDefault="00AB60AC" w:rsidP="00AB60AC">
            <w:pPr>
              <w:jc w:val="center"/>
              <w:rPr>
                <w:sz w:val="18"/>
                <w:szCs w:val="18"/>
              </w:rPr>
            </w:pPr>
            <w:r w:rsidRPr="00AB60AC">
              <w:rPr>
                <w:sz w:val="18"/>
                <w:szCs w:val="18"/>
              </w:rPr>
              <w:t>6,000</w:t>
            </w:r>
          </w:p>
        </w:tc>
        <w:tc>
          <w:tcPr>
            <w:tcW w:w="810" w:type="dxa"/>
            <w:tcBorders>
              <w:top w:val="nil"/>
              <w:left w:val="nil"/>
              <w:bottom w:val="single" w:sz="8" w:space="0" w:color="auto"/>
              <w:right w:val="single" w:sz="8" w:space="0" w:color="auto"/>
            </w:tcBorders>
            <w:shd w:val="clear" w:color="auto" w:fill="auto"/>
            <w:vAlign w:val="bottom"/>
            <w:hideMark/>
          </w:tcPr>
          <w:p w14:paraId="3B03AC15" w14:textId="77777777" w:rsidR="00AB60AC" w:rsidRPr="00AB60AC" w:rsidRDefault="00AB60AC" w:rsidP="00AB60AC">
            <w:pPr>
              <w:jc w:val="center"/>
              <w:rPr>
                <w:sz w:val="18"/>
                <w:szCs w:val="18"/>
              </w:rPr>
            </w:pPr>
            <w:r w:rsidRPr="00AB60AC">
              <w:rPr>
                <w:sz w:val="18"/>
                <w:szCs w:val="18"/>
              </w:rPr>
              <w:t>2,000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C16" w14:textId="77777777" w:rsidR="00AB60AC" w:rsidRPr="00AB60AC" w:rsidRDefault="00AB60AC" w:rsidP="00AB60AC">
            <w:pPr>
              <w:jc w:val="center"/>
              <w:rPr>
                <w:sz w:val="18"/>
                <w:szCs w:val="18"/>
              </w:rPr>
            </w:pPr>
            <w:r w:rsidRPr="00AB60AC">
              <w:rPr>
                <w:sz w:val="18"/>
                <w:szCs w:val="18"/>
              </w:rPr>
              <w:t>11,000</w:t>
            </w:r>
          </w:p>
        </w:tc>
      </w:tr>
      <w:tr w:rsidR="00AB60AC" w:rsidRPr="00AB60AC" w14:paraId="3B03AC22" w14:textId="77777777" w:rsidTr="00CA4989">
        <w:tblPrEx>
          <w:tblCellMar>
            <w:left w:w="108" w:type="dxa"/>
            <w:right w:w="108" w:type="dxa"/>
          </w:tblCellMar>
        </w:tblPrEx>
        <w:trPr>
          <w:trHeight w:val="234"/>
        </w:trPr>
        <w:tc>
          <w:tcPr>
            <w:tcW w:w="2003" w:type="dxa"/>
            <w:vMerge/>
            <w:tcBorders>
              <w:top w:val="nil"/>
              <w:left w:val="double" w:sz="6" w:space="0" w:color="auto"/>
              <w:bottom w:val="double" w:sz="6" w:space="0" w:color="000000"/>
              <w:right w:val="single" w:sz="4" w:space="0" w:color="auto"/>
            </w:tcBorders>
            <w:vAlign w:val="center"/>
            <w:hideMark/>
          </w:tcPr>
          <w:p w14:paraId="3B03AC18"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C19"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C1A"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C1B" w14:textId="77777777" w:rsidR="00AB60AC" w:rsidRPr="00AB60AC" w:rsidRDefault="00AB60AC" w:rsidP="00AB60AC">
            <w:pPr>
              <w:rPr>
                <w:b/>
                <w:bCs/>
                <w:sz w:val="20"/>
                <w:szCs w:val="20"/>
              </w:rPr>
            </w:pPr>
          </w:p>
        </w:tc>
        <w:tc>
          <w:tcPr>
            <w:tcW w:w="1080" w:type="dxa"/>
            <w:gridSpan w:val="2"/>
            <w:tcBorders>
              <w:top w:val="nil"/>
              <w:left w:val="nil"/>
              <w:bottom w:val="single" w:sz="8" w:space="0" w:color="auto"/>
              <w:right w:val="single" w:sz="8" w:space="0" w:color="auto"/>
            </w:tcBorders>
            <w:shd w:val="clear" w:color="auto" w:fill="auto"/>
            <w:vAlign w:val="bottom"/>
            <w:hideMark/>
          </w:tcPr>
          <w:p w14:paraId="3B03AC1C" w14:textId="77777777" w:rsidR="00AB60AC" w:rsidRPr="00AB60AC" w:rsidRDefault="00AB60AC" w:rsidP="000A30E7">
            <w:pPr>
              <w:jc w:val="center"/>
              <w:rPr>
                <w:sz w:val="18"/>
                <w:szCs w:val="18"/>
              </w:rPr>
            </w:pPr>
            <w:r w:rsidRPr="00AB60AC">
              <w:rPr>
                <w:sz w:val="18"/>
                <w:szCs w:val="18"/>
              </w:rPr>
              <w:t> </w:t>
            </w:r>
            <w:r w:rsidR="00F75C39" w:rsidRPr="000A30E7">
              <w:rPr>
                <w:sz w:val="18"/>
                <w:szCs w:val="18"/>
              </w:rPr>
              <w:t>72800</w:t>
            </w:r>
          </w:p>
        </w:tc>
        <w:tc>
          <w:tcPr>
            <w:tcW w:w="4950" w:type="dxa"/>
            <w:tcBorders>
              <w:top w:val="nil"/>
              <w:left w:val="nil"/>
              <w:bottom w:val="single" w:sz="8" w:space="0" w:color="auto"/>
              <w:right w:val="single" w:sz="8" w:space="0" w:color="auto"/>
            </w:tcBorders>
            <w:shd w:val="clear" w:color="auto" w:fill="auto"/>
            <w:vAlign w:val="bottom"/>
            <w:hideMark/>
          </w:tcPr>
          <w:p w14:paraId="3B03AC1D" w14:textId="77777777" w:rsidR="00AB60AC" w:rsidRPr="00AB60AC" w:rsidRDefault="00AB60AC" w:rsidP="00AB60AC">
            <w:pPr>
              <w:rPr>
                <w:sz w:val="18"/>
                <w:szCs w:val="18"/>
              </w:rPr>
            </w:pPr>
            <w:r w:rsidRPr="00AB60AC">
              <w:rPr>
                <w:sz w:val="18"/>
                <w:szCs w:val="18"/>
              </w:rPr>
              <w:t>One small grant to select test applications in selected district</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C1E" w14:textId="77777777" w:rsidR="00AB60AC" w:rsidRPr="00AB60AC" w:rsidRDefault="00AB60AC" w:rsidP="00AB60AC">
            <w:pPr>
              <w:jc w:val="center"/>
              <w:rPr>
                <w:sz w:val="18"/>
                <w:szCs w:val="18"/>
              </w:rPr>
            </w:pPr>
            <w:r w:rsidRPr="00AB60AC">
              <w:rPr>
                <w:sz w:val="18"/>
                <w:szCs w:val="18"/>
              </w:rPr>
              <w:t>0</w:t>
            </w:r>
          </w:p>
        </w:tc>
        <w:tc>
          <w:tcPr>
            <w:tcW w:w="900" w:type="dxa"/>
            <w:gridSpan w:val="2"/>
            <w:tcBorders>
              <w:top w:val="nil"/>
              <w:left w:val="nil"/>
              <w:bottom w:val="single" w:sz="8" w:space="0" w:color="auto"/>
              <w:right w:val="single" w:sz="8" w:space="0" w:color="auto"/>
            </w:tcBorders>
            <w:shd w:val="clear" w:color="auto" w:fill="auto"/>
            <w:vAlign w:val="bottom"/>
            <w:hideMark/>
          </w:tcPr>
          <w:p w14:paraId="3B03AC1F" w14:textId="77777777" w:rsidR="00AB60AC" w:rsidRPr="00AB60AC" w:rsidRDefault="00AB60AC" w:rsidP="00AB60AC">
            <w:pPr>
              <w:jc w:val="center"/>
              <w:rPr>
                <w:sz w:val="18"/>
                <w:szCs w:val="18"/>
              </w:rPr>
            </w:pPr>
            <w:r w:rsidRPr="00AB60AC">
              <w:rPr>
                <w:sz w:val="18"/>
                <w:szCs w:val="18"/>
              </w:rPr>
              <w:t>25,000</w:t>
            </w:r>
          </w:p>
        </w:tc>
        <w:tc>
          <w:tcPr>
            <w:tcW w:w="810" w:type="dxa"/>
            <w:tcBorders>
              <w:top w:val="nil"/>
              <w:left w:val="nil"/>
              <w:bottom w:val="single" w:sz="8" w:space="0" w:color="auto"/>
              <w:right w:val="single" w:sz="8" w:space="0" w:color="auto"/>
            </w:tcBorders>
            <w:shd w:val="clear" w:color="auto" w:fill="auto"/>
            <w:vAlign w:val="bottom"/>
            <w:hideMark/>
          </w:tcPr>
          <w:p w14:paraId="3B03AC20" w14:textId="77777777" w:rsidR="00AB60AC" w:rsidRPr="00AB60AC" w:rsidRDefault="00AB60AC" w:rsidP="00AB60AC">
            <w:pPr>
              <w:jc w:val="center"/>
              <w:rPr>
                <w:sz w:val="18"/>
                <w:szCs w:val="18"/>
              </w:rPr>
            </w:pPr>
            <w:r w:rsidRPr="00AB60AC">
              <w:rPr>
                <w:sz w:val="18"/>
                <w:szCs w:val="18"/>
              </w:rPr>
              <w:t>10,000</w:t>
            </w:r>
          </w:p>
        </w:tc>
        <w:tc>
          <w:tcPr>
            <w:tcW w:w="810" w:type="dxa"/>
            <w:gridSpan w:val="3"/>
            <w:tcBorders>
              <w:top w:val="nil"/>
              <w:left w:val="nil"/>
              <w:bottom w:val="single" w:sz="8" w:space="0" w:color="auto"/>
              <w:right w:val="single" w:sz="8" w:space="0" w:color="auto"/>
            </w:tcBorders>
            <w:shd w:val="clear" w:color="auto" w:fill="auto"/>
            <w:vAlign w:val="bottom"/>
            <w:hideMark/>
          </w:tcPr>
          <w:p w14:paraId="3B03AC21" w14:textId="77777777" w:rsidR="00AB60AC" w:rsidRPr="00AB60AC" w:rsidRDefault="00AB60AC" w:rsidP="00AB60AC">
            <w:pPr>
              <w:jc w:val="center"/>
              <w:rPr>
                <w:sz w:val="18"/>
                <w:szCs w:val="18"/>
              </w:rPr>
            </w:pPr>
            <w:r w:rsidRPr="00AB60AC">
              <w:rPr>
                <w:sz w:val="18"/>
                <w:szCs w:val="18"/>
              </w:rPr>
              <w:t>35,000</w:t>
            </w:r>
          </w:p>
        </w:tc>
      </w:tr>
      <w:tr w:rsidR="00AB60AC" w:rsidRPr="00AB60AC" w14:paraId="3B03AC2D"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23"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C24"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C25"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C26" w14:textId="77777777" w:rsidR="00AB60AC" w:rsidRPr="00AB60AC" w:rsidRDefault="00AB60AC" w:rsidP="00AB60AC">
            <w:pPr>
              <w:rPr>
                <w:b/>
                <w:bCs/>
                <w:sz w:val="20"/>
                <w:szCs w:val="20"/>
              </w:rPr>
            </w:pPr>
          </w:p>
        </w:tc>
        <w:tc>
          <w:tcPr>
            <w:tcW w:w="1080" w:type="dxa"/>
            <w:gridSpan w:val="2"/>
            <w:tcBorders>
              <w:top w:val="nil"/>
              <w:left w:val="nil"/>
              <w:bottom w:val="nil"/>
              <w:right w:val="single" w:sz="8" w:space="0" w:color="auto"/>
            </w:tcBorders>
            <w:shd w:val="clear" w:color="auto" w:fill="auto"/>
            <w:vAlign w:val="bottom"/>
            <w:hideMark/>
          </w:tcPr>
          <w:p w14:paraId="3B03AC27" w14:textId="77777777" w:rsidR="00AB60AC" w:rsidRPr="00AB60AC" w:rsidRDefault="00AB60AC" w:rsidP="00AB60AC">
            <w:pPr>
              <w:jc w:val="center"/>
              <w:rPr>
                <w:sz w:val="18"/>
                <w:szCs w:val="18"/>
              </w:rPr>
            </w:pPr>
            <w:r w:rsidRPr="00AB60AC">
              <w:rPr>
                <w:sz w:val="18"/>
                <w:szCs w:val="18"/>
              </w:rPr>
              <w:t> </w:t>
            </w:r>
          </w:p>
        </w:tc>
        <w:tc>
          <w:tcPr>
            <w:tcW w:w="4950" w:type="dxa"/>
            <w:tcBorders>
              <w:top w:val="nil"/>
              <w:left w:val="nil"/>
              <w:bottom w:val="nil"/>
              <w:right w:val="single" w:sz="8" w:space="0" w:color="auto"/>
            </w:tcBorders>
            <w:shd w:val="clear" w:color="auto" w:fill="auto"/>
            <w:vAlign w:val="bottom"/>
            <w:hideMark/>
          </w:tcPr>
          <w:p w14:paraId="3B03AC28" w14:textId="77777777" w:rsidR="00AB60AC" w:rsidRPr="00AB60AC" w:rsidRDefault="00AB60AC" w:rsidP="00AB60AC">
            <w:pPr>
              <w:rPr>
                <w:b/>
                <w:bCs/>
                <w:sz w:val="18"/>
                <w:szCs w:val="18"/>
              </w:rPr>
            </w:pPr>
            <w:r w:rsidRPr="00AB60AC">
              <w:rPr>
                <w:b/>
                <w:bCs/>
                <w:sz w:val="18"/>
                <w:szCs w:val="18"/>
              </w:rPr>
              <w:t>Sub-total GEF</w:t>
            </w:r>
          </w:p>
        </w:tc>
        <w:tc>
          <w:tcPr>
            <w:tcW w:w="900" w:type="dxa"/>
            <w:gridSpan w:val="2"/>
            <w:tcBorders>
              <w:top w:val="nil"/>
              <w:left w:val="nil"/>
              <w:bottom w:val="nil"/>
              <w:right w:val="single" w:sz="8" w:space="0" w:color="auto"/>
            </w:tcBorders>
            <w:shd w:val="clear" w:color="auto" w:fill="auto"/>
            <w:vAlign w:val="bottom"/>
            <w:hideMark/>
          </w:tcPr>
          <w:p w14:paraId="3B03AC29" w14:textId="77777777" w:rsidR="00AB60AC" w:rsidRPr="00AB60AC" w:rsidRDefault="00AB60AC" w:rsidP="00AB60AC">
            <w:pPr>
              <w:jc w:val="center"/>
              <w:rPr>
                <w:b/>
                <w:bCs/>
                <w:sz w:val="18"/>
                <w:szCs w:val="18"/>
              </w:rPr>
            </w:pPr>
            <w:r w:rsidRPr="00AB60AC">
              <w:rPr>
                <w:b/>
                <w:bCs/>
                <w:sz w:val="18"/>
                <w:szCs w:val="18"/>
              </w:rPr>
              <w:t>49,000</w:t>
            </w:r>
          </w:p>
        </w:tc>
        <w:tc>
          <w:tcPr>
            <w:tcW w:w="900" w:type="dxa"/>
            <w:gridSpan w:val="2"/>
            <w:tcBorders>
              <w:top w:val="nil"/>
              <w:left w:val="nil"/>
              <w:bottom w:val="nil"/>
              <w:right w:val="single" w:sz="8" w:space="0" w:color="auto"/>
            </w:tcBorders>
            <w:shd w:val="clear" w:color="auto" w:fill="auto"/>
            <w:vAlign w:val="bottom"/>
            <w:hideMark/>
          </w:tcPr>
          <w:p w14:paraId="3B03AC2A" w14:textId="77777777" w:rsidR="00AB60AC" w:rsidRPr="00AB60AC" w:rsidRDefault="00AB60AC" w:rsidP="00AB60AC">
            <w:pPr>
              <w:jc w:val="center"/>
              <w:rPr>
                <w:b/>
                <w:bCs/>
                <w:sz w:val="18"/>
                <w:szCs w:val="18"/>
              </w:rPr>
            </w:pPr>
            <w:r w:rsidRPr="00AB60AC">
              <w:rPr>
                <w:b/>
                <w:bCs/>
                <w:sz w:val="18"/>
                <w:szCs w:val="18"/>
              </w:rPr>
              <w:t>117,000</w:t>
            </w:r>
          </w:p>
        </w:tc>
        <w:tc>
          <w:tcPr>
            <w:tcW w:w="810" w:type="dxa"/>
            <w:tcBorders>
              <w:top w:val="nil"/>
              <w:left w:val="nil"/>
              <w:bottom w:val="nil"/>
              <w:right w:val="single" w:sz="8" w:space="0" w:color="auto"/>
            </w:tcBorders>
            <w:shd w:val="clear" w:color="auto" w:fill="auto"/>
            <w:vAlign w:val="bottom"/>
            <w:hideMark/>
          </w:tcPr>
          <w:p w14:paraId="3B03AC2B" w14:textId="77777777" w:rsidR="00AB60AC" w:rsidRPr="00AB60AC" w:rsidRDefault="00AB60AC" w:rsidP="00AB60AC">
            <w:pPr>
              <w:jc w:val="center"/>
              <w:rPr>
                <w:b/>
                <w:bCs/>
                <w:sz w:val="18"/>
                <w:szCs w:val="18"/>
              </w:rPr>
            </w:pPr>
            <w:r w:rsidRPr="00AB60AC">
              <w:rPr>
                <w:b/>
                <w:bCs/>
                <w:sz w:val="18"/>
                <w:szCs w:val="18"/>
              </w:rPr>
              <w:t>64,000</w:t>
            </w:r>
          </w:p>
        </w:tc>
        <w:tc>
          <w:tcPr>
            <w:tcW w:w="810" w:type="dxa"/>
            <w:gridSpan w:val="3"/>
            <w:tcBorders>
              <w:top w:val="nil"/>
              <w:left w:val="nil"/>
              <w:bottom w:val="nil"/>
              <w:right w:val="single" w:sz="8" w:space="0" w:color="auto"/>
            </w:tcBorders>
            <w:shd w:val="clear" w:color="auto" w:fill="auto"/>
            <w:vAlign w:val="bottom"/>
            <w:hideMark/>
          </w:tcPr>
          <w:p w14:paraId="3B03AC2C" w14:textId="77777777" w:rsidR="00AB60AC" w:rsidRPr="00AB60AC" w:rsidRDefault="00AB60AC" w:rsidP="00AB60AC">
            <w:pPr>
              <w:jc w:val="center"/>
              <w:rPr>
                <w:b/>
                <w:bCs/>
                <w:sz w:val="18"/>
                <w:szCs w:val="18"/>
              </w:rPr>
            </w:pPr>
            <w:r w:rsidRPr="00AB60AC">
              <w:rPr>
                <w:b/>
                <w:bCs/>
                <w:sz w:val="18"/>
                <w:szCs w:val="18"/>
              </w:rPr>
              <w:t>230,000</w:t>
            </w:r>
          </w:p>
        </w:tc>
      </w:tr>
      <w:tr w:rsidR="00AB60AC" w:rsidRPr="00AB60AC" w14:paraId="3B03AC38" w14:textId="77777777" w:rsidTr="00CA4989">
        <w:tblPrEx>
          <w:tblCellMar>
            <w:left w:w="108" w:type="dxa"/>
            <w:right w:w="108" w:type="dxa"/>
          </w:tblCellMar>
        </w:tblPrEx>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2E" w14:textId="77777777" w:rsidR="00AB60AC" w:rsidRPr="00AB60AC" w:rsidRDefault="00AB60AC" w:rsidP="00AB60AC">
            <w:pPr>
              <w:rPr>
                <w:b/>
                <w:bCs/>
                <w:sz w:val="20"/>
                <w:szCs w:val="20"/>
              </w:rPr>
            </w:pPr>
          </w:p>
        </w:tc>
        <w:tc>
          <w:tcPr>
            <w:tcW w:w="1350" w:type="dxa"/>
            <w:vMerge/>
            <w:tcBorders>
              <w:top w:val="nil"/>
              <w:left w:val="single" w:sz="4" w:space="0" w:color="auto"/>
              <w:bottom w:val="double" w:sz="6" w:space="0" w:color="000000"/>
              <w:right w:val="single" w:sz="4" w:space="0" w:color="auto"/>
            </w:tcBorders>
            <w:vAlign w:val="center"/>
            <w:hideMark/>
          </w:tcPr>
          <w:p w14:paraId="3B03AC2F" w14:textId="77777777" w:rsidR="00AB60AC" w:rsidRPr="00AB60AC" w:rsidRDefault="00AB60AC" w:rsidP="00AB60AC">
            <w:pPr>
              <w:rPr>
                <w:b/>
                <w:bCs/>
                <w:sz w:val="20"/>
                <w:szCs w:val="20"/>
              </w:rPr>
            </w:pPr>
          </w:p>
        </w:tc>
        <w:tc>
          <w:tcPr>
            <w:tcW w:w="1080" w:type="dxa"/>
            <w:vMerge/>
            <w:tcBorders>
              <w:top w:val="nil"/>
              <w:left w:val="single" w:sz="4" w:space="0" w:color="auto"/>
              <w:bottom w:val="double" w:sz="6" w:space="0" w:color="000000"/>
              <w:right w:val="single" w:sz="4" w:space="0" w:color="auto"/>
            </w:tcBorders>
            <w:vAlign w:val="center"/>
            <w:hideMark/>
          </w:tcPr>
          <w:p w14:paraId="3B03AC30" w14:textId="77777777" w:rsidR="00AB60AC" w:rsidRPr="00AB60AC" w:rsidRDefault="00AB60AC" w:rsidP="00AB60AC">
            <w:pPr>
              <w:rPr>
                <w:b/>
                <w:bCs/>
                <w:sz w:val="20"/>
                <w:szCs w:val="20"/>
              </w:rPr>
            </w:pPr>
          </w:p>
        </w:tc>
        <w:tc>
          <w:tcPr>
            <w:tcW w:w="900" w:type="dxa"/>
            <w:gridSpan w:val="3"/>
            <w:vMerge/>
            <w:tcBorders>
              <w:top w:val="nil"/>
              <w:left w:val="single" w:sz="4" w:space="0" w:color="auto"/>
              <w:bottom w:val="double" w:sz="6" w:space="0" w:color="000000"/>
              <w:right w:val="single" w:sz="8" w:space="0" w:color="auto"/>
            </w:tcBorders>
            <w:vAlign w:val="center"/>
            <w:hideMark/>
          </w:tcPr>
          <w:p w14:paraId="3B03AC31" w14:textId="77777777" w:rsidR="00AB60AC" w:rsidRPr="00AB60AC" w:rsidRDefault="00AB60AC" w:rsidP="00AB60AC">
            <w:pPr>
              <w:rPr>
                <w:b/>
                <w:bCs/>
                <w:sz w:val="20"/>
                <w:szCs w:val="20"/>
              </w:rPr>
            </w:pPr>
          </w:p>
        </w:tc>
        <w:tc>
          <w:tcPr>
            <w:tcW w:w="1080" w:type="dxa"/>
            <w:gridSpan w:val="2"/>
            <w:tcBorders>
              <w:top w:val="double" w:sz="6" w:space="0" w:color="auto"/>
              <w:left w:val="nil"/>
              <w:bottom w:val="double" w:sz="6" w:space="0" w:color="auto"/>
              <w:right w:val="single" w:sz="8" w:space="0" w:color="auto"/>
            </w:tcBorders>
            <w:shd w:val="clear" w:color="auto" w:fill="auto"/>
            <w:vAlign w:val="bottom"/>
            <w:hideMark/>
          </w:tcPr>
          <w:p w14:paraId="3B03AC32" w14:textId="77777777" w:rsidR="00AB60AC" w:rsidRPr="00AB60AC" w:rsidRDefault="00AB60AC" w:rsidP="00AB60AC">
            <w:pPr>
              <w:jc w:val="center"/>
              <w:rPr>
                <w:sz w:val="18"/>
                <w:szCs w:val="18"/>
              </w:rPr>
            </w:pPr>
            <w:r w:rsidRPr="00AB60AC">
              <w:rPr>
                <w:sz w:val="18"/>
                <w:szCs w:val="18"/>
              </w:rPr>
              <w:t> </w:t>
            </w:r>
          </w:p>
        </w:tc>
        <w:tc>
          <w:tcPr>
            <w:tcW w:w="4950" w:type="dxa"/>
            <w:tcBorders>
              <w:top w:val="double" w:sz="6" w:space="0" w:color="auto"/>
              <w:left w:val="nil"/>
              <w:bottom w:val="double" w:sz="6" w:space="0" w:color="auto"/>
              <w:right w:val="single" w:sz="8" w:space="0" w:color="auto"/>
            </w:tcBorders>
            <w:shd w:val="clear" w:color="auto" w:fill="auto"/>
            <w:vAlign w:val="bottom"/>
            <w:hideMark/>
          </w:tcPr>
          <w:p w14:paraId="3B03AC33" w14:textId="77777777" w:rsidR="00AB60AC" w:rsidRPr="00AB60AC" w:rsidRDefault="00AB60AC" w:rsidP="00AB60AC">
            <w:pPr>
              <w:rPr>
                <w:b/>
                <w:bCs/>
                <w:sz w:val="18"/>
                <w:szCs w:val="18"/>
              </w:rPr>
            </w:pPr>
            <w:r w:rsidRPr="00AB60AC">
              <w:rPr>
                <w:b/>
                <w:bCs/>
                <w:sz w:val="18"/>
                <w:szCs w:val="18"/>
              </w:rPr>
              <w:t>Total Outcome 2</w:t>
            </w:r>
          </w:p>
        </w:tc>
        <w:tc>
          <w:tcPr>
            <w:tcW w:w="900" w:type="dxa"/>
            <w:gridSpan w:val="2"/>
            <w:tcBorders>
              <w:top w:val="double" w:sz="6" w:space="0" w:color="auto"/>
              <w:left w:val="nil"/>
              <w:bottom w:val="double" w:sz="6" w:space="0" w:color="auto"/>
              <w:right w:val="single" w:sz="8" w:space="0" w:color="auto"/>
            </w:tcBorders>
            <w:shd w:val="clear" w:color="auto" w:fill="auto"/>
            <w:vAlign w:val="bottom"/>
            <w:hideMark/>
          </w:tcPr>
          <w:p w14:paraId="3B03AC34" w14:textId="77777777" w:rsidR="00AB60AC" w:rsidRPr="00AB60AC" w:rsidRDefault="00AB60AC" w:rsidP="00AB60AC">
            <w:pPr>
              <w:jc w:val="center"/>
              <w:rPr>
                <w:b/>
                <w:bCs/>
                <w:sz w:val="18"/>
                <w:szCs w:val="18"/>
              </w:rPr>
            </w:pPr>
            <w:r w:rsidRPr="00AB60AC">
              <w:rPr>
                <w:b/>
                <w:bCs/>
                <w:sz w:val="18"/>
                <w:szCs w:val="18"/>
              </w:rPr>
              <w:t>49,000</w:t>
            </w:r>
          </w:p>
        </w:tc>
        <w:tc>
          <w:tcPr>
            <w:tcW w:w="900" w:type="dxa"/>
            <w:gridSpan w:val="2"/>
            <w:tcBorders>
              <w:top w:val="double" w:sz="6" w:space="0" w:color="auto"/>
              <w:left w:val="nil"/>
              <w:bottom w:val="double" w:sz="6" w:space="0" w:color="auto"/>
              <w:right w:val="single" w:sz="8" w:space="0" w:color="auto"/>
            </w:tcBorders>
            <w:shd w:val="clear" w:color="auto" w:fill="auto"/>
            <w:vAlign w:val="bottom"/>
            <w:hideMark/>
          </w:tcPr>
          <w:p w14:paraId="3B03AC35" w14:textId="77777777" w:rsidR="00AB60AC" w:rsidRPr="00AB60AC" w:rsidRDefault="00AB60AC" w:rsidP="00AB60AC">
            <w:pPr>
              <w:jc w:val="center"/>
              <w:rPr>
                <w:b/>
                <w:bCs/>
                <w:sz w:val="18"/>
                <w:szCs w:val="18"/>
              </w:rPr>
            </w:pPr>
            <w:r w:rsidRPr="00AB60AC">
              <w:rPr>
                <w:b/>
                <w:bCs/>
                <w:sz w:val="18"/>
                <w:szCs w:val="18"/>
              </w:rPr>
              <w:t>117,000</w:t>
            </w:r>
          </w:p>
        </w:tc>
        <w:tc>
          <w:tcPr>
            <w:tcW w:w="810" w:type="dxa"/>
            <w:tcBorders>
              <w:top w:val="double" w:sz="6" w:space="0" w:color="auto"/>
              <w:left w:val="nil"/>
              <w:bottom w:val="double" w:sz="6" w:space="0" w:color="auto"/>
              <w:right w:val="single" w:sz="8" w:space="0" w:color="auto"/>
            </w:tcBorders>
            <w:shd w:val="clear" w:color="auto" w:fill="auto"/>
            <w:vAlign w:val="bottom"/>
            <w:hideMark/>
          </w:tcPr>
          <w:p w14:paraId="3B03AC36" w14:textId="77777777" w:rsidR="00AB60AC" w:rsidRPr="00AB60AC" w:rsidRDefault="00AB60AC" w:rsidP="00AB60AC">
            <w:pPr>
              <w:jc w:val="center"/>
              <w:rPr>
                <w:b/>
                <w:bCs/>
                <w:sz w:val="18"/>
                <w:szCs w:val="18"/>
              </w:rPr>
            </w:pPr>
            <w:r w:rsidRPr="00AB60AC">
              <w:rPr>
                <w:b/>
                <w:bCs/>
                <w:sz w:val="18"/>
                <w:szCs w:val="18"/>
              </w:rPr>
              <w:t>64,000</w:t>
            </w:r>
          </w:p>
        </w:tc>
        <w:tc>
          <w:tcPr>
            <w:tcW w:w="810" w:type="dxa"/>
            <w:gridSpan w:val="3"/>
            <w:tcBorders>
              <w:top w:val="double" w:sz="6" w:space="0" w:color="auto"/>
              <w:left w:val="nil"/>
              <w:bottom w:val="double" w:sz="6" w:space="0" w:color="auto"/>
              <w:right w:val="single" w:sz="8" w:space="0" w:color="auto"/>
            </w:tcBorders>
            <w:shd w:val="clear" w:color="auto" w:fill="auto"/>
            <w:vAlign w:val="bottom"/>
            <w:hideMark/>
          </w:tcPr>
          <w:p w14:paraId="3B03AC37" w14:textId="77777777" w:rsidR="00AB60AC" w:rsidRPr="00AB60AC" w:rsidRDefault="00AB60AC" w:rsidP="00AB60AC">
            <w:pPr>
              <w:jc w:val="center"/>
              <w:rPr>
                <w:b/>
                <w:bCs/>
                <w:sz w:val="18"/>
                <w:szCs w:val="18"/>
              </w:rPr>
            </w:pPr>
            <w:r w:rsidRPr="00AB60AC">
              <w:rPr>
                <w:b/>
                <w:bCs/>
                <w:sz w:val="18"/>
                <w:szCs w:val="18"/>
              </w:rPr>
              <w:t>230,000</w:t>
            </w:r>
          </w:p>
        </w:tc>
      </w:tr>
    </w:tbl>
    <w:p w14:paraId="3B03AC39" w14:textId="77777777" w:rsidR="00AB60AC" w:rsidRDefault="00AB60AC" w:rsidP="00A136F4"/>
    <w:p w14:paraId="3B03AC3A" w14:textId="77777777" w:rsidR="00BF38EA" w:rsidRDefault="00BF38EA" w:rsidP="00A136F4"/>
    <w:p w14:paraId="3B03AC3B" w14:textId="77777777" w:rsidR="00BF38EA" w:rsidRDefault="00BF38EA" w:rsidP="00A136F4"/>
    <w:p w14:paraId="3B03AC3C" w14:textId="77777777" w:rsidR="00BF38EA" w:rsidRDefault="00BF38EA">
      <w:r>
        <w:br w:type="page"/>
      </w:r>
    </w:p>
    <w:p w14:paraId="3B03AC3D" w14:textId="77777777" w:rsidR="00BF38EA" w:rsidRDefault="00BF38EA" w:rsidP="00A136F4"/>
    <w:tbl>
      <w:tblPr>
        <w:tblW w:w="14803" w:type="dxa"/>
        <w:tblInd w:w="85" w:type="dxa"/>
        <w:tblLook w:val="04A0" w:firstRow="1" w:lastRow="0" w:firstColumn="1" w:lastColumn="0" w:noHBand="0" w:noVBand="1"/>
      </w:tblPr>
      <w:tblGrid>
        <w:gridCol w:w="2003"/>
        <w:gridCol w:w="1416"/>
        <w:gridCol w:w="1014"/>
        <w:gridCol w:w="900"/>
        <w:gridCol w:w="1080"/>
        <w:gridCol w:w="4950"/>
        <w:gridCol w:w="865"/>
        <w:gridCol w:w="865"/>
        <w:gridCol w:w="865"/>
        <w:gridCol w:w="845"/>
      </w:tblGrid>
      <w:tr w:rsidR="00BF38EA" w:rsidRPr="00BF38EA" w14:paraId="3B03AC48" w14:textId="77777777" w:rsidTr="00BF38EA">
        <w:trPr>
          <w:trHeight w:val="1050"/>
        </w:trPr>
        <w:tc>
          <w:tcPr>
            <w:tcW w:w="2003" w:type="dxa"/>
            <w:tcBorders>
              <w:top w:val="double" w:sz="6" w:space="0" w:color="auto"/>
              <w:left w:val="double" w:sz="6" w:space="0" w:color="auto"/>
              <w:bottom w:val="single" w:sz="8" w:space="0" w:color="auto"/>
              <w:right w:val="single" w:sz="4" w:space="0" w:color="auto"/>
            </w:tcBorders>
            <w:shd w:val="clear" w:color="auto" w:fill="auto"/>
            <w:vAlign w:val="bottom"/>
            <w:hideMark/>
          </w:tcPr>
          <w:p w14:paraId="3B03AC3E" w14:textId="77777777" w:rsidR="00BF38EA" w:rsidRPr="00BF38EA" w:rsidRDefault="00BF38EA" w:rsidP="00BF38EA">
            <w:pPr>
              <w:jc w:val="center"/>
              <w:rPr>
                <w:b/>
                <w:bCs/>
                <w:sz w:val="20"/>
                <w:szCs w:val="20"/>
              </w:rPr>
            </w:pPr>
            <w:r w:rsidRPr="00BF38EA">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bottom"/>
            <w:hideMark/>
          </w:tcPr>
          <w:p w14:paraId="3B03AC3F" w14:textId="77777777" w:rsidR="00BF38EA" w:rsidRPr="00BF38EA" w:rsidRDefault="00BF38EA" w:rsidP="00BF38EA">
            <w:pPr>
              <w:jc w:val="center"/>
              <w:rPr>
                <w:b/>
                <w:bCs/>
                <w:sz w:val="20"/>
                <w:szCs w:val="20"/>
              </w:rPr>
            </w:pPr>
            <w:r w:rsidRPr="00BF38EA">
              <w:rPr>
                <w:b/>
                <w:bCs/>
                <w:sz w:val="20"/>
                <w:szCs w:val="20"/>
              </w:rPr>
              <w:t>Responsible Party/ Implementing Agent</w:t>
            </w:r>
          </w:p>
        </w:tc>
        <w:tc>
          <w:tcPr>
            <w:tcW w:w="1014" w:type="dxa"/>
            <w:tcBorders>
              <w:top w:val="double" w:sz="6" w:space="0" w:color="auto"/>
              <w:left w:val="nil"/>
              <w:bottom w:val="single" w:sz="8" w:space="0" w:color="auto"/>
              <w:right w:val="single" w:sz="4" w:space="0" w:color="auto"/>
            </w:tcBorders>
            <w:shd w:val="clear" w:color="auto" w:fill="auto"/>
            <w:vAlign w:val="bottom"/>
            <w:hideMark/>
          </w:tcPr>
          <w:p w14:paraId="3B03AC40" w14:textId="77777777" w:rsidR="00BF38EA" w:rsidRPr="00BF38EA" w:rsidRDefault="00BF38EA" w:rsidP="00BF38EA">
            <w:pPr>
              <w:jc w:val="center"/>
              <w:rPr>
                <w:b/>
                <w:bCs/>
                <w:sz w:val="20"/>
                <w:szCs w:val="20"/>
              </w:rPr>
            </w:pPr>
            <w:r w:rsidRPr="00BF38EA">
              <w:rPr>
                <w:b/>
                <w:bCs/>
                <w:sz w:val="20"/>
                <w:szCs w:val="20"/>
              </w:rPr>
              <w:t>Fund ID</w:t>
            </w:r>
          </w:p>
        </w:tc>
        <w:tc>
          <w:tcPr>
            <w:tcW w:w="900" w:type="dxa"/>
            <w:tcBorders>
              <w:top w:val="double" w:sz="6" w:space="0" w:color="auto"/>
              <w:left w:val="nil"/>
              <w:bottom w:val="single" w:sz="8" w:space="0" w:color="auto"/>
              <w:right w:val="single" w:sz="8" w:space="0" w:color="auto"/>
            </w:tcBorders>
            <w:shd w:val="clear" w:color="auto" w:fill="auto"/>
            <w:vAlign w:val="bottom"/>
            <w:hideMark/>
          </w:tcPr>
          <w:p w14:paraId="3B03AC41" w14:textId="77777777" w:rsidR="00BF38EA" w:rsidRPr="00BF38EA" w:rsidRDefault="00BF38EA" w:rsidP="00BF38EA">
            <w:pPr>
              <w:jc w:val="center"/>
              <w:rPr>
                <w:b/>
                <w:bCs/>
                <w:sz w:val="20"/>
                <w:szCs w:val="20"/>
              </w:rPr>
            </w:pPr>
            <w:r w:rsidRPr="00BF38EA">
              <w:rPr>
                <w:b/>
                <w:bCs/>
                <w:sz w:val="20"/>
                <w:szCs w:val="20"/>
              </w:rPr>
              <w:t>Donor Name</w:t>
            </w:r>
          </w:p>
        </w:tc>
        <w:tc>
          <w:tcPr>
            <w:tcW w:w="1080" w:type="dxa"/>
            <w:tcBorders>
              <w:top w:val="double" w:sz="4" w:space="0" w:color="auto"/>
              <w:left w:val="nil"/>
              <w:bottom w:val="single" w:sz="8" w:space="0" w:color="auto"/>
              <w:right w:val="single" w:sz="8" w:space="0" w:color="auto"/>
            </w:tcBorders>
            <w:shd w:val="clear" w:color="auto" w:fill="auto"/>
            <w:vAlign w:val="bottom"/>
            <w:hideMark/>
          </w:tcPr>
          <w:p w14:paraId="3B03AC42" w14:textId="77777777" w:rsidR="00BF38EA" w:rsidRPr="00BF38EA" w:rsidRDefault="00BF38EA" w:rsidP="00BF38EA">
            <w:pPr>
              <w:jc w:val="center"/>
              <w:rPr>
                <w:b/>
                <w:bCs/>
                <w:sz w:val="18"/>
                <w:szCs w:val="18"/>
              </w:rPr>
            </w:pPr>
            <w:r w:rsidRPr="00BF38EA">
              <w:rPr>
                <w:b/>
                <w:bCs/>
                <w:sz w:val="18"/>
                <w:szCs w:val="18"/>
              </w:rPr>
              <w:t>Atlas Budgetary Account Code</w:t>
            </w:r>
          </w:p>
        </w:tc>
        <w:tc>
          <w:tcPr>
            <w:tcW w:w="4950" w:type="dxa"/>
            <w:tcBorders>
              <w:top w:val="double" w:sz="4" w:space="0" w:color="auto"/>
              <w:left w:val="nil"/>
              <w:bottom w:val="single" w:sz="8" w:space="0" w:color="auto"/>
              <w:right w:val="single" w:sz="8" w:space="0" w:color="auto"/>
            </w:tcBorders>
            <w:shd w:val="clear" w:color="auto" w:fill="auto"/>
            <w:vAlign w:val="bottom"/>
            <w:hideMark/>
          </w:tcPr>
          <w:p w14:paraId="3B03AC43" w14:textId="77777777" w:rsidR="00BF38EA" w:rsidRPr="00BF38EA" w:rsidRDefault="00BF38EA" w:rsidP="00BF38EA">
            <w:pPr>
              <w:jc w:val="center"/>
              <w:rPr>
                <w:b/>
                <w:bCs/>
                <w:sz w:val="18"/>
                <w:szCs w:val="18"/>
              </w:rPr>
            </w:pPr>
            <w:r w:rsidRPr="00BF38EA">
              <w:rPr>
                <w:b/>
                <w:bCs/>
                <w:sz w:val="18"/>
                <w:szCs w:val="18"/>
              </w:rPr>
              <w:t>ATLAS Budget Description</w:t>
            </w:r>
          </w:p>
        </w:tc>
        <w:tc>
          <w:tcPr>
            <w:tcW w:w="865" w:type="dxa"/>
            <w:tcBorders>
              <w:top w:val="double" w:sz="4" w:space="0" w:color="auto"/>
              <w:left w:val="nil"/>
              <w:bottom w:val="single" w:sz="8" w:space="0" w:color="auto"/>
              <w:right w:val="single" w:sz="8" w:space="0" w:color="auto"/>
            </w:tcBorders>
            <w:shd w:val="clear" w:color="auto" w:fill="auto"/>
            <w:vAlign w:val="bottom"/>
            <w:hideMark/>
          </w:tcPr>
          <w:p w14:paraId="3B03AC44" w14:textId="77777777" w:rsidR="00BF38EA" w:rsidRPr="00BF38EA" w:rsidRDefault="00BF38EA" w:rsidP="00BF38EA">
            <w:pPr>
              <w:jc w:val="center"/>
              <w:rPr>
                <w:b/>
                <w:bCs/>
                <w:sz w:val="18"/>
                <w:szCs w:val="18"/>
              </w:rPr>
            </w:pPr>
            <w:r w:rsidRPr="00BF38EA">
              <w:rPr>
                <w:b/>
                <w:bCs/>
                <w:sz w:val="18"/>
                <w:szCs w:val="18"/>
              </w:rPr>
              <w:t>Amount Year 1 (USD)</w:t>
            </w:r>
          </w:p>
        </w:tc>
        <w:tc>
          <w:tcPr>
            <w:tcW w:w="865" w:type="dxa"/>
            <w:tcBorders>
              <w:top w:val="double" w:sz="4" w:space="0" w:color="auto"/>
              <w:left w:val="nil"/>
              <w:bottom w:val="single" w:sz="8" w:space="0" w:color="auto"/>
              <w:right w:val="single" w:sz="8" w:space="0" w:color="auto"/>
            </w:tcBorders>
            <w:shd w:val="clear" w:color="auto" w:fill="auto"/>
            <w:vAlign w:val="bottom"/>
            <w:hideMark/>
          </w:tcPr>
          <w:p w14:paraId="3B03AC45" w14:textId="77777777" w:rsidR="00BF38EA" w:rsidRPr="00BF38EA" w:rsidRDefault="00BF38EA" w:rsidP="00BF38EA">
            <w:pPr>
              <w:jc w:val="center"/>
              <w:rPr>
                <w:b/>
                <w:bCs/>
                <w:sz w:val="18"/>
                <w:szCs w:val="18"/>
              </w:rPr>
            </w:pPr>
            <w:r w:rsidRPr="00BF38EA">
              <w:rPr>
                <w:b/>
                <w:bCs/>
                <w:sz w:val="18"/>
                <w:szCs w:val="18"/>
              </w:rPr>
              <w:t>Amount Year 2 (USD)</w:t>
            </w:r>
          </w:p>
        </w:tc>
        <w:tc>
          <w:tcPr>
            <w:tcW w:w="865" w:type="dxa"/>
            <w:tcBorders>
              <w:top w:val="double" w:sz="4" w:space="0" w:color="auto"/>
              <w:left w:val="nil"/>
              <w:bottom w:val="single" w:sz="8" w:space="0" w:color="auto"/>
              <w:right w:val="single" w:sz="8" w:space="0" w:color="auto"/>
            </w:tcBorders>
            <w:shd w:val="clear" w:color="auto" w:fill="auto"/>
            <w:vAlign w:val="bottom"/>
            <w:hideMark/>
          </w:tcPr>
          <w:p w14:paraId="3B03AC46" w14:textId="77777777" w:rsidR="00BF38EA" w:rsidRPr="00BF38EA" w:rsidRDefault="00BF38EA" w:rsidP="00BF38EA">
            <w:pPr>
              <w:jc w:val="center"/>
              <w:rPr>
                <w:b/>
                <w:bCs/>
                <w:sz w:val="18"/>
                <w:szCs w:val="18"/>
              </w:rPr>
            </w:pPr>
            <w:r w:rsidRPr="00BF38EA">
              <w:rPr>
                <w:b/>
                <w:bCs/>
                <w:sz w:val="18"/>
                <w:szCs w:val="18"/>
              </w:rPr>
              <w:t>Amount Year 3 (USD)</w:t>
            </w:r>
          </w:p>
        </w:tc>
        <w:tc>
          <w:tcPr>
            <w:tcW w:w="845" w:type="dxa"/>
            <w:tcBorders>
              <w:top w:val="double" w:sz="4" w:space="0" w:color="auto"/>
              <w:left w:val="nil"/>
              <w:bottom w:val="single" w:sz="8" w:space="0" w:color="auto"/>
              <w:right w:val="single" w:sz="8" w:space="0" w:color="auto"/>
            </w:tcBorders>
            <w:shd w:val="clear" w:color="auto" w:fill="auto"/>
            <w:vAlign w:val="bottom"/>
            <w:hideMark/>
          </w:tcPr>
          <w:p w14:paraId="3B03AC47" w14:textId="77777777" w:rsidR="00BF38EA" w:rsidRPr="00BF38EA" w:rsidRDefault="00BF38EA" w:rsidP="00BF38EA">
            <w:pPr>
              <w:jc w:val="center"/>
              <w:rPr>
                <w:b/>
                <w:bCs/>
                <w:sz w:val="18"/>
                <w:szCs w:val="18"/>
              </w:rPr>
            </w:pPr>
            <w:r w:rsidRPr="00BF38EA">
              <w:rPr>
                <w:b/>
                <w:bCs/>
                <w:sz w:val="18"/>
                <w:szCs w:val="18"/>
              </w:rPr>
              <w:t>Total (USD)</w:t>
            </w:r>
          </w:p>
        </w:tc>
      </w:tr>
      <w:tr w:rsidR="00BF38EA" w:rsidRPr="00BF38EA" w14:paraId="3B03AC53" w14:textId="77777777" w:rsidTr="00BF38EA">
        <w:trPr>
          <w:trHeight w:val="270"/>
        </w:trPr>
        <w:tc>
          <w:tcPr>
            <w:tcW w:w="2003" w:type="dxa"/>
            <w:vMerge w:val="restart"/>
            <w:tcBorders>
              <w:top w:val="nil"/>
              <w:left w:val="double" w:sz="6" w:space="0" w:color="auto"/>
              <w:bottom w:val="double" w:sz="6" w:space="0" w:color="000000"/>
              <w:right w:val="single" w:sz="4" w:space="0" w:color="auto"/>
            </w:tcBorders>
            <w:shd w:val="clear" w:color="auto" w:fill="auto"/>
            <w:vAlign w:val="center"/>
            <w:hideMark/>
          </w:tcPr>
          <w:p w14:paraId="3B03AC49" w14:textId="77777777" w:rsidR="00BF38EA" w:rsidRPr="00BF38EA" w:rsidRDefault="00BF38EA" w:rsidP="00BF38EA">
            <w:pPr>
              <w:jc w:val="center"/>
              <w:rPr>
                <w:b/>
                <w:bCs/>
                <w:sz w:val="20"/>
                <w:szCs w:val="20"/>
              </w:rPr>
            </w:pPr>
            <w:r w:rsidRPr="00BF38EA">
              <w:rPr>
                <w:b/>
                <w:bCs/>
                <w:sz w:val="20"/>
                <w:szCs w:val="20"/>
              </w:rPr>
              <w:t>COMPONENT 3:</w:t>
            </w:r>
            <w:r w:rsidRPr="00BF38EA">
              <w:rPr>
                <w:b/>
                <w:bCs/>
                <w:sz w:val="20"/>
                <w:szCs w:val="20"/>
              </w:rPr>
              <w:br/>
            </w:r>
            <w:r w:rsidRPr="00BF38EA">
              <w:rPr>
                <w:b/>
                <w:bCs/>
                <w:sz w:val="20"/>
                <w:szCs w:val="20"/>
              </w:rPr>
              <w:br/>
              <w:t>Raising awareness of the linkages between Rio Conventions and sustainable development</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AC4A" w14:textId="77777777" w:rsidR="00BF38EA" w:rsidRPr="00BF38EA" w:rsidRDefault="00BF38EA" w:rsidP="00BF38EA">
            <w:pPr>
              <w:jc w:val="center"/>
              <w:rPr>
                <w:b/>
                <w:bCs/>
                <w:sz w:val="20"/>
                <w:szCs w:val="20"/>
              </w:rPr>
            </w:pPr>
            <w:r w:rsidRPr="00BF38EA">
              <w:rPr>
                <w:b/>
                <w:bCs/>
                <w:sz w:val="20"/>
                <w:szCs w:val="20"/>
              </w:rPr>
              <w:t>MoEF</w:t>
            </w:r>
          </w:p>
        </w:tc>
        <w:tc>
          <w:tcPr>
            <w:tcW w:w="1014" w:type="dxa"/>
            <w:vMerge w:val="restart"/>
            <w:tcBorders>
              <w:top w:val="nil"/>
              <w:left w:val="single" w:sz="4" w:space="0" w:color="auto"/>
              <w:bottom w:val="double" w:sz="6" w:space="0" w:color="000000"/>
              <w:right w:val="single" w:sz="4" w:space="0" w:color="auto"/>
            </w:tcBorders>
            <w:shd w:val="clear" w:color="auto" w:fill="auto"/>
            <w:vAlign w:val="center"/>
            <w:hideMark/>
          </w:tcPr>
          <w:p w14:paraId="3B03AC4B" w14:textId="77777777" w:rsidR="00BF38EA" w:rsidRPr="00BF38EA" w:rsidRDefault="00BF38EA" w:rsidP="00BF38EA">
            <w:pPr>
              <w:jc w:val="center"/>
              <w:rPr>
                <w:b/>
                <w:bCs/>
                <w:sz w:val="20"/>
                <w:szCs w:val="20"/>
              </w:rPr>
            </w:pPr>
            <w:r w:rsidRPr="00BF38EA">
              <w:rPr>
                <w:b/>
                <w:bCs/>
                <w:sz w:val="20"/>
                <w:szCs w:val="20"/>
              </w:rPr>
              <w:t>62000</w:t>
            </w:r>
          </w:p>
        </w:tc>
        <w:tc>
          <w:tcPr>
            <w:tcW w:w="900" w:type="dxa"/>
            <w:vMerge w:val="restart"/>
            <w:tcBorders>
              <w:top w:val="nil"/>
              <w:left w:val="single" w:sz="4" w:space="0" w:color="auto"/>
              <w:bottom w:val="double" w:sz="6" w:space="0" w:color="000000"/>
              <w:right w:val="single" w:sz="8" w:space="0" w:color="auto"/>
            </w:tcBorders>
            <w:shd w:val="clear" w:color="auto" w:fill="auto"/>
            <w:vAlign w:val="center"/>
            <w:hideMark/>
          </w:tcPr>
          <w:p w14:paraId="3B03AC4C" w14:textId="77777777" w:rsidR="00BF38EA" w:rsidRPr="00BF38EA" w:rsidRDefault="00BF38EA" w:rsidP="00BF38EA">
            <w:pPr>
              <w:jc w:val="center"/>
              <w:rPr>
                <w:b/>
                <w:bCs/>
                <w:sz w:val="20"/>
                <w:szCs w:val="20"/>
              </w:rPr>
            </w:pPr>
            <w:r w:rsidRPr="00BF38EA">
              <w:rPr>
                <w:b/>
                <w:bCs/>
                <w:sz w:val="20"/>
                <w:szCs w:val="20"/>
              </w:rPr>
              <w:t>GEF</w:t>
            </w:r>
          </w:p>
        </w:tc>
        <w:tc>
          <w:tcPr>
            <w:tcW w:w="1080" w:type="dxa"/>
            <w:tcBorders>
              <w:top w:val="nil"/>
              <w:left w:val="nil"/>
              <w:bottom w:val="single" w:sz="8" w:space="0" w:color="auto"/>
              <w:right w:val="single" w:sz="8" w:space="0" w:color="auto"/>
            </w:tcBorders>
            <w:shd w:val="clear" w:color="auto" w:fill="auto"/>
            <w:vAlign w:val="bottom"/>
            <w:hideMark/>
          </w:tcPr>
          <w:p w14:paraId="3B03AC4D"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4E" w14:textId="77777777" w:rsidR="00BF38EA" w:rsidRPr="00BF38EA" w:rsidRDefault="00BF38EA" w:rsidP="00BF38EA">
            <w:pPr>
              <w:rPr>
                <w:sz w:val="20"/>
                <w:szCs w:val="20"/>
              </w:rPr>
            </w:pPr>
            <w:r w:rsidRPr="00BF38EA">
              <w:rPr>
                <w:sz w:val="20"/>
                <w:szCs w:val="20"/>
              </w:rPr>
              <w:t xml:space="preserve">Environmental Education Specialist </w:t>
            </w:r>
          </w:p>
        </w:tc>
        <w:tc>
          <w:tcPr>
            <w:tcW w:w="865" w:type="dxa"/>
            <w:tcBorders>
              <w:top w:val="nil"/>
              <w:left w:val="nil"/>
              <w:bottom w:val="single" w:sz="8" w:space="0" w:color="auto"/>
              <w:right w:val="single" w:sz="8" w:space="0" w:color="auto"/>
            </w:tcBorders>
            <w:shd w:val="clear" w:color="auto" w:fill="auto"/>
            <w:vAlign w:val="bottom"/>
            <w:hideMark/>
          </w:tcPr>
          <w:p w14:paraId="3B03AC4F" w14:textId="77777777" w:rsidR="00BF38EA" w:rsidRPr="00BF38EA" w:rsidRDefault="00BF38EA" w:rsidP="00BF38EA">
            <w:pPr>
              <w:jc w:val="center"/>
              <w:rPr>
                <w:sz w:val="18"/>
                <w:szCs w:val="18"/>
              </w:rPr>
            </w:pPr>
            <w:r w:rsidRPr="00BF38EA">
              <w:rPr>
                <w:sz w:val="18"/>
                <w:szCs w:val="18"/>
              </w:rPr>
              <w:t>4,000</w:t>
            </w:r>
          </w:p>
        </w:tc>
        <w:tc>
          <w:tcPr>
            <w:tcW w:w="865" w:type="dxa"/>
            <w:tcBorders>
              <w:top w:val="nil"/>
              <w:left w:val="nil"/>
              <w:bottom w:val="single" w:sz="8" w:space="0" w:color="auto"/>
              <w:right w:val="single" w:sz="8" w:space="0" w:color="auto"/>
            </w:tcBorders>
            <w:shd w:val="clear" w:color="auto" w:fill="auto"/>
            <w:vAlign w:val="bottom"/>
            <w:hideMark/>
          </w:tcPr>
          <w:p w14:paraId="3B03AC50" w14:textId="77777777" w:rsidR="00BF38EA" w:rsidRPr="00BF38EA" w:rsidRDefault="00BF38EA" w:rsidP="00BF38EA">
            <w:pPr>
              <w:jc w:val="center"/>
              <w:rPr>
                <w:sz w:val="18"/>
                <w:szCs w:val="18"/>
              </w:rPr>
            </w:pPr>
            <w:r w:rsidRPr="00BF38EA">
              <w:rPr>
                <w:sz w:val="18"/>
                <w:szCs w:val="18"/>
              </w:rPr>
              <w:t>4,000</w:t>
            </w:r>
          </w:p>
        </w:tc>
        <w:tc>
          <w:tcPr>
            <w:tcW w:w="865" w:type="dxa"/>
            <w:tcBorders>
              <w:top w:val="nil"/>
              <w:left w:val="nil"/>
              <w:bottom w:val="single" w:sz="8" w:space="0" w:color="auto"/>
              <w:right w:val="single" w:sz="8" w:space="0" w:color="auto"/>
            </w:tcBorders>
            <w:shd w:val="clear" w:color="auto" w:fill="auto"/>
            <w:vAlign w:val="bottom"/>
            <w:hideMark/>
          </w:tcPr>
          <w:p w14:paraId="3B03AC51" w14:textId="77777777" w:rsidR="00BF38EA" w:rsidRPr="00BF38EA" w:rsidRDefault="00BF38EA" w:rsidP="00BF38EA">
            <w:pPr>
              <w:jc w:val="center"/>
              <w:rPr>
                <w:sz w:val="18"/>
                <w:szCs w:val="18"/>
              </w:rPr>
            </w:pPr>
            <w:r w:rsidRPr="00BF38EA">
              <w:rPr>
                <w:sz w:val="18"/>
                <w:szCs w:val="18"/>
              </w:rPr>
              <w:t>5,000</w:t>
            </w:r>
          </w:p>
        </w:tc>
        <w:tc>
          <w:tcPr>
            <w:tcW w:w="845" w:type="dxa"/>
            <w:tcBorders>
              <w:top w:val="nil"/>
              <w:left w:val="nil"/>
              <w:bottom w:val="single" w:sz="8" w:space="0" w:color="auto"/>
              <w:right w:val="single" w:sz="8" w:space="0" w:color="auto"/>
            </w:tcBorders>
            <w:shd w:val="clear" w:color="auto" w:fill="auto"/>
            <w:vAlign w:val="bottom"/>
            <w:hideMark/>
          </w:tcPr>
          <w:p w14:paraId="3B03AC52" w14:textId="77777777" w:rsidR="00BF38EA" w:rsidRPr="00BF38EA" w:rsidRDefault="00BF38EA" w:rsidP="00BF38EA">
            <w:pPr>
              <w:jc w:val="center"/>
              <w:rPr>
                <w:sz w:val="18"/>
                <w:szCs w:val="18"/>
              </w:rPr>
            </w:pPr>
            <w:r w:rsidRPr="00BF38EA">
              <w:rPr>
                <w:sz w:val="18"/>
                <w:szCs w:val="18"/>
              </w:rPr>
              <w:t>13,000</w:t>
            </w:r>
          </w:p>
        </w:tc>
      </w:tr>
      <w:tr w:rsidR="00BF38EA" w:rsidRPr="00BF38EA" w14:paraId="3B03AC5E"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54"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55"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56"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57"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58"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59" w14:textId="77777777" w:rsidR="00BF38EA" w:rsidRPr="00BF38EA" w:rsidRDefault="00BF38EA" w:rsidP="00BF38EA">
            <w:pPr>
              <w:rPr>
                <w:sz w:val="20"/>
                <w:szCs w:val="20"/>
              </w:rPr>
            </w:pPr>
            <w:r w:rsidRPr="00BF38EA">
              <w:rPr>
                <w:sz w:val="20"/>
                <w:szCs w:val="20"/>
              </w:rPr>
              <w:t xml:space="preserve">CBD Specialist </w:t>
            </w:r>
          </w:p>
        </w:tc>
        <w:tc>
          <w:tcPr>
            <w:tcW w:w="865" w:type="dxa"/>
            <w:tcBorders>
              <w:top w:val="nil"/>
              <w:left w:val="nil"/>
              <w:bottom w:val="single" w:sz="8" w:space="0" w:color="auto"/>
              <w:right w:val="single" w:sz="8" w:space="0" w:color="auto"/>
            </w:tcBorders>
            <w:shd w:val="clear" w:color="auto" w:fill="auto"/>
            <w:vAlign w:val="bottom"/>
            <w:hideMark/>
          </w:tcPr>
          <w:p w14:paraId="3B03AC5A"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5B"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5C" w14:textId="77777777" w:rsidR="00BF38EA" w:rsidRPr="00BF38EA" w:rsidRDefault="00BF38EA" w:rsidP="00BF38EA">
            <w:pPr>
              <w:jc w:val="center"/>
              <w:rPr>
                <w:sz w:val="18"/>
                <w:szCs w:val="18"/>
              </w:rPr>
            </w:pPr>
            <w:r w:rsidRPr="00BF38EA">
              <w:rPr>
                <w:sz w:val="18"/>
                <w:szCs w:val="18"/>
              </w:rPr>
              <w:t>4,000</w:t>
            </w:r>
          </w:p>
        </w:tc>
        <w:tc>
          <w:tcPr>
            <w:tcW w:w="845" w:type="dxa"/>
            <w:tcBorders>
              <w:top w:val="nil"/>
              <w:left w:val="nil"/>
              <w:bottom w:val="single" w:sz="8" w:space="0" w:color="auto"/>
              <w:right w:val="single" w:sz="8" w:space="0" w:color="auto"/>
            </w:tcBorders>
            <w:shd w:val="clear" w:color="auto" w:fill="auto"/>
            <w:vAlign w:val="bottom"/>
            <w:hideMark/>
          </w:tcPr>
          <w:p w14:paraId="3B03AC5D" w14:textId="77777777" w:rsidR="00BF38EA" w:rsidRPr="00BF38EA" w:rsidRDefault="00BF38EA" w:rsidP="00BF38EA">
            <w:pPr>
              <w:jc w:val="center"/>
              <w:rPr>
                <w:sz w:val="18"/>
                <w:szCs w:val="18"/>
              </w:rPr>
            </w:pPr>
            <w:r w:rsidRPr="00BF38EA">
              <w:rPr>
                <w:sz w:val="18"/>
                <w:szCs w:val="18"/>
              </w:rPr>
              <w:t>10,000</w:t>
            </w:r>
          </w:p>
        </w:tc>
      </w:tr>
      <w:tr w:rsidR="00BF38EA" w:rsidRPr="00BF38EA" w14:paraId="3B03AC69"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5F"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60"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61"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62"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63"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64" w14:textId="77777777" w:rsidR="00BF38EA" w:rsidRPr="00BF38EA" w:rsidRDefault="00BF38EA" w:rsidP="00BF38EA">
            <w:pPr>
              <w:rPr>
                <w:sz w:val="20"/>
                <w:szCs w:val="20"/>
              </w:rPr>
            </w:pPr>
            <w:r w:rsidRPr="00BF38EA">
              <w:rPr>
                <w:sz w:val="20"/>
                <w:szCs w:val="20"/>
              </w:rPr>
              <w:t xml:space="preserve">CCD Specialist </w:t>
            </w:r>
          </w:p>
        </w:tc>
        <w:tc>
          <w:tcPr>
            <w:tcW w:w="865" w:type="dxa"/>
            <w:tcBorders>
              <w:top w:val="nil"/>
              <w:left w:val="nil"/>
              <w:bottom w:val="single" w:sz="8" w:space="0" w:color="auto"/>
              <w:right w:val="single" w:sz="8" w:space="0" w:color="auto"/>
            </w:tcBorders>
            <w:shd w:val="clear" w:color="auto" w:fill="auto"/>
            <w:vAlign w:val="bottom"/>
            <w:hideMark/>
          </w:tcPr>
          <w:p w14:paraId="3B03AC65"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66"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67" w14:textId="77777777" w:rsidR="00BF38EA" w:rsidRPr="00BF38EA" w:rsidRDefault="00BF38EA" w:rsidP="00BF38EA">
            <w:pPr>
              <w:jc w:val="center"/>
              <w:rPr>
                <w:sz w:val="18"/>
                <w:szCs w:val="18"/>
              </w:rPr>
            </w:pPr>
            <w:r w:rsidRPr="00BF38EA">
              <w:rPr>
                <w:sz w:val="18"/>
                <w:szCs w:val="18"/>
              </w:rPr>
              <w:t>4,000</w:t>
            </w:r>
          </w:p>
        </w:tc>
        <w:tc>
          <w:tcPr>
            <w:tcW w:w="845" w:type="dxa"/>
            <w:tcBorders>
              <w:top w:val="nil"/>
              <w:left w:val="nil"/>
              <w:bottom w:val="single" w:sz="8" w:space="0" w:color="auto"/>
              <w:right w:val="single" w:sz="8" w:space="0" w:color="auto"/>
            </w:tcBorders>
            <w:shd w:val="clear" w:color="auto" w:fill="auto"/>
            <w:vAlign w:val="bottom"/>
            <w:hideMark/>
          </w:tcPr>
          <w:p w14:paraId="3B03AC68" w14:textId="77777777" w:rsidR="00BF38EA" w:rsidRPr="00BF38EA" w:rsidRDefault="00BF38EA" w:rsidP="00BF38EA">
            <w:pPr>
              <w:jc w:val="center"/>
              <w:rPr>
                <w:sz w:val="18"/>
                <w:szCs w:val="18"/>
              </w:rPr>
            </w:pPr>
            <w:r w:rsidRPr="00BF38EA">
              <w:rPr>
                <w:sz w:val="18"/>
                <w:szCs w:val="18"/>
              </w:rPr>
              <w:t>10,000</w:t>
            </w:r>
          </w:p>
        </w:tc>
      </w:tr>
      <w:tr w:rsidR="00BF38EA" w:rsidRPr="00BF38EA" w14:paraId="3B03AC74"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6A"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6B"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6C"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6D"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6E"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6F" w14:textId="77777777" w:rsidR="00BF38EA" w:rsidRPr="00BF38EA" w:rsidRDefault="00BF38EA" w:rsidP="00BF38EA">
            <w:pPr>
              <w:rPr>
                <w:sz w:val="20"/>
                <w:szCs w:val="20"/>
              </w:rPr>
            </w:pPr>
            <w:r w:rsidRPr="00BF38EA">
              <w:rPr>
                <w:sz w:val="20"/>
                <w:szCs w:val="20"/>
              </w:rPr>
              <w:t xml:space="preserve">FCCC Specialist </w:t>
            </w:r>
          </w:p>
        </w:tc>
        <w:tc>
          <w:tcPr>
            <w:tcW w:w="865" w:type="dxa"/>
            <w:tcBorders>
              <w:top w:val="nil"/>
              <w:left w:val="nil"/>
              <w:bottom w:val="single" w:sz="8" w:space="0" w:color="auto"/>
              <w:right w:val="single" w:sz="8" w:space="0" w:color="auto"/>
            </w:tcBorders>
            <w:shd w:val="clear" w:color="auto" w:fill="auto"/>
            <w:vAlign w:val="bottom"/>
            <w:hideMark/>
          </w:tcPr>
          <w:p w14:paraId="3B03AC70"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71"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72" w14:textId="77777777" w:rsidR="00BF38EA" w:rsidRPr="00BF38EA" w:rsidRDefault="00BF38EA" w:rsidP="00BF38EA">
            <w:pPr>
              <w:jc w:val="center"/>
              <w:rPr>
                <w:sz w:val="18"/>
                <w:szCs w:val="18"/>
              </w:rPr>
            </w:pPr>
            <w:r w:rsidRPr="00BF38EA">
              <w:rPr>
                <w:sz w:val="18"/>
                <w:szCs w:val="18"/>
              </w:rPr>
              <w:t>4,000</w:t>
            </w:r>
          </w:p>
        </w:tc>
        <w:tc>
          <w:tcPr>
            <w:tcW w:w="845" w:type="dxa"/>
            <w:tcBorders>
              <w:top w:val="nil"/>
              <w:left w:val="nil"/>
              <w:bottom w:val="single" w:sz="8" w:space="0" w:color="auto"/>
              <w:right w:val="single" w:sz="8" w:space="0" w:color="auto"/>
            </w:tcBorders>
            <w:shd w:val="clear" w:color="auto" w:fill="auto"/>
            <w:vAlign w:val="bottom"/>
            <w:hideMark/>
          </w:tcPr>
          <w:p w14:paraId="3B03AC73" w14:textId="77777777" w:rsidR="00BF38EA" w:rsidRPr="00BF38EA" w:rsidRDefault="00BF38EA" w:rsidP="00BF38EA">
            <w:pPr>
              <w:jc w:val="center"/>
              <w:rPr>
                <w:sz w:val="18"/>
                <w:szCs w:val="18"/>
              </w:rPr>
            </w:pPr>
            <w:r w:rsidRPr="00BF38EA">
              <w:rPr>
                <w:sz w:val="18"/>
                <w:szCs w:val="18"/>
              </w:rPr>
              <w:t>10,000</w:t>
            </w:r>
          </w:p>
        </w:tc>
      </w:tr>
      <w:tr w:rsidR="00BF38EA" w:rsidRPr="00BF38EA" w14:paraId="3B03AC7F"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75"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76"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77"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78"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79"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7A" w14:textId="77777777" w:rsidR="00BF38EA" w:rsidRPr="00BF38EA" w:rsidRDefault="00BF38EA" w:rsidP="00BF38EA">
            <w:pPr>
              <w:rPr>
                <w:sz w:val="20"/>
                <w:szCs w:val="20"/>
              </w:rPr>
            </w:pPr>
            <w:r w:rsidRPr="00BF38EA">
              <w:rPr>
                <w:sz w:val="20"/>
                <w:szCs w:val="20"/>
              </w:rPr>
              <w:t>Public Administration Expert</w:t>
            </w:r>
          </w:p>
        </w:tc>
        <w:tc>
          <w:tcPr>
            <w:tcW w:w="865" w:type="dxa"/>
            <w:tcBorders>
              <w:top w:val="nil"/>
              <w:left w:val="nil"/>
              <w:bottom w:val="single" w:sz="8" w:space="0" w:color="auto"/>
              <w:right w:val="single" w:sz="8" w:space="0" w:color="auto"/>
            </w:tcBorders>
            <w:shd w:val="clear" w:color="auto" w:fill="auto"/>
            <w:vAlign w:val="bottom"/>
            <w:hideMark/>
          </w:tcPr>
          <w:p w14:paraId="3B03AC7B"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7C"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7D" w14:textId="77777777" w:rsidR="00BF38EA" w:rsidRPr="00BF38EA" w:rsidRDefault="00BF38EA" w:rsidP="00BF38EA">
            <w:pPr>
              <w:jc w:val="center"/>
              <w:rPr>
                <w:sz w:val="18"/>
                <w:szCs w:val="18"/>
              </w:rPr>
            </w:pPr>
            <w:r w:rsidRPr="00BF38EA">
              <w:rPr>
                <w:sz w:val="18"/>
                <w:szCs w:val="18"/>
              </w:rPr>
              <w:t>4,000</w:t>
            </w:r>
          </w:p>
        </w:tc>
        <w:tc>
          <w:tcPr>
            <w:tcW w:w="845" w:type="dxa"/>
            <w:tcBorders>
              <w:top w:val="nil"/>
              <w:left w:val="nil"/>
              <w:bottom w:val="single" w:sz="8" w:space="0" w:color="auto"/>
              <w:right w:val="single" w:sz="8" w:space="0" w:color="auto"/>
            </w:tcBorders>
            <w:shd w:val="clear" w:color="auto" w:fill="auto"/>
            <w:vAlign w:val="bottom"/>
            <w:hideMark/>
          </w:tcPr>
          <w:p w14:paraId="3B03AC7E" w14:textId="77777777" w:rsidR="00BF38EA" w:rsidRPr="00BF38EA" w:rsidRDefault="00BF38EA" w:rsidP="00BF38EA">
            <w:pPr>
              <w:jc w:val="center"/>
              <w:rPr>
                <w:sz w:val="18"/>
                <w:szCs w:val="18"/>
              </w:rPr>
            </w:pPr>
            <w:r w:rsidRPr="00BF38EA">
              <w:rPr>
                <w:sz w:val="18"/>
                <w:szCs w:val="18"/>
              </w:rPr>
              <w:t>10,000</w:t>
            </w:r>
          </w:p>
        </w:tc>
      </w:tr>
      <w:tr w:rsidR="00BF38EA" w:rsidRPr="00BF38EA" w14:paraId="3B03AC8A"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80"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81"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82"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83"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84"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85" w14:textId="77777777" w:rsidR="00BF38EA" w:rsidRPr="00BF38EA" w:rsidRDefault="00BF38EA" w:rsidP="00BF38EA">
            <w:pPr>
              <w:rPr>
                <w:sz w:val="20"/>
                <w:szCs w:val="20"/>
              </w:rPr>
            </w:pPr>
            <w:r w:rsidRPr="00BF38EA">
              <w:rPr>
                <w:sz w:val="20"/>
                <w:szCs w:val="20"/>
              </w:rPr>
              <w:t xml:space="preserve">Environmental Sociologist </w:t>
            </w:r>
          </w:p>
        </w:tc>
        <w:tc>
          <w:tcPr>
            <w:tcW w:w="865" w:type="dxa"/>
            <w:tcBorders>
              <w:top w:val="nil"/>
              <w:left w:val="nil"/>
              <w:bottom w:val="single" w:sz="8" w:space="0" w:color="auto"/>
              <w:right w:val="single" w:sz="8" w:space="0" w:color="auto"/>
            </w:tcBorders>
            <w:shd w:val="clear" w:color="auto" w:fill="auto"/>
            <w:vAlign w:val="bottom"/>
            <w:hideMark/>
          </w:tcPr>
          <w:p w14:paraId="3B03AC86"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87" w14:textId="77777777" w:rsidR="00BF38EA" w:rsidRPr="00BF38EA" w:rsidRDefault="00BF38EA" w:rsidP="00BF38EA">
            <w:pPr>
              <w:jc w:val="center"/>
              <w:rPr>
                <w:sz w:val="18"/>
                <w:szCs w:val="18"/>
              </w:rPr>
            </w:pPr>
            <w:r w:rsidRPr="00BF38EA">
              <w:rPr>
                <w:sz w:val="18"/>
                <w:szCs w:val="18"/>
              </w:rPr>
              <w:t>3,000</w:t>
            </w:r>
          </w:p>
        </w:tc>
        <w:tc>
          <w:tcPr>
            <w:tcW w:w="865" w:type="dxa"/>
            <w:tcBorders>
              <w:top w:val="nil"/>
              <w:left w:val="nil"/>
              <w:bottom w:val="single" w:sz="8" w:space="0" w:color="auto"/>
              <w:right w:val="single" w:sz="8" w:space="0" w:color="auto"/>
            </w:tcBorders>
            <w:shd w:val="clear" w:color="auto" w:fill="auto"/>
            <w:vAlign w:val="bottom"/>
            <w:hideMark/>
          </w:tcPr>
          <w:p w14:paraId="3B03AC88" w14:textId="77777777" w:rsidR="00BF38EA" w:rsidRPr="00BF38EA" w:rsidRDefault="00BF38EA" w:rsidP="00BF38EA">
            <w:pPr>
              <w:jc w:val="center"/>
              <w:rPr>
                <w:sz w:val="18"/>
                <w:szCs w:val="18"/>
              </w:rPr>
            </w:pPr>
            <w:r w:rsidRPr="00BF38EA">
              <w:rPr>
                <w:sz w:val="18"/>
                <w:szCs w:val="18"/>
              </w:rPr>
              <w:t>2,000</w:t>
            </w:r>
          </w:p>
        </w:tc>
        <w:tc>
          <w:tcPr>
            <w:tcW w:w="845" w:type="dxa"/>
            <w:tcBorders>
              <w:top w:val="nil"/>
              <w:left w:val="nil"/>
              <w:bottom w:val="single" w:sz="8" w:space="0" w:color="auto"/>
              <w:right w:val="single" w:sz="8" w:space="0" w:color="auto"/>
            </w:tcBorders>
            <w:shd w:val="clear" w:color="auto" w:fill="auto"/>
            <w:vAlign w:val="bottom"/>
            <w:hideMark/>
          </w:tcPr>
          <w:p w14:paraId="3B03AC89" w14:textId="77777777" w:rsidR="00BF38EA" w:rsidRPr="00BF38EA" w:rsidRDefault="00BF38EA" w:rsidP="00BF38EA">
            <w:pPr>
              <w:jc w:val="center"/>
              <w:rPr>
                <w:sz w:val="18"/>
                <w:szCs w:val="18"/>
              </w:rPr>
            </w:pPr>
            <w:r w:rsidRPr="00BF38EA">
              <w:rPr>
                <w:sz w:val="18"/>
                <w:szCs w:val="18"/>
              </w:rPr>
              <w:t>7,000</w:t>
            </w:r>
          </w:p>
        </w:tc>
      </w:tr>
      <w:tr w:rsidR="00BF38EA" w:rsidRPr="00BF38EA" w14:paraId="3B03AC95"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8B"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8C"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8D"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8E"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8F"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90" w14:textId="77777777" w:rsidR="00BF38EA" w:rsidRPr="00BF38EA" w:rsidRDefault="00BF38EA" w:rsidP="00BF38EA">
            <w:pPr>
              <w:rPr>
                <w:sz w:val="20"/>
                <w:szCs w:val="20"/>
              </w:rPr>
            </w:pPr>
            <w:r w:rsidRPr="00BF38EA">
              <w:rPr>
                <w:sz w:val="20"/>
                <w:szCs w:val="20"/>
              </w:rPr>
              <w:t xml:space="preserve">Environmental Economist </w:t>
            </w:r>
          </w:p>
        </w:tc>
        <w:tc>
          <w:tcPr>
            <w:tcW w:w="865" w:type="dxa"/>
            <w:tcBorders>
              <w:top w:val="nil"/>
              <w:left w:val="nil"/>
              <w:bottom w:val="single" w:sz="8" w:space="0" w:color="auto"/>
              <w:right w:val="single" w:sz="8" w:space="0" w:color="auto"/>
            </w:tcBorders>
            <w:shd w:val="clear" w:color="auto" w:fill="auto"/>
            <w:vAlign w:val="bottom"/>
            <w:hideMark/>
          </w:tcPr>
          <w:p w14:paraId="3B03AC91"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92"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93" w14:textId="77777777" w:rsidR="00BF38EA" w:rsidRPr="00BF38EA" w:rsidRDefault="00BF38EA" w:rsidP="00BF38EA">
            <w:pPr>
              <w:jc w:val="center"/>
              <w:rPr>
                <w:sz w:val="18"/>
                <w:szCs w:val="18"/>
              </w:rPr>
            </w:pPr>
            <w:r w:rsidRPr="00BF38EA">
              <w:rPr>
                <w:sz w:val="18"/>
                <w:szCs w:val="18"/>
              </w:rPr>
              <w:t>2,000</w:t>
            </w:r>
          </w:p>
        </w:tc>
        <w:tc>
          <w:tcPr>
            <w:tcW w:w="845" w:type="dxa"/>
            <w:tcBorders>
              <w:top w:val="nil"/>
              <w:left w:val="nil"/>
              <w:bottom w:val="single" w:sz="8" w:space="0" w:color="auto"/>
              <w:right w:val="single" w:sz="8" w:space="0" w:color="auto"/>
            </w:tcBorders>
            <w:shd w:val="clear" w:color="auto" w:fill="auto"/>
            <w:vAlign w:val="bottom"/>
            <w:hideMark/>
          </w:tcPr>
          <w:p w14:paraId="3B03AC94" w14:textId="77777777" w:rsidR="00BF38EA" w:rsidRPr="00BF38EA" w:rsidRDefault="00BF38EA" w:rsidP="00BF38EA">
            <w:pPr>
              <w:jc w:val="center"/>
              <w:rPr>
                <w:sz w:val="18"/>
                <w:szCs w:val="18"/>
              </w:rPr>
            </w:pPr>
            <w:r w:rsidRPr="00BF38EA">
              <w:rPr>
                <w:sz w:val="18"/>
                <w:szCs w:val="18"/>
              </w:rPr>
              <w:t>6,000</w:t>
            </w:r>
          </w:p>
        </w:tc>
      </w:tr>
      <w:tr w:rsidR="00BF38EA" w:rsidRPr="00BF38EA" w14:paraId="3B03ACA0"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96"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97"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98"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99"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9A"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9B" w14:textId="77777777" w:rsidR="00BF38EA" w:rsidRPr="00BF38EA" w:rsidRDefault="00BF38EA" w:rsidP="00BF38EA">
            <w:pPr>
              <w:rPr>
                <w:sz w:val="20"/>
                <w:szCs w:val="20"/>
              </w:rPr>
            </w:pPr>
            <w:r w:rsidRPr="00BF38EA">
              <w:rPr>
                <w:sz w:val="20"/>
                <w:szCs w:val="20"/>
              </w:rPr>
              <w:t xml:space="preserve">Policy/Legal Expert </w:t>
            </w:r>
          </w:p>
        </w:tc>
        <w:tc>
          <w:tcPr>
            <w:tcW w:w="865" w:type="dxa"/>
            <w:tcBorders>
              <w:top w:val="nil"/>
              <w:left w:val="nil"/>
              <w:bottom w:val="single" w:sz="8" w:space="0" w:color="auto"/>
              <w:right w:val="single" w:sz="8" w:space="0" w:color="auto"/>
            </w:tcBorders>
            <w:shd w:val="clear" w:color="auto" w:fill="auto"/>
            <w:vAlign w:val="bottom"/>
            <w:hideMark/>
          </w:tcPr>
          <w:p w14:paraId="3B03AC9C"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9D"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9E" w14:textId="77777777" w:rsidR="00BF38EA" w:rsidRPr="00BF38EA" w:rsidRDefault="00BF38EA" w:rsidP="00BF38EA">
            <w:pPr>
              <w:jc w:val="center"/>
              <w:rPr>
                <w:sz w:val="18"/>
                <w:szCs w:val="18"/>
              </w:rPr>
            </w:pPr>
            <w:r w:rsidRPr="00BF38EA">
              <w:rPr>
                <w:sz w:val="18"/>
                <w:szCs w:val="18"/>
              </w:rPr>
              <w:t>2,000</w:t>
            </w:r>
          </w:p>
        </w:tc>
        <w:tc>
          <w:tcPr>
            <w:tcW w:w="845" w:type="dxa"/>
            <w:tcBorders>
              <w:top w:val="nil"/>
              <w:left w:val="nil"/>
              <w:bottom w:val="single" w:sz="8" w:space="0" w:color="auto"/>
              <w:right w:val="single" w:sz="8" w:space="0" w:color="auto"/>
            </w:tcBorders>
            <w:shd w:val="clear" w:color="auto" w:fill="auto"/>
            <w:vAlign w:val="bottom"/>
            <w:hideMark/>
          </w:tcPr>
          <w:p w14:paraId="3B03AC9F" w14:textId="77777777" w:rsidR="00BF38EA" w:rsidRPr="00BF38EA" w:rsidRDefault="00BF38EA" w:rsidP="00BF38EA">
            <w:pPr>
              <w:jc w:val="center"/>
              <w:rPr>
                <w:sz w:val="18"/>
                <w:szCs w:val="18"/>
              </w:rPr>
            </w:pPr>
            <w:r w:rsidRPr="00BF38EA">
              <w:rPr>
                <w:sz w:val="18"/>
                <w:szCs w:val="18"/>
              </w:rPr>
              <w:t>6,000</w:t>
            </w:r>
          </w:p>
        </w:tc>
      </w:tr>
      <w:tr w:rsidR="00BF38EA" w:rsidRPr="00BF38EA" w14:paraId="3B03ACAB"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A1"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A2"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A3"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A4"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A5"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noWrap/>
            <w:vAlign w:val="center"/>
            <w:hideMark/>
          </w:tcPr>
          <w:p w14:paraId="3B03ACA6" w14:textId="77777777" w:rsidR="00BF38EA" w:rsidRPr="00BF38EA" w:rsidRDefault="00BF38EA" w:rsidP="00BF38EA">
            <w:pPr>
              <w:rPr>
                <w:sz w:val="20"/>
                <w:szCs w:val="20"/>
              </w:rPr>
            </w:pPr>
            <w:r w:rsidRPr="00BF38EA">
              <w:rPr>
                <w:sz w:val="20"/>
                <w:szCs w:val="20"/>
              </w:rPr>
              <w:t xml:space="preserve">IT and Knowledge Management Expert </w:t>
            </w:r>
          </w:p>
        </w:tc>
        <w:tc>
          <w:tcPr>
            <w:tcW w:w="865" w:type="dxa"/>
            <w:tcBorders>
              <w:top w:val="nil"/>
              <w:left w:val="nil"/>
              <w:bottom w:val="single" w:sz="8" w:space="0" w:color="auto"/>
              <w:right w:val="single" w:sz="8" w:space="0" w:color="auto"/>
            </w:tcBorders>
            <w:shd w:val="clear" w:color="auto" w:fill="auto"/>
            <w:vAlign w:val="bottom"/>
            <w:hideMark/>
          </w:tcPr>
          <w:p w14:paraId="3B03ACA7" w14:textId="77777777" w:rsidR="00BF38EA" w:rsidRPr="00BF38EA" w:rsidRDefault="00BF38EA" w:rsidP="00BF38EA">
            <w:pPr>
              <w:jc w:val="center"/>
              <w:rPr>
                <w:sz w:val="18"/>
                <w:szCs w:val="18"/>
              </w:rPr>
            </w:pPr>
            <w:r w:rsidRPr="00BF38EA">
              <w:rPr>
                <w:sz w:val="18"/>
                <w:szCs w:val="18"/>
              </w:rPr>
              <w:t>5,000</w:t>
            </w:r>
          </w:p>
        </w:tc>
        <w:tc>
          <w:tcPr>
            <w:tcW w:w="865" w:type="dxa"/>
            <w:tcBorders>
              <w:top w:val="nil"/>
              <w:left w:val="nil"/>
              <w:bottom w:val="single" w:sz="8" w:space="0" w:color="auto"/>
              <w:right w:val="single" w:sz="8" w:space="0" w:color="auto"/>
            </w:tcBorders>
            <w:shd w:val="clear" w:color="auto" w:fill="auto"/>
            <w:vAlign w:val="bottom"/>
            <w:hideMark/>
          </w:tcPr>
          <w:p w14:paraId="3B03ACA8" w14:textId="77777777" w:rsidR="00BF38EA" w:rsidRPr="00BF38EA" w:rsidRDefault="00BF38EA" w:rsidP="00BF38EA">
            <w:pPr>
              <w:jc w:val="center"/>
              <w:rPr>
                <w:sz w:val="18"/>
                <w:szCs w:val="18"/>
              </w:rPr>
            </w:pPr>
            <w:r w:rsidRPr="00BF38EA">
              <w:rPr>
                <w:sz w:val="18"/>
                <w:szCs w:val="18"/>
              </w:rPr>
              <w:t>5,000</w:t>
            </w:r>
          </w:p>
        </w:tc>
        <w:tc>
          <w:tcPr>
            <w:tcW w:w="865" w:type="dxa"/>
            <w:tcBorders>
              <w:top w:val="nil"/>
              <w:left w:val="nil"/>
              <w:bottom w:val="single" w:sz="8" w:space="0" w:color="auto"/>
              <w:right w:val="single" w:sz="8" w:space="0" w:color="auto"/>
            </w:tcBorders>
            <w:shd w:val="clear" w:color="auto" w:fill="auto"/>
            <w:vAlign w:val="bottom"/>
            <w:hideMark/>
          </w:tcPr>
          <w:p w14:paraId="3B03ACA9" w14:textId="77777777" w:rsidR="00BF38EA" w:rsidRPr="00BF38EA" w:rsidRDefault="00BF38EA" w:rsidP="00BF38EA">
            <w:pPr>
              <w:jc w:val="center"/>
              <w:rPr>
                <w:sz w:val="18"/>
                <w:szCs w:val="18"/>
              </w:rPr>
            </w:pPr>
            <w:r w:rsidRPr="00BF38EA">
              <w:rPr>
                <w:sz w:val="18"/>
                <w:szCs w:val="18"/>
              </w:rPr>
              <w:t>4,000</w:t>
            </w:r>
          </w:p>
        </w:tc>
        <w:tc>
          <w:tcPr>
            <w:tcW w:w="845" w:type="dxa"/>
            <w:tcBorders>
              <w:top w:val="nil"/>
              <w:left w:val="nil"/>
              <w:bottom w:val="single" w:sz="8" w:space="0" w:color="auto"/>
              <w:right w:val="single" w:sz="8" w:space="0" w:color="auto"/>
            </w:tcBorders>
            <w:shd w:val="clear" w:color="auto" w:fill="auto"/>
            <w:vAlign w:val="bottom"/>
            <w:hideMark/>
          </w:tcPr>
          <w:p w14:paraId="3B03ACAA" w14:textId="77777777" w:rsidR="00BF38EA" w:rsidRPr="00BF38EA" w:rsidRDefault="00BF38EA" w:rsidP="00BF38EA">
            <w:pPr>
              <w:jc w:val="center"/>
              <w:rPr>
                <w:sz w:val="18"/>
                <w:szCs w:val="18"/>
              </w:rPr>
            </w:pPr>
            <w:r w:rsidRPr="00BF38EA">
              <w:rPr>
                <w:sz w:val="18"/>
                <w:szCs w:val="18"/>
              </w:rPr>
              <w:t>14,000</w:t>
            </w:r>
          </w:p>
        </w:tc>
      </w:tr>
      <w:tr w:rsidR="00BF38EA" w:rsidRPr="00BF38EA" w14:paraId="3B03ACB6"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AC"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AD"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AE"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AF"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B0"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vAlign w:val="bottom"/>
            <w:hideMark/>
          </w:tcPr>
          <w:p w14:paraId="3B03ACB1" w14:textId="77777777" w:rsidR="00BF38EA" w:rsidRPr="00BF38EA" w:rsidRDefault="00BF38EA" w:rsidP="00BF38EA">
            <w:pPr>
              <w:rPr>
                <w:sz w:val="18"/>
                <w:szCs w:val="18"/>
              </w:rPr>
            </w:pPr>
            <w:r w:rsidRPr="00BF38EA">
              <w:rPr>
                <w:sz w:val="18"/>
                <w:szCs w:val="18"/>
              </w:rPr>
              <w:t>Expert Review fees</w:t>
            </w:r>
          </w:p>
        </w:tc>
        <w:tc>
          <w:tcPr>
            <w:tcW w:w="865" w:type="dxa"/>
            <w:tcBorders>
              <w:top w:val="nil"/>
              <w:left w:val="nil"/>
              <w:bottom w:val="single" w:sz="8" w:space="0" w:color="auto"/>
              <w:right w:val="single" w:sz="8" w:space="0" w:color="auto"/>
            </w:tcBorders>
            <w:shd w:val="clear" w:color="auto" w:fill="auto"/>
            <w:vAlign w:val="bottom"/>
            <w:hideMark/>
          </w:tcPr>
          <w:p w14:paraId="3B03ACB2" w14:textId="77777777" w:rsidR="00BF38EA" w:rsidRPr="00BF38EA" w:rsidRDefault="00BF38EA" w:rsidP="00BF38EA">
            <w:pPr>
              <w:jc w:val="center"/>
              <w:rPr>
                <w:sz w:val="18"/>
                <w:szCs w:val="18"/>
              </w:rPr>
            </w:pPr>
            <w:r w:rsidRPr="00BF38EA">
              <w:rPr>
                <w:sz w:val="18"/>
                <w:szCs w:val="18"/>
              </w:rPr>
              <w:t>1,000</w:t>
            </w:r>
          </w:p>
        </w:tc>
        <w:tc>
          <w:tcPr>
            <w:tcW w:w="865" w:type="dxa"/>
            <w:tcBorders>
              <w:top w:val="nil"/>
              <w:left w:val="nil"/>
              <w:bottom w:val="single" w:sz="8" w:space="0" w:color="auto"/>
              <w:right w:val="single" w:sz="8" w:space="0" w:color="auto"/>
            </w:tcBorders>
            <w:shd w:val="clear" w:color="auto" w:fill="auto"/>
            <w:vAlign w:val="bottom"/>
            <w:hideMark/>
          </w:tcPr>
          <w:p w14:paraId="3B03ACB3" w14:textId="77777777" w:rsidR="00BF38EA" w:rsidRPr="00BF38EA" w:rsidRDefault="00BF38EA" w:rsidP="00BF38EA">
            <w:pPr>
              <w:jc w:val="center"/>
              <w:rPr>
                <w:sz w:val="18"/>
                <w:szCs w:val="18"/>
              </w:rPr>
            </w:pPr>
            <w:r w:rsidRPr="00BF38EA">
              <w:rPr>
                <w:sz w:val="18"/>
                <w:szCs w:val="18"/>
              </w:rPr>
              <w:t>1,000</w:t>
            </w:r>
          </w:p>
        </w:tc>
        <w:tc>
          <w:tcPr>
            <w:tcW w:w="865" w:type="dxa"/>
            <w:tcBorders>
              <w:top w:val="nil"/>
              <w:left w:val="nil"/>
              <w:bottom w:val="single" w:sz="8" w:space="0" w:color="auto"/>
              <w:right w:val="single" w:sz="8" w:space="0" w:color="auto"/>
            </w:tcBorders>
            <w:shd w:val="clear" w:color="auto" w:fill="auto"/>
            <w:vAlign w:val="bottom"/>
            <w:hideMark/>
          </w:tcPr>
          <w:p w14:paraId="3B03ACB4" w14:textId="77777777" w:rsidR="00BF38EA" w:rsidRPr="00BF38EA" w:rsidRDefault="00BF38EA" w:rsidP="00BF38EA">
            <w:pPr>
              <w:jc w:val="center"/>
              <w:rPr>
                <w:sz w:val="18"/>
                <w:szCs w:val="18"/>
              </w:rPr>
            </w:pPr>
            <w:r w:rsidRPr="00BF38EA">
              <w:rPr>
                <w:sz w:val="18"/>
                <w:szCs w:val="18"/>
              </w:rPr>
              <w:t>1,000</w:t>
            </w:r>
          </w:p>
        </w:tc>
        <w:tc>
          <w:tcPr>
            <w:tcW w:w="845" w:type="dxa"/>
            <w:tcBorders>
              <w:top w:val="nil"/>
              <w:left w:val="nil"/>
              <w:bottom w:val="single" w:sz="8" w:space="0" w:color="auto"/>
              <w:right w:val="single" w:sz="8" w:space="0" w:color="auto"/>
            </w:tcBorders>
            <w:shd w:val="clear" w:color="auto" w:fill="auto"/>
            <w:vAlign w:val="bottom"/>
            <w:hideMark/>
          </w:tcPr>
          <w:p w14:paraId="3B03ACB5" w14:textId="77777777" w:rsidR="00BF38EA" w:rsidRPr="00BF38EA" w:rsidRDefault="00BF38EA" w:rsidP="00BF38EA">
            <w:pPr>
              <w:jc w:val="center"/>
              <w:rPr>
                <w:sz w:val="18"/>
                <w:szCs w:val="18"/>
              </w:rPr>
            </w:pPr>
            <w:r w:rsidRPr="00BF38EA">
              <w:rPr>
                <w:sz w:val="18"/>
                <w:szCs w:val="18"/>
              </w:rPr>
              <w:t>3,000</w:t>
            </w:r>
          </w:p>
        </w:tc>
      </w:tr>
      <w:tr w:rsidR="00BF38EA" w:rsidRPr="00BF38EA" w14:paraId="3B03ACC1"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B7"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B8"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B9"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BA"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BB" w14:textId="77777777" w:rsidR="00BF38EA" w:rsidRPr="00BF38EA" w:rsidRDefault="00BF38EA" w:rsidP="00BF38EA">
            <w:pPr>
              <w:jc w:val="center"/>
              <w:rPr>
                <w:sz w:val="18"/>
                <w:szCs w:val="18"/>
              </w:rPr>
            </w:pPr>
            <w:r w:rsidRPr="00BF38EA">
              <w:rPr>
                <w:sz w:val="18"/>
                <w:szCs w:val="18"/>
              </w:rPr>
              <w:t>71300</w:t>
            </w:r>
          </w:p>
        </w:tc>
        <w:tc>
          <w:tcPr>
            <w:tcW w:w="4950" w:type="dxa"/>
            <w:tcBorders>
              <w:top w:val="nil"/>
              <w:left w:val="nil"/>
              <w:bottom w:val="single" w:sz="8" w:space="0" w:color="auto"/>
              <w:right w:val="single" w:sz="8" w:space="0" w:color="auto"/>
            </w:tcBorders>
            <w:shd w:val="clear" w:color="auto" w:fill="auto"/>
            <w:vAlign w:val="bottom"/>
            <w:hideMark/>
          </w:tcPr>
          <w:p w14:paraId="3B03ACBC" w14:textId="77777777" w:rsidR="00BF38EA" w:rsidRPr="00BF38EA" w:rsidRDefault="00BF38EA" w:rsidP="00BF38EA">
            <w:pPr>
              <w:rPr>
                <w:sz w:val="18"/>
                <w:szCs w:val="18"/>
              </w:rPr>
            </w:pPr>
            <w:r w:rsidRPr="00BF38EA">
              <w:rPr>
                <w:sz w:val="18"/>
                <w:szCs w:val="18"/>
              </w:rPr>
              <w:t>Graduate Students</w:t>
            </w:r>
          </w:p>
        </w:tc>
        <w:tc>
          <w:tcPr>
            <w:tcW w:w="865" w:type="dxa"/>
            <w:tcBorders>
              <w:top w:val="nil"/>
              <w:left w:val="nil"/>
              <w:bottom w:val="single" w:sz="8" w:space="0" w:color="auto"/>
              <w:right w:val="single" w:sz="8" w:space="0" w:color="auto"/>
            </w:tcBorders>
            <w:shd w:val="clear" w:color="auto" w:fill="auto"/>
            <w:vAlign w:val="bottom"/>
            <w:hideMark/>
          </w:tcPr>
          <w:p w14:paraId="3B03ACBD" w14:textId="77777777" w:rsidR="00BF38EA" w:rsidRPr="00BF38EA" w:rsidRDefault="00BF38EA" w:rsidP="00BF38EA">
            <w:pPr>
              <w:jc w:val="center"/>
              <w:rPr>
                <w:sz w:val="18"/>
                <w:szCs w:val="18"/>
              </w:rPr>
            </w:pPr>
            <w:r w:rsidRPr="00BF38EA">
              <w:rPr>
                <w:sz w:val="18"/>
                <w:szCs w:val="18"/>
              </w:rPr>
              <w:t>1,500</w:t>
            </w:r>
          </w:p>
        </w:tc>
        <w:tc>
          <w:tcPr>
            <w:tcW w:w="865" w:type="dxa"/>
            <w:tcBorders>
              <w:top w:val="nil"/>
              <w:left w:val="nil"/>
              <w:bottom w:val="single" w:sz="8" w:space="0" w:color="auto"/>
              <w:right w:val="single" w:sz="8" w:space="0" w:color="auto"/>
            </w:tcBorders>
            <w:shd w:val="clear" w:color="auto" w:fill="auto"/>
            <w:vAlign w:val="bottom"/>
            <w:hideMark/>
          </w:tcPr>
          <w:p w14:paraId="3B03ACBE" w14:textId="77777777" w:rsidR="00BF38EA" w:rsidRPr="00BF38EA" w:rsidRDefault="00BF38EA" w:rsidP="00BF38EA">
            <w:pPr>
              <w:jc w:val="center"/>
              <w:rPr>
                <w:sz w:val="18"/>
                <w:szCs w:val="18"/>
              </w:rPr>
            </w:pPr>
            <w:r w:rsidRPr="00BF38EA">
              <w:rPr>
                <w:sz w:val="18"/>
                <w:szCs w:val="18"/>
              </w:rPr>
              <w:t>1,500</w:t>
            </w:r>
          </w:p>
        </w:tc>
        <w:tc>
          <w:tcPr>
            <w:tcW w:w="865" w:type="dxa"/>
            <w:tcBorders>
              <w:top w:val="nil"/>
              <w:left w:val="nil"/>
              <w:bottom w:val="single" w:sz="8" w:space="0" w:color="auto"/>
              <w:right w:val="single" w:sz="8" w:space="0" w:color="auto"/>
            </w:tcBorders>
            <w:shd w:val="clear" w:color="auto" w:fill="auto"/>
            <w:vAlign w:val="bottom"/>
            <w:hideMark/>
          </w:tcPr>
          <w:p w14:paraId="3B03ACBF" w14:textId="77777777" w:rsidR="00BF38EA" w:rsidRPr="00BF38EA" w:rsidRDefault="00BF38EA" w:rsidP="00BF38EA">
            <w:pPr>
              <w:jc w:val="center"/>
              <w:rPr>
                <w:sz w:val="18"/>
                <w:szCs w:val="18"/>
              </w:rPr>
            </w:pPr>
            <w:r w:rsidRPr="00BF38EA">
              <w:rPr>
                <w:sz w:val="18"/>
                <w:szCs w:val="18"/>
              </w:rPr>
              <w:t>2,000</w:t>
            </w:r>
          </w:p>
        </w:tc>
        <w:tc>
          <w:tcPr>
            <w:tcW w:w="845" w:type="dxa"/>
            <w:tcBorders>
              <w:top w:val="nil"/>
              <w:left w:val="nil"/>
              <w:bottom w:val="single" w:sz="8" w:space="0" w:color="auto"/>
              <w:right w:val="single" w:sz="8" w:space="0" w:color="auto"/>
            </w:tcBorders>
            <w:shd w:val="clear" w:color="auto" w:fill="auto"/>
            <w:vAlign w:val="bottom"/>
            <w:hideMark/>
          </w:tcPr>
          <w:p w14:paraId="3B03ACC0" w14:textId="77777777" w:rsidR="00BF38EA" w:rsidRPr="00BF38EA" w:rsidRDefault="00BF38EA" w:rsidP="00BF38EA">
            <w:pPr>
              <w:jc w:val="center"/>
              <w:rPr>
                <w:sz w:val="18"/>
                <w:szCs w:val="18"/>
              </w:rPr>
            </w:pPr>
            <w:r w:rsidRPr="00BF38EA">
              <w:rPr>
                <w:sz w:val="18"/>
                <w:szCs w:val="18"/>
              </w:rPr>
              <w:t>5,000</w:t>
            </w:r>
          </w:p>
        </w:tc>
      </w:tr>
      <w:tr w:rsidR="00BF38EA" w:rsidRPr="00BF38EA" w14:paraId="3B03ACCC"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C2"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C3"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C4"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C5"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C6" w14:textId="77777777" w:rsidR="00BF38EA" w:rsidRPr="00BF38EA" w:rsidRDefault="00BF38EA" w:rsidP="00BF38EA">
            <w:pPr>
              <w:jc w:val="center"/>
              <w:rPr>
                <w:sz w:val="18"/>
                <w:szCs w:val="18"/>
              </w:rPr>
            </w:pPr>
            <w:r w:rsidRPr="00BF38EA">
              <w:rPr>
                <w:sz w:val="18"/>
                <w:szCs w:val="18"/>
              </w:rPr>
              <w:t>71200</w:t>
            </w:r>
          </w:p>
        </w:tc>
        <w:tc>
          <w:tcPr>
            <w:tcW w:w="4950" w:type="dxa"/>
            <w:tcBorders>
              <w:top w:val="nil"/>
              <w:left w:val="nil"/>
              <w:bottom w:val="single" w:sz="8" w:space="0" w:color="auto"/>
              <w:right w:val="single" w:sz="8" w:space="0" w:color="auto"/>
            </w:tcBorders>
            <w:shd w:val="clear" w:color="auto" w:fill="auto"/>
            <w:vAlign w:val="bottom"/>
            <w:hideMark/>
          </w:tcPr>
          <w:p w14:paraId="3B03ACC7" w14:textId="77777777" w:rsidR="00BF38EA" w:rsidRPr="00BF38EA" w:rsidRDefault="00BF38EA" w:rsidP="00BF38EA">
            <w:pPr>
              <w:rPr>
                <w:sz w:val="18"/>
                <w:szCs w:val="18"/>
              </w:rPr>
            </w:pPr>
            <w:r w:rsidRPr="00BF38EA">
              <w:rPr>
                <w:sz w:val="18"/>
                <w:szCs w:val="18"/>
              </w:rPr>
              <w:t>International Technical Specialist</w:t>
            </w:r>
          </w:p>
        </w:tc>
        <w:tc>
          <w:tcPr>
            <w:tcW w:w="865" w:type="dxa"/>
            <w:tcBorders>
              <w:top w:val="nil"/>
              <w:left w:val="nil"/>
              <w:bottom w:val="single" w:sz="8" w:space="0" w:color="auto"/>
              <w:right w:val="single" w:sz="8" w:space="0" w:color="auto"/>
            </w:tcBorders>
            <w:shd w:val="clear" w:color="auto" w:fill="auto"/>
            <w:vAlign w:val="bottom"/>
            <w:hideMark/>
          </w:tcPr>
          <w:p w14:paraId="3B03ACC8"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C9"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CA" w14:textId="77777777" w:rsidR="00BF38EA" w:rsidRPr="00BF38EA" w:rsidRDefault="00BF38EA" w:rsidP="00BF38EA">
            <w:pPr>
              <w:jc w:val="center"/>
              <w:rPr>
                <w:sz w:val="18"/>
                <w:szCs w:val="18"/>
              </w:rPr>
            </w:pPr>
            <w:r w:rsidRPr="00BF38EA">
              <w:rPr>
                <w:sz w:val="18"/>
                <w:szCs w:val="18"/>
              </w:rPr>
              <w:t>2,500</w:t>
            </w:r>
          </w:p>
        </w:tc>
        <w:tc>
          <w:tcPr>
            <w:tcW w:w="845" w:type="dxa"/>
            <w:tcBorders>
              <w:top w:val="nil"/>
              <w:left w:val="nil"/>
              <w:bottom w:val="single" w:sz="8" w:space="0" w:color="auto"/>
              <w:right w:val="single" w:sz="8" w:space="0" w:color="auto"/>
            </w:tcBorders>
            <w:shd w:val="clear" w:color="auto" w:fill="auto"/>
            <w:vAlign w:val="bottom"/>
            <w:hideMark/>
          </w:tcPr>
          <w:p w14:paraId="3B03ACCB" w14:textId="77777777" w:rsidR="00BF38EA" w:rsidRPr="00BF38EA" w:rsidRDefault="00BF38EA" w:rsidP="00BF38EA">
            <w:pPr>
              <w:jc w:val="center"/>
              <w:rPr>
                <w:sz w:val="18"/>
                <w:szCs w:val="18"/>
              </w:rPr>
            </w:pPr>
            <w:r w:rsidRPr="00BF38EA">
              <w:rPr>
                <w:sz w:val="18"/>
                <w:szCs w:val="18"/>
              </w:rPr>
              <w:t>6,500</w:t>
            </w:r>
          </w:p>
        </w:tc>
      </w:tr>
      <w:tr w:rsidR="00BF38EA" w:rsidRPr="00BF38EA" w14:paraId="3B03ACD7" w14:textId="77777777" w:rsidTr="00BF38EA">
        <w:trPr>
          <w:trHeight w:val="555"/>
        </w:trPr>
        <w:tc>
          <w:tcPr>
            <w:tcW w:w="2003" w:type="dxa"/>
            <w:vMerge/>
            <w:tcBorders>
              <w:top w:val="nil"/>
              <w:left w:val="double" w:sz="6" w:space="0" w:color="auto"/>
              <w:bottom w:val="double" w:sz="6" w:space="0" w:color="000000"/>
              <w:right w:val="single" w:sz="4" w:space="0" w:color="auto"/>
            </w:tcBorders>
            <w:vAlign w:val="center"/>
            <w:hideMark/>
          </w:tcPr>
          <w:p w14:paraId="3B03ACCD"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CE"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CF"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D0"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D1" w14:textId="77777777" w:rsidR="00BF38EA" w:rsidRPr="00BF38EA" w:rsidRDefault="000A30E7" w:rsidP="00BF38EA">
            <w:pPr>
              <w:jc w:val="center"/>
              <w:rPr>
                <w:sz w:val="18"/>
                <w:szCs w:val="18"/>
              </w:rPr>
            </w:pPr>
            <w:r>
              <w:rPr>
                <w:sz w:val="18"/>
                <w:szCs w:val="18"/>
              </w:rPr>
              <w:t>721</w:t>
            </w:r>
            <w:r w:rsidRPr="00BF38EA">
              <w:rPr>
                <w:sz w:val="18"/>
                <w:szCs w:val="18"/>
              </w:rPr>
              <w:t>00</w:t>
            </w:r>
          </w:p>
        </w:tc>
        <w:tc>
          <w:tcPr>
            <w:tcW w:w="4950" w:type="dxa"/>
            <w:tcBorders>
              <w:top w:val="nil"/>
              <w:left w:val="nil"/>
              <w:bottom w:val="single" w:sz="8" w:space="0" w:color="auto"/>
              <w:right w:val="single" w:sz="8" w:space="0" w:color="auto"/>
            </w:tcBorders>
            <w:shd w:val="clear" w:color="auto" w:fill="auto"/>
            <w:vAlign w:val="bottom"/>
            <w:hideMark/>
          </w:tcPr>
          <w:p w14:paraId="3B03ACD2" w14:textId="77777777" w:rsidR="00BF38EA" w:rsidRPr="00BF38EA" w:rsidRDefault="00BF38EA" w:rsidP="00BF38EA">
            <w:pPr>
              <w:rPr>
                <w:sz w:val="18"/>
                <w:szCs w:val="18"/>
              </w:rPr>
            </w:pPr>
            <w:r w:rsidRPr="00BF38EA">
              <w:rPr>
                <w:sz w:val="18"/>
                <w:szCs w:val="18"/>
              </w:rPr>
              <w:t>Contractual services:  Conference services for Kick-Off and Project Results Conferences</w:t>
            </w:r>
          </w:p>
        </w:tc>
        <w:tc>
          <w:tcPr>
            <w:tcW w:w="865" w:type="dxa"/>
            <w:tcBorders>
              <w:top w:val="nil"/>
              <w:left w:val="nil"/>
              <w:bottom w:val="single" w:sz="8" w:space="0" w:color="auto"/>
              <w:right w:val="single" w:sz="8" w:space="0" w:color="auto"/>
            </w:tcBorders>
            <w:shd w:val="clear" w:color="auto" w:fill="auto"/>
            <w:vAlign w:val="bottom"/>
            <w:hideMark/>
          </w:tcPr>
          <w:p w14:paraId="3B03ACD3" w14:textId="77777777" w:rsidR="00BF38EA" w:rsidRPr="00BF38EA" w:rsidRDefault="00BF38EA" w:rsidP="00BF38EA">
            <w:pPr>
              <w:jc w:val="center"/>
              <w:rPr>
                <w:sz w:val="18"/>
                <w:szCs w:val="18"/>
              </w:rPr>
            </w:pPr>
            <w:r w:rsidRPr="00BF38EA">
              <w:rPr>
                <w:sz w:val="18"/>
                <w:szCs w:val="18"/>
              </w:rPr>
              <w:t>15,000</w:t>
            </w:r>
          </w:p>
        </w:tc>
        <w:tc>
          <w:tcPr>
            <w:tcW w:w="865" w:type="dxa"/>
            <w:tcBorders>
              <w:top w:val="nil"/>
              <w:left w:val="nil"/>
              <w:bottom w:val="single" w:sz="8" w:space="0" w:color="auto"/>
              <w:right w:val="single" w:sz="8" w:space="0" w:color="auto"/>
            </w:tcBorders>
            <w:shd w:val="clear" w:color="auto" w:fill="auto"/>
            <w:vAlign w:val="bottom"/>
            <w:hideMark/>
          </w:tcPr>
          <w:p w14:paraId="3B03ACD4" w14:textId="77777777" w:rsidR="00BF38EA" w:rsidRPr="00BF38EA" w:rsidRDefault="00BF38EA" w:rsidP="00BF38EA">
            <w:pPr>
              <w:jc w:val="center"/>
              <w:rPr>
                <w:sz w:val="18"/>
                <w:szCs w:val="18"/>
              </w:rPr>
            </w:pPr>
            <w:r w:rsidRPr="00BF38EA">
              <w:rPr>
                <w:sz w:val="18"/>
                <w:szCs w:val="18"/>
              </w:rPr>
              <w:t>0</w:t>
            </w:r>
          </w:p>
        </w:tc>
        <w:tc>
          <w:tcPr>
            <w:tcW w:w="865" w:type="dxa"/>
            <w:tcBorders>
              <w:top w:val="nil"/>
              <w:left w:val="nil"/>
              <w:bottom w:val="single" w:sz="8" w:space="0" w:color="auto"/>
              <w:right w:val="single" w:sz="8" w:space="0" w:color="auto"/>
            </w:tcBorders>
            <w:shd w:val="clear" w:color="auto" w:fill="auto"/>
            <w:vAlign w:val="bottom"/>
            <w:hideMark/>
          </w:tcPr>
          <w:p w14:paraId="3B03ACD5" w14:textId="77777777" w:rsidR="00BF38EA" w:rsidRPr="00BF38EA" w:rsidRDefault="00BF38EA" w:rsidP="00BF38EA">
            <w:pPr>
              <w:jc w:val="center"/>
              <w:rPr>
                <w:sz w:val="18"/>
                <w:szCs w:val="18"/>
              </w:rPr>
            </w:pPr>
            <w:r w:rsidRPr="00BF38EA">
              <w:rPr>
                <w:sz w:val="18"/>
                <w:szCs w:val="18"/>
              </w:rPr>
              <w:t>15,000</w:t>
            </w:r>
          </w:p>
        </w:tc>
        <w:tc>
          <w:tcPr>
            <w:tcW w:w="845" w:type="dxa"/>
            <w:tcBorders>
              <w:top w:val="nil"/>
              <w:left w:val="nil"/>
              <w:bottom w:val="single" w:sz="8" w:space="0" w:color="auto"/>
              <w:right w:val="single" w:sz="8" w:space="0" w:color="auto"/>
            </w:tcBorders>
            <w:shd w:val="clear" w:color="auto" w:fill="auto"/>
            <w:vAlign w:val="bottom"/>
            <w:hideMark/>
          </w:tcPr>
          <w:p w14:paraId="3B03ACD6" w14:textId="77777777" w:rsidR="00BF38EA" w:rsidRPr="00BF38EA" w:rsidRDefault="00BF38EA" w:rsidP="00BF38EA">
            <w:pPr>
              <w:jc w:val="center"/>
              <w:rPr>
                <w:sz w:val="18"/>
                <w:szCs w:val="18"/>
              </w:rPr>
            </w:pPr>
            <w:r w:rsidRPr="00BF38EA">
              <w:rPr>
                <w:sz w:val="18"/>
                <w:szCs w:val="18"/>
              </w:rPr>
              <w:t>30,000</w:t>
            </w:r>
          </w:p>
        </w:tc>
      </w:tr>
      <w:tr w:rsidR="00BF38EA" w:rsidRPr="00BF38EA" w14:paraId="3B03ACE2" w14:textId="77777777" w:rsidTr="00BF38EA">
        <w:trPr>
          <w:trHeight w:val="540"/>
        </w:trPr>
        <w:tc>
          <w:tcPr>
            <w:tcW w:w="2003" w:type="dxa"/>
            <w:vMerge/>
            <w:tcBorders>
              <w:top w:val="nil"/>
              <w:left w:val="double" w:sz="6" w:space="0" w:color="auto"/>
              <w:bottom w:val="double" w:sz="6" w:space="0" w:color="000000"/>
              <w:right w:val="single" w:sz="4" w:space="0" w:color="auto"/>
            </w:tcBorders>
            <w:vAlign w:val="center"/>
            <w:hideMark/>
          </w:tcPr>
          <w:p w14:paraId="3B03ACD8"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D9"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DA"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DB"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DC" w14:textId="77777777" w:rsidR="00BF38EA" w:rsidRPr="00BF38EA" w:rsidRDefault="00BF38EA" w:rsidP="00BF38EA">
            <w:pPr>
              <w:jc w:val="center"/>
              <w:rPr>
                <w:sz w:val="18"/>
                <w:szCs w:val="18"/>
              </w:rPr>
            </w:pPr>
            <w:r w:rsidRPr="00BF38EA">
              <w:rPr>
                <w:sz w:val="18"/>
                <w:szCs w:val="18"/>
              </w:rPr>
              <w:t> </w:t>
            </w:r>
            <w:r w:rsidR="00F75C39">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CDD" w14:textId="77777777" w:rsidR="00BF38EA" w:rsidRPr="00BF38EA" w:rsidRDefault="00BF38EA" w:rsidP="00BF38EA">
            <w:pPr>
              <w:rPr>
                <w:sz w:val="18"/>
                <w:szCs w:val="18"/>
              </w:rPr>
            </w:pPr>
            <w:r w:rsidRPr="00BF38EA">
              <w:rPr>
                <w:sz w:val="18"/>
                <w:szCs w:val="18"/>
              </w:rPr>
              <w:t>Contractual Services: Website management and promotion fees</w:t>
            </w:r>
          </w:p>
        </w:tc>
        <w:tc>
          <w:tcPr>
            <w:tcW w:w="865" w:type="dxa"/>
            <w:tcBorders>
              <w:top w:val="nil"/>
              <w:left w:val="nil"/>
              <w:bottom w:val="single" w:sz="8" w:space="0" w:color="auto"/>
              <w:right w:val="single" w:sz="8" w:space="0" w:color="auto"/>
            </w:tcBorders>
            <w:shd w:val="clear" w:color="auto" w:fill="auto"/>
            <w:vAlign w:val="bottom"/>
            <w:hideMark/>
          </w:tcPr>
          <w:p w14:paraId="3B03ACDE"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DF" w14:textId="77777777" w:rsidR="00BF38EA" w:rsidRPr="00BF38EA" w:rsidRDefault="00BF38EA" w:rsidP="00BF38EA">
            <w:pPr>
              <w:jc w:val="center"/>
              <w:rPr>
                <w:sz w:val="18"/>
                <w:szCs w:val="18"/>
              </w:rPr>
            </w:pPr>
            <w:r w:rsidRPr="00BF38EA">
              <w:rPr>
                <w:sz w:val="18"/>
                <w:szCs w:val="18"/>
              </w:rPr>
              <w:t>2,000</w:t>
            </w:r>
          </w:p>
        </w:tc>
        <w:tc>
          <w:tcPr>
            <w:tcW w:w="865" w:type="dxa"/>
            <w:tcBorders>
              <w:top w:val="nil"/>
              <w:left w:val="nil"/>
              <w:bottom w:val="single" w:sz="8" w:space="0" w:color="auto"/>
              <w:right w:val="single" w:sz="8" w:space="0" w:color="auto"/>
            </w:tcBorders>
            <w:shd w:val="clear" w:color="auto" w:fill="auto"/>
            <w:vAlign w:val="bottom"/>
            <w:hideMark/>
          </w:tcPr>
          <w:p w14:paraId="3B03ACE0" w14:textId="77777777" w:rsidR="00BF38EA" w:rsidRPr="00BF38EA" w:rsidRDefault="00BF38EA" w:rsidP="00BF38EA">
            <w:pPr>
              <w:jc w:val="center"/>
              <w:rPr>
                <w:sz w:val="18"/>
                <w:szCs w:val="18"/>
              </w:rPr>
            </w:pPr>
            <w:r w:rsidRPr="00BF38EA">
              <w:rPr>
                <w:sz w:val="18"/>
                <w:szCs w:val="18"/>
              </w:rPr>
              <w:t>2,000</w:t>
            </w:r>
          </w:p>
        </w:tc>
        <w:tc>
          <w:tcPr>
            <w:tcW w:w="845" w:type="dxa"/>
            <w:tcBorders>
              <w:top w:val="nil"/>
              <w:left w:val="nil"/>
              <w:bottom w:val="single" w:sz="8" w:space="0" w:color="auto"/>
              <w:right w:val="single" w:sz="8" w:space="0" w:color="auto"/>
            </w:tcBorders>
            <w:shd w:val="clear" w:color="auto" w:fill="auto"/>
            <w:vAlign w:val="bottom"/>
            <w:hideMark/>
          </w:tcPr>
          <w:p w14:paraId="3B03ACE1" w14:textId="77777777" w:rsidR="00BF38EA" w:rsidRPr="00BF38EA" w:rsidRDefault="00BF38EA" w:rsidP="00BF38EA">
            <w:pPr>
              <w:jc w:val="center"/>
              <w:rPr>
                <w:sz w:val="18"/>
                <w:szCs w:val="18"/>
              </w:rPr>
            </w:pPr>
            <w:r w:rsidRPr="00BF38EA">
              <w:rPr>
                <w:sz w:val="18"/>
                <w:szCs w:val="18"/>
              </w:rPr>
              <w:t>6,000</w:t>
            </w:r>
          </w:p>
        </w:tc>
      </w:tr>
      <w:tr w:rsidR="00BF38EA" w:rsidRPr="00BF38EA" w14:paraId="3B03ACED" w14:textId="77777777" w:rsidTr="00BF38EA">
        <w:trPr>
          <w:trHeight w:val="525"/>
        </w:trPr>
        <w:tc>
          <w:tcPr>
            <w:tcW w:w="2003" w:type="dxa"/>
            <w:vMerge/>
            <w:tcBorders>
              <w:top w:val="nil"/>
              <w:left w:val="double" w:sz="6" w:space="0" w:color="auto"/>
              <w:bottom w:val="double" w:sz="6" w:space="0" w:color="000000"/>
              <w:right w:val="single" w:sz="4" w:space="0" w:color="auto"/>
            </w:tcBorders>
            <w:vAlign w:val="center"/>
            <w:hideMark/>
          </w:tcPr>
          <w:p w14:paraId="3B03ACE3"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E4"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E5"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E6" w14:textId="77777777" w:rsidR="00BF38EA" w:rsidRPr="00BF38EA" w:rsidRDefault="00BF38EA"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bottom"/>
            <w:hideMark/>
          </w:tcPr>
          <w:p w14:paraId="3B03ACE7" w14:textId="77777777" w:rsidR="00BF38EA" w:rsidRPr="00BF38EA" w:rsidRDefault="00BF38EA" w:rsidP="00BF38EA">
            <w:pPr>
              <w:jc w:val="center"/>
              <w:rPr>
                <w:sz w:val="18"/>
                <w:szCs w:val="18"/>
              </w:rPr>
            </w:pPr>
            <w:r w:rsidRPr="00BF38EA">
              <w:rPr>
                <w:sz w:val="18"/>
                <w:szCs w:val="18"/>
              </w:rPr>
              <w:t> </w:t>
            </w:r>
            <w:r w:rsidR="00F75C39">
              <w:rPr>
                <w:sz w:val="18"/>
                <w:szCs w:val="18"/>
              </w:rPr>
              <w:t>72100</w:t>
            </w:r>
          </w:p>
        </w:tc>
        <w:tc>
          <w:tcPr>
            <w:tcW w:w="4950" w:type="dxa"/>
            <w:tcBorders>
              <w:top w:val="nil"/>
              <w:left w:val="nil"/>
              <w:bottom w:val="single" w:sz="8" w:space="0" w:color="auto"/>
              <w:right w:val="single" w:sz="8" w:space="0" w:color="auto"/>
            </w:tcBorders>
            <w:shd w:val="clear" w:color="auto" w:fill="auto"/>
            <w:vAlign w:val="bottom"/>
            <w:hideMark/>
          </w:tcPr>
          <w:p w14:paraId="3B03ACE8" w14:textId="77777777" w:rsidR="00BF38EA" w:rsidRPr="00BF38EA" w:rsidRDefault="00BF38EA" w:rsidP="00BF38EA">
            <w:pPr>
              <w:rPr>
                <w:sz w:val="18"/>
                <w:szCs w:val="18"/>
              </w:rPr>
            </w:pPr>
            <w:r w:rsidRPr="00BF38EA">
              <w:rPr>
                <w:sz w:val="18"/>
                <w:szCs w:val="18"/>
              </w:rPr>
              <w:t>Contractual Services: Facebook management and promotion fees</w:t>
            </w:r>
          </w:p>
        </w:tc>
        <w:tc>
          <w:tcPr>
            <w:tcW w:w="865" w:type="dxa"/>
            <w:tcBorders>
              <w:top w:val="nil"/>
              <w:left w:val="nil"/>
              <w:bottom w:val="single" w:sz="8" w:space="0" w:color="auto"/>
              <w:right w:val="single" w:sz="8" w:space="0" w:color="auto"/>
            </w:tcBorders>
            <w:shd w:val="clear" w:color="auto" w:fill="auto"/>
            <w:vAlign w:val="bottom"/>
            <w:hideMark/>
          </w:tcPr>
          <w:p w14:paraId="3B03ACE9" w14:textId="77777777" w:rsidR="00BF38EA" w:rsidRPr="00BF38EA" w:rsidRDefault="00BF38EA" w:rsidP="00BF38EA">
            <w:pPr>
              <w:jc w:val="center"/>
              <w:rPr>
                <w:sz w:val="18"/>
                <w:szCs w:val="18"/>
              </w:rPr>
            </w:pPr>
            <w:r w:rsidRPr="00BF38EA">
              <w:rPr>
                <w:sz w:val="18"/>
                <w:szCs w:val="18"/>
              </w:rPr>
              <w:t>1,500</w:t>
            </w:r>
          </w:p>
        </w:tc>
        <w:tc>
          <w:tcPr>
            <w:tcW w:w="865" w:type="dxa"/>
            <w:tcBorders>
              <w:top w:val="nil"/>
              <w:left w:val="nil"/>
              <w:bottom w:val="single" w:sz="8" w:space="0" w:color="auto"/>
              <w:right w:val="single" w:sz="8" w:space="0" w:color="auto"/>
            </w:tcBorders>
            <w:shd w:val="clear" w:color="auto" w:fill="auto"/>
            <w:vAlign w:val="bottom"/>
            <w:hideMark/>
          </w:tcPr>
          <w:p w14:paraId="3B03ACEA" w14:textId="77777777" w:rsidR="00BF38EA" w:rsidRPr="00BF38EA" w:rsidRDefault="00BF38EA" w:rsidP="00BF38EA">
            <w:pPr>
              <w:jc w:val="center"/>
              <w:rPr>
                <w:sz w:val="18"/>
                <w:szCs w:val="18"/>
              </w:rPr>
            </w:pPr>
            <w:r w:rsidRPr="00BF38EA">
              <w:rPr>
                <w:sz w:val="18"/>
                <w:szCs w:val="18"/>
              </w:rPr>
              <w:t>1,000</w:t>
            </w:r>
          </w:p>
        </w:tc>
        <w:tc>
          <w:tcPr>
            <w:tcW w:w="865" w:type="dxa"/>
            <w:tcBorders>
              <w:top w:val="nil"/>
              <w:left w:val="nil"/>
              <w:bottom w:val="single" w:sz="8" w:space="0" w:color="auto"/>
              <w:right w:val="single" w:sz="8" w:space="0" w:color="auto"/>
            </w:tcBorders>
            <w:shd w:val="clear" w:color="auto" w:fill="auto"/>
            <w:vAlign w:val="bottom"/>
            <w:hideMark/>
          </w:tcPr>
          <w:p w14:paraId="3B03ACEB" w14:textId="77777777" w:rsidR="00BF38EA" w:rsidRPr="00BF38EA" w:rsidRDefault="00BF38EA" w:rsidP="00BF38EA">
            <w:pPr>
              <w:jc w:val="center"/>
              <w:rPr>
                <w:sz w:val="18"/>
                <w:szCs w:val="18"/>
              </w:rPr>
            </w:pPr>
            <w:r w:rsidRPr="00BF38EA">
              <w:rPr>
                <w:sz w:val="18"/>
                <w:szCs w:val="18"/>
              </w:rPr>
              <w:t>1,000</w:t>
            </w:r>
          </w:p>
        </w:tc>
        <w:tc>
          <w:tcPr>
            <w:tcW w:w="845" w:type="dxa"/>
            <w:tcBorders>
              <w:top w:val="nil"/>
              <w:left w:val="nil"/>
              <w:bottom w:val="single" w:sz="8" w:space="0" w:color="auto"/>
              <w:right w:val="single" w:sz="8" w:space="0" w:color="auto"/>
            </w:tcBorders>
            <w:shd w:val="clear" w:color="auto" w:fill="auto"/>
            <w:vAlign w:val="bottom"/>
            <w:hideMark/>
          </w:tcPr>
          <w:p w14:paraId="3B03ACEC" w14:textId="77777777" w:rsidR="00BF38EA" w:rsidRPr="00BF38EA" w:rsidRDefault="00BF38EA" w:rsidP="00BF38EA">
            <w:pPr>
              <w:jc w:val="center"/>
              <w:rPr>
                <w:sz w:val="18"/>
                <w:szCs w:val="18"/>
              </w:rPr>
            </w:pPr>
            <w:r w:rsidRPr="00BF38EA">
              <w:rPr>
                <w:sz w:val="18"/>
                <w:szCs w:val="18"/>
              </w:rPr>
              <w:t>3,500</w:t>
            </w:r>
          </w:p>
        </w:tc>
      </w:tr>
      <w:tr w:rsidR="00BF38EA" w:rsidRPr="00BF38EA" w14:paraId="3B03ACF8" w14:textId="77777777" w:rsidTr="00BF38EA">
        <w:trPr>
          <w:trHeight w:val="525"/>
        </w:trPr>
        <w:tc>
          <w:tcPr>
            <w:tcW w:w="2003" w:type="dxa"/>
            <w:vMerge/>
            <w:tcBorders>
              <w:top w:val="nil"/>
              <w:left w:val="double" w:sz="6" w:space="0" w:color="auto"/>
              <w:bottom w:val="double" w:sz="6" w:space="0" w:color="000000"/>
              <w:right w:val="single" w:sz="4" w:space="0" w:color="auto"/>
            </w:tcBorders>
            <w:vAlign w:val="center"/>
            <w:hideMark/>
          </w:tcPr>
          <w:p w14:paraId="3B03ACEE"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EF"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F0"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F1" w14:textId="77777777" w:rsidR="00BF38EA" w:rsidRPr="00BF38EA" w:rsidRDefault="00BF38EA" w:rsidP="00BF38EA">
            <w:pPr>
              <w:rPr>
                <w:b/>
                <w:bCs/>
                <w:sz w:val="20"/>
                <w:szCs w:val="20"/>
              </w:rPr>
            </w:pPr>
          </w:p>
        </w:tc>
        <w:tc>
          <w:tcPr>
            <w:tcW w:w="1080" w:type="dxa"/>
            <w:tcBorders>
              <w:top w:val="nil"/>
              <w:left w:val="nil"/>
              <w:bottom w:val="nil"/>
              <w:right w:val="single" w:sz="8" w:space="0" w:color="auto"/>
            </w:tcBorders>
            <w:shd w:val="clear" w:color="auto" w:fill="auto"/>
            <w:vAlign w:val="bottom"/>
            <w:hideMark/>
          </w:tcPr>
          <w:p w14:paraId="3B03ACF2" w14:textId="77777777" w:rsidR="00BF38EA" w:rsidRPr="00BF38EA" w:rsidRDefault="00BF38EA" w:rsidP="00BF38EA">
            <w:pPr>
              <w:jc w:val="center"/>
              <w:rPr>
                <w:sz w:val="18"/>
                <w:szCs w:val="18"/>
              </w:rPr>
            </w:pPr>
            <w:r w:rsidRPr="00BF38EA">
              <w:rPr>
                <w:sz w:val="18"/>
                <w:szCs w:val="18"/>
              </w:rPr>
              <w:t> </w:t>
            </w:r>
          </w:p>
        </w:tc>
        <w:tc>
          <w:tcPr>
            <w:tcW w:w="4950" w:type="dxa"/>
            <w:tcBorders>
              <w:top w:val="nil"/>
              <w:left w:val="nil"/>
              <w:bottom w:val="nil"/>
              <w:right w:val="single" w:sz="8" w:space="0" w:color="auto"/>
            </w:tcBorders>
            <w:shd w:val="clear" w:color="auto" w:fill="auto"/>
            <w:vAlign w:val="bottom"/>
            <w:hideMark/>
          </w:tcPr>
          <w:p w14:paraId="3B03ACF3" w14:textId="77777777" w:rsidR="00BF38EA" w:rsidRPr="00BF38EA" w:rsidRDefault="00BF38EA" w:rsidP="00BF38EA">
            <w:pPr>
              <w:rPr>
                <w:b/>
                <w:bCs/>
                <w:sz w:val="18"/>
                <w:szCs w:val="18"/>
              </w:rPr>
            </w:pPr>
            <w:r w:rsidRPr="00BF38EA">
              <w:rPr>
                <w:b/>
                <w:bCs/>
                <w:sz w:val="18"/>
                <w:szCs w:val="18"/>
              </w:rPr>
              <w:t>Sub-total GEF</w:t>
            </w:r>
          </w:p>
        </w:tc>
        <w:tc>
          <w:tcPr>
            <w:tcW w:w="865" w:type="dxa"/>
            <w:tcBorders>
              <w:top w:val="nil"/>
              <w:left w:val="nil"/>
              <w:bottom w:val="nil"/>
              <w:right w:val="single" w:sz="8" w:space="0" w:color="auto"/>
            </w:tcBorders>
            <w:shd w:val="clear" w:color="auto" w:fill="auto"/>
            <w:vAlign w:val="bottom"/>
            <w:hideMark/>
          </w:tcPr>
          <w:p w14:paraId="3B03ACF4" w14:textId="77777777" w:rsidR="00BF38EA" w:rsidRPr="00BF38EA" w:rsidRDefault="00BF38EA" w:rsidP="00BF38EA">
            <w:pPr>
              <w:jc w:val="center"/>
              <w:rPr>
                <w:b/>
                <w:bCs/>
                <w:sz w:val="18"/>
                <w:szCs w:val="18"/>
              </w:rPr>
            </w:pPr>
            <w:r w:rsidRPr="00BF38EA">
              <w:rPr>
                <w:b/>
                <w:bCs/>
                <w:sz w:val="18"/>
                <w:szCs w:val="18"/>
              </w:rPr>
              <w:t>50,000</w:t>
            </w:r>
          </w:p>
        </w:tc>
        <w:tc>
          <w:tcPr>
            <w:tcW w:w="865" w:type="dxa"/>
            <w:tcBorders>
              <w:top w:val="nil"/>
              <w:left w:val="nil"/>
              <w:bottom w:val="nil"/>
              <w:right w:val="single" w:sz="8" w:space="0" w:color="auto"/>
            </w:tcBorders>
            <w:shd w:val="clear" w:color="auto" w:fill="auto"/>
            <w:vAlign w:val="bottom"/>
            <w:hideMark/>
          </w:tcPr>
          <w:p w14:paraId="3B03ACF5" w14:textId="77777777" w:rsidR="00BF38EA" w:rsidRPr="00BF38EA" w:rsidRDefault="00BF38EA" w:rsidP="00BF38EA">
            <w:pPr>
              <w:jc w:val="center"/>
              <w:rPr>
                <w:b/>
                <w:bCs/>
                <w:sz w:val="18"/>
                <w:szCs w:val="18"/>
              </w:rPr>
            </w:pPr>
            <w:r w:rsidRPr="00BF38EA">
              <w:rPr>
                <w:b/>
                <w:bCs/>
                <w:sz w:val="18"/>
                <w:szCs w:val="18"/>
              </w:rPr>
              <w:t>35,500</w:t>
            </w:r>
          </w:p>
        </w:tc>
        <w:tc>
          <w:tcPr>
            <w:tcW w:w="865" w:type="dxa"/>
            <w:tcBorders>
              <w:top w:val="nil"/>
              <w:left w:val="nil"/>
              <w:bottom w:val="nil"/>
              <w:right w:val="single" w:sz="8" w:space="0" w:color="auto"/>
            </w:tcBorders>
            <w:shd w:val="clear" w:color="auto" w:fill="auto"/>
            <w:vAlign w:val="bottom"/>
            <w:hideMark/>
          </w:tcPr>
          <w:p w14:paraId="3B03ACF6" w14:textId="77777777" w:rsidR="00BF38EA" w:rsidRPr="00BF38EA" w:rsidRDefault="00BF38EA" w:rsidP="00BF38EA">
            <w:pPr>
              <w:jc w:val="center"/>
              <w:rPr>
                <w:b/>
                <w:bCs/>
                <w:sz w:val="18"/>
                <w:szCs w:val="18"/>
              </w:rPr>
            </w:pPr>
            <w:r w:rsidRPr="00BF38EA">
              <w:rPr>
                <w:b/>
                <w:bCs/>
                <w:sz w:val="18"/>
                <w:szCs w:val="18"/>
              </w:rPr>
              <w:t>54,500</w:t>
            </w:r>
          </w:p>
        </w:tc>
        <w:tc>
          <w:tcPr>
            <w:tcW w:w="845" w:type="dxa"/>
            <w:tcBorders>
              <w:top w:val="nil"/>
              <w:left w:val="nil"/>
              <w:bottom w:val="nil"/>
              <w:right w:val="single" w:sz="8" w:space="0" w:color="auto"/>
            </w:tcBorders>
            <w:shd w:val="clear" w:color="auto" w:fill="auto"/>
            <w:vAlign w:val="bottom"/>
            <w:hideMark/>
          </w:tcPr>
          <w:p w14:paraId="3B03ACF7" w14:textId="77777777" w:rsidR="00BF38EA" w:rsidRPr="00BF38EA" w:rsidRDefault="00BF38EA" w:rsidP="00BF38EA">
            <w:pPr>
              <w:jc w:val="center"/>
              <w:rPr>
                <w:b/>
                <w:bCs/>
                <w:sz w:val="18"/>
                <w:szCs w:val="18"/>
              </w:rPr>
            </w:pPr>
            <w:r w:rsidRPr="00BF38EA">
              <w:rPr>
                <w:b/>
                <w:bCs/>
                <w:sz w:val="18"/>
                <w:szCs w:val="18"/>
              </w:rPr>
              <w:t>140,000</w:t>
            </w:r>
          </w:p>
        </w:tc>
      </w:tr>
      <w:tr w:rsidR="00BF38EA" w:rsidRPr="00BF38EA" w14:paraId="3B03AD03" w14:textId="77777777" w:rsidTr="00BF38EA">
        <w:trPr>
          <w:trHeight w:val="270"/>
        </w:trPr>
        <w:tc>
          <w:tcPr>
            <w:tcW w:w="2003" w:type="dxa"/>
            <w:vMerge/>
            <w:tcBorders>
              <w:top w:val="nil"/>
              <w:left w:val="double" w:sz="6" w:space="0" w:color="auto"/>
              <w:bottom w:val="double" w:sz="6" w:space="0" w:color="000000"/>
              <w:right w:val="single" w:sz="4" w:space="0" w:color="auto"/>
            </w:tcBorders>
            <w:vAlign w:val="center"/>
            <w:hideMark/>
          </w:tcPr>
          <w:p w14:paraId="3B03ACF9" w14:textId="77777777" w:rsidR="00BF38EA" w:rsidRPr="00BF38EA" w:rsidRDefault="00BF38EA" w:rsidP="00BF38EA">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B03ACFA" w14:textId="77777777" w:rsidR="00BF38EA" w:rsidRPr="00BF38EA" w:rsidRDefault="00BF38EA" w:rsidP="00BF38EA">
            <w:pPr>
              <w:rPr>
                <w:b/>
                <w:bCs/>
                <w:sz w:val="20"/>
                <w:szCs w:val="20"/>
              </w:rPr>
            </w:pPr>
          </w:p>
        </w:tc>
        <w:tc>
          <w:tcPr>
            <w:tcW w:w="1014" w:type="dxa"/>
            <w:vMerge/>
            <w:tcBorders>
              <w:top w:val="nil"/>
              <w:left w:val="single" w:sz="4" w:space="0" w:color="auto"/>
              <w:bottom w:val="double" w:sz="6" w:space="0" w:color="000000"/>
              <w:right w:val="single" w:sz="4" w:space="0" w:color="auto"/>
            </w:tcBorders>
            <w:vAlign w:val="center"/>
            <w:hideMark/>
          </w:tcPr>
          <w:p w14:paraId="3B03ACFB" w14:textId="77777777" w:rsidR="00BF38EA" w:rsidRPr="00BF38EA" w:rsidRDefault="00BF38EA" w:rsidP="00BF38EA">
            <w:pPr>
              <w:rPr>
                <w:b/>
                <w:bCs/>
                <w:sz w:val="20"/>
                <w:szCs w:val="20"/>
              </w:rPr>
            </w:pPr>
          </w:p>
        </w:tc>
        <w:tc>
          <w:tcPr>
            <w:tcW w:w="900" w:type="dxa"/>
            <w:vMerge/>
            <w:tcBorders>
              <w:top w:val="nil"/>
              <w:left w:val="single" w:sz="4" w:space="0" w:color="auto"/>
              <w:bottom w:val="double" w:sz="6" w:space="0" w:color="000000"/>
              <w:right w:val="single" w:sz="8" w:space="0" w:color="auto"/>
            </w:tcBorders>
            <w:vAlign w:val="center"/>
            <w:hideMark/>
          </w:tcPr>
          <w:p w14:paraId="3B03ACFC" w14:textId="77777777" w:rsidR="00BF38EA" w:rsidRPr="00BF38EA" w:rsidRDefault="00BF38EA" w:rsidP="00BF38EA">
            <w:pPr>
              <w:rPr>
                <w:b/>
                <w:bCs/>
                <w:sz w:val="20"/>
                <w:szCs w:val="20"/>
              </w:rPr>
            </w:pPr>
          </w:p>
        </w:tc>
        <w:tc>
          <w:tcPr>
            <w:tcW w:w="1080" w:type="dxa"/>
            <w:tcBorders>
              <w:top w:val="double" w:sz="6" w:space="0" w:color="auto"/>
              <w:left w:val="nil"/>
              <w:bottom w:val="double" w:sz="6" w:space="0" w:color="auto"/>
              <w:right w:val="single" w:sz="8" w:space="0" w:color="auto"/>
            </w:tcBorders>
            <w:shd w:val="clear" w:color="auto" w:fill="auto"/>
            <w:vAlign w:val="bottom"/>
            <w:hideMark/>
          </w:tcPr>
          <w:p w14:paraId="3B03ACFD" w14:textId="77777777" w:rsidR="00BF38EA" w:rsidRPr="00BF38EA" w:rsidRDefault="00BF38EA" w:rsidP="00BF38EA">
            <w:pPr>
              <w:jc w:val="center"/>
              <w:rPr>
                <w:sz w:val="18"/>
                <w:szCs w:val="18"/>
              </w:rPr>
            </w:pPr>
            <w:r w:rsidRPr="00BF38EA">
              <w:rPr>
                <w:sz w:val="18"/>
                <w:szCs w:val="18"/>
              </w:rPr>
              <w:t> </w:t>
            </w:r>
          </w:p>
        </w:tc>
        <w:tc>
          <w:tcPr>
            <w:tcW w:w="4950" w:type="dxa"/>
            <w:tcBorders>
              <w:top w:val="double" w:sz="6" w:space="0" w:color="auto"/>
              <w:left w:val="nil"/>
              <w:bottom w:val="double" w:sz="6" w:space="0" w:color="auto"/>
              <w:right w:val="single" w:sz="8" w:space="0" w:color="auto"/>
            </w:tcBorders>
            <w:shd w:val="clear" w:color="auto" w:fill="auto"/>
            <w:vAlign w:val="bottom"/>
            <w:hideMark/>
          </w:tcPr>
          <w:p w14:paraId="3B03ACFE" w14:textId="77777777" w:rsidR="00BF38EA" w:rsidRPr="00BF38EA" w:rsidRDefault="00BF38EA" w:rsidP="00BF38EA">
            <w:pPr>
              <w:rPr>
                <w:b/>
                <w:bCs/>
                <w:sz w:val="18"/>
                <w:szCs w:val="18"/>
              </w:rPr>
            </w:pPr>
            <w:r w:rsidRPr="00BF38EA">
              <w:rPr>
                <w:b/>
                <w:bCs/>
                <w:sz w:val="18"/>
                <w:szCs w:val="18"/>
              </w:rPr>
              <w:t>Total Outcome 3</w:t>
            </w:r>
          </w:p>
        </w:tc>
        <w:tc>
          <w:tcPr>
            <w:tcW w:w="865" w:type="dxa"/>
            <w:tcBorders>
              <w:top w:val="double" w:sz="6" w:space="0" w:color="auto"/>
              <w:left w:val="nil"/>
              <w:bottom w:val="double" w:sz="6" w:space="0" w:color="auto"/>
              <w:right w:val="single" w:sz="8" w:space="0" w:color="auto"/>
            </w:tcBorders>
            <w:shd w:val="clear" w:color="auto" w:fill="auto"/>
            <w:vAlign w:val="bottom"/>
            <w:hideMark/>
          </w:tcPr>
          <w:p w14:paraId="3B03ACFF" w14:textId="77777777" w:rsidR="00BF38EA" w:rsidRPr="00BF38EA" w:rsidRDefault="00BF38EA" w:rsidP="00BF38EA">
            <w:pPr>
              <w:jc w:val="center"/>
              <w:rPr>
                <w:b/>
                <w:bCs/>
                <w:sz w:val="18"/>
                <w:szCs w:val="18"/>
              </w:rPr>
            </w:pPr>
            <w:r w:rsidRPr="00BF38EA">
              <w:rPr>
                <w:b/>
                <w:bCs/>
                <w:sz w:val="18"/>
                <w:szCs w:val="18"/>
              </w:rPr>
              <w:t>50,000</w:t>
            </w:r>
          </w:p>
        </w:tc>
        <w:tc>
          <w:tcPr>
            <w:tcW w:w="865" w:type="dxa"/>
            <w:tcBorders>
              <w:top w:val="double" w:sz="6" w:space="0" w:color="auto"/>
              <w:left w:val="nil"/>
              <w:bottom w:val="double" w:sz="6" w:space="0" w:color="auto"/>
              <w:right w:val="single" w:sz="8" w:space="0" w:color="auto"/>
            </w:tcBorders>
            <w:shd w:val="clear" w:color="auto" w:fill="auto"/>
            <w:vAlign w:val="bottom"/>
            <w:hideMark/>
          </w:tcPr>
          <w:p w14:paraId="3B03AD00" w14:textId="77777777" w:rsidR="00BF38EA" w:rsidRPr="00BF38EA" w:rsidRDefault="00BF38EA" w:rsidP="00BF38EA">
            <w:pPr>
              <w:jc w:val="center"/>
              <w:rPr>
                <w:b/>
                <w:bCs/>
                <w:sz w:val="18"/>
                <w:szCs w:val="18"/>
              </w:rPr>
            </w:pPr>
            <w:r w:rsidRPr="00BF38EA">
              <w:rPr>
                <w:b/>
                <w:bCs/>
                <w:sz w:val="18"/>
                <w:szCs w:val="18"/>
              </w:rPr>
              <w:t>35,500</w:t>
            </w:r>
          </w:p>
        </w:tc>
        <w:tc>
          <w:tcPr>
            <w:tcW w:w="865" w:type="dxa"/>
            <w:tcBorders>
              <w:top w:val="double" w:sz="6" w:space="0" w:color="auto"/>
              <w:left w:val="nil"/>
              <w:bottom w:val="double" w:sz="6" w:space="0" w:color="auto"/>
              <w:right w:val="single" w:sz="8" w:space="0" w:color="auto"/>
            </w:tcBorders>
            <w:shd w:val="clear" w:color="auto" w:fill="auto"/>
            <w:vAlign w:val="bottom"/>
            <w:hideMark/>
          </w:tcPr>
          <w:p w14:paraId="3B03AD01" w14:textId="77777777" w:rsidR="00BF38EA" w:rsidRPr="00BF38EA" w:rsidRDefault="00BF38EA" w:rsidP="00BF38EA">
            <w:pPr>
              <w:jc w:val="center"/>
              <w:rPr>
                <w:b/>
                <w:bCs/>
                <w:sz w:val="18"/>
                <w:szCs w:val="18"/>
              </w:rPr>
            </w:pPr>
            <w:r w:rsidRPr="00BF38EA">
              <w:rPr>
                <w:b/>
                <w:bCs/>
                <w:sz w:val="18"/>
                <w:szCs w:val="18"/>
              </w:rPr>
              <w:t>54,500</w:t>
            </w:r>
          </w:p>
        </w:tc>
        <w:tc>
          <w:tcPr>
            <w:tcW w:w="845" w:type="dxa"/>
            <w:tcBorders>
              <w:top w:val="double" w:sz="6" w:space="0" w:color="auto"/>
              <w:left w:val="nil"/>
              <w:bottom w:val="double" w:sz="6" w:space="0" w:color="auto"/>
              <w:right w:val="single" w:sz="8" w:space="0" w:color="auto"/>
            </w:tcBorders>
            <w:shd w:val="clear" w:color="auto" w:fill="auto"/>
            <w:vAlign w:val="bottom"/>
            <w:hideMark/>
          </w:tcPr>
          <w:p w14:paraId="3B03AD02" w14:textId="77777777" w:rsidR="00BF38EA" w:rsidRPr="00BF38EA" w:rsidRDefault="00BF38EA" w:rsidP="00BF38EA">
            <w:pPr>
              <w:jc w:val="center"/>
              <w:rPr>
                <w:b/>
                <w:bCs/>
                <w:sz w:val="18"/>
                <w:szCs w:val="18"/>
              </w:rPr>
            </w:pPr>
            <w:r w:rsidRPr="00BF38EA">
              <w:rPr>
                <w:b/>
                <w:bCs/>
                <w:sz w:val="18"/>
                <w:szCs w:val="18"/>
              </w:rPr>
              <w:t>140,000</w:t>
            </w:r>
          </w:p>
        </w:tc>
      </w:tr>
    </w:tbl>
    <w:p w14:paraId="3B03AD04" w14:textId="77777777" w:rsidR="00BF38EA" w:rsidRDefault="00BF38EA" w:rsidP="00A136F4"/>
    <w:p w14:paraId="3B03AD05" w14:textId="77777777" w:rsidR="00BF38EA" w:rsidRDefault="00BF38EA">
      <w:r>
        <w:br w:type="page"/>
      </w:r>
    </w:p>
    <w:tbl>
      <w:tblPr>
        <w:tblW w:w="14780" w:type="dxa"/>
        <w:tblInd w:w="85" w:type="dxa"/>
        <w:tblLook w:val="04A0" w:firstRow="1" w:lastRow="0" w:firstColumn="1" w:lastColumn="0" w:noHBand="0" w:noVBand="1"/>
      </w:tblPr>
      <w:tblGrid>
        <w:gridCol w:w="2003"/>
        <w:gridCol w:w="1416"/>
        <w:gridCol w:w="1014"/>
        <w:gridCol w:w="900"/>
        <w:gridCol w:w="1080"/>
        <w:gridCol w:w="4950"/>
        <w:gridCol w:w="861"/>
        <w:gridCol w:w="861"/>
        <w:gridCol w:w="861"/>
        <w:gridCol w:w="834"/>
      </w:tblGrid>
      <w:tr w:rsidR="00BF38EA" w:rsidRPr="00BF38EA" w14:paraId="3B03AD10" w14:textId="77777777" w:rsidTr="00BF38EA">
        <w:trPr>
          <w:trHeight w:val="1050"/>
        </w:trPr>
        <w:tc>
          <w:tcPr>
            <w:tcW w:w="2003" w:type="dxa"/>
            <w:tcBorders>
              <w:top w:val="double" w:sz="6" w:space="0" w:color="auto"/>
              <w:left w:val="double" w:sz="6" w:space="0" w:color="auto"/>
              <w:bottom w:val="nil"/>
              <w:right w:val="single" w:sz="4" w:space="0" w:color="auto"/>
            </w:tcBorders>
            <w:shd w:val="clear" w:color="auto" w:fill="auto"/>
            <w:vAlign w:val="bottom"/>
            <w:hideMark/>
          </w:tcPr>
          <w:p w14:paraId="3B03AD06" w14:textId="77777777" w:rsidR="00BF38EA" w:rsidRPr="00BF38EA" w:rsidRDefault="00BF38EA" w:rsidP="00BF38EA">
            <w:pPr>
              <w:jc w:val="center"/>
              <w:rPr>
                <w:b/>
                <w:bCs/>
                <w:sz w:val="20"/>
                <w:szCs w:val="20"/>
              </w:rPr>
            </w:pPr>
            <w:r w:rsidRPr="00BF38EA">
              <w:rPr>
                <w:b/>
                <w:bCs/>
                <w:sz w:val="20"/>
                <w:szCs w:val="20"/>
              </w:rPr>
              <w:lastRenderedPageBreak/>
              <w:t>GEF Outcome/Atlas Activity</w:t>
            </w:r>
          </w:p>
        </w:tc>
        <w:tc>
          <w:tcPr>
            <w:tcW w:w="1416" w:type="dxa"/>
            <w:tcBorders>
              <w:top w:val="double" w:sz="6" w:space="0" w:color="auto"/>
              <w:left w:val="nil"/>
              <w:bottom w:val="nil"/>
              <w:right w:val="single" w:sz="4" w:space="0" w:color="auto"/>
            </w:tcBorders>
            <w:shd w:val="clear" w:color="auto" w:fill="auto"/>
            <w:vAlign w:val="bottom"/>
            <w:hideMark/>
          </w:tcPr>
          <w:p w14:paraId="3B03AD07" w14:textId="77777777" w:rsidR="00BF38EA" w:rsidRPr="00BF38EA" w:rsidRDefault="00BF38EA" w:rsidP="00BF38EA">
            <w:pPr>
              <w:jc w:val="center"/>
              <w:rPr>
                <w:b/>
                <w:bCs/>
                <w:sz w:val="20"/>
                <w:szCs w:val="20"/>
              </w:rPr>
            </w:pPr>
            <w:r w:rsidRPr="00BF38EA">
              <w:rPr>
                <w:b/>
                <w:bCs/>
                <w:sz w:val="20"/>
                <w:szCs w:val="20"/>
              </w:rPr>
              <w:t>Responsible Party/ Implementing Agent</w:t>
            </w:r>
          </w:p>
        </w:tc>
        <w:tc>
          <w:tcPr>
            <w:tcW w:w="1014" w:type="dxa"/>
            <w:tcBorders>
              <w:top w:val="double" w:sz="6" w:space="0" w:color="auto"/>
              <w:left w:val="nil"/>
              <w:bottom w:val="nil"/>
              <w:right w:val="single" w:sz="4" w:space="0" w:color="auto"/>
            </w:tcBorders>
            <w:shd w:val="clear" w:color="auto" w:fill="auto"/>
            <w:vAlign w:val="bottom"/>
            <w:hideMark/>
          </w:tcPr>
          <w:p w14:paraId="3B03AD08" w14:textId="77777777" w:rsidR="00BF38EA" w:rsidRPr="00BF38EA" w:rsidRDefault="00BF38EA" w:rsidP="00BF38EA">
            <w:pPr>
              <w:jc w:val="center"/>
              <w:rPr>
                <w:b/>
                <w:bCs/>
                <w:sz w:val="20"/>
                <w:szCs w:val="20"/>
              </w:rPr>
            </w:pPr>
            <w:r w:rsidRPr="00BF38EA">
              <w:rPr>
                <w:b/>
                <w:bCs/>
                <w:sz w:val="20"/>
                <w:szCs w:val="20"/>
              </w:rPr>
              <w:t>Fund ID</w:t>
            </w:r>
          </w:p>
        </w:tc>
        <w:tc>
          <w:tcPr>
            <w:tcW w:w="900" w:type="dxa"/>
            <w:tcBorders>
              <w:top w:val="double" w:sz="6" w:space="0" w:color="auto"/>
              <w:left w:val="nil"/>
              <w:bottom w:val="nil"/>
              <w:right w:val="single" w:sz="8" w:space="0" w:color="auto"/>
            </w:tcBorders>
            <w:shd w:val="clear" w:color="auto" w:fill="auto"/>
            <w:vAlign w:val="bottom"/>
            <w:hideMark/>
          </w:tcPr>
          <w:p w14:paraId="3B03AD09" w14:textId="77777777" w:rsidR="00BF38EA" w:rsidRPr="00BF38EA" w:rsidRDefault="00BF38EA" w:rsidP="00BF38EA">
            <w:pPr>
              <w:jc w:val="center"/>
              <w:rPr>
                <w:b/>
                <w:bCs/>
                <w:sz w:val="20"/>
                <w:szCs w:val="20"/>
              </w:rPr>
            </w:pPr>
            <w:r w:rsidRPr="00BF38EA">
              <w:rPr>
                <w:b/>
                <w:bCs/>
                <w:sz w:val="20"/>
                <w:szCs w:val="20"/>
              </w:rPr>
              <w:t>Donor Name</w:t>
            </w:r>
          </w:p>
        </w:tc>
        <w:tc>
          <w:tcPr>
            <w:tcW w:w="1080" w:type="dxa"/>
            <w:tcBorders>
              <w:top w:val="double" w:sz="4" w:space="0" w:color="auto"/>
              <w:left w:val="nil"/>
              <w:bottom w:val="single" w:sz="8" w:space="0" w:color="auto"/>
              <w:right w:val="single" w:sz="8" w:space="0" w:color="auto"/>
            </w:tcBorders>
            <w:shd w:val="clear" w:color="auto" w:fill="auto"/>
            <w:vAlign w:val="bottom"/>
            <w:hideMark/>
          </w:tcPr>
          <w:p w14:paraId="3B03AD0A" w14:textId="77777777" w:rsidR="00BF38EA" w:rsidRPr="00BF38EA" w:rsidRDefault="00BF38EA" w:rsidP="00BF38EA">
            <w:pPr>
              <w:jc w:val="center"/>
              <w:rPr>
                <w:b/>
                <w:bCs/>
                <w:sz w:val="18"/>
                <w:szCs w:val="18"/>
              </w:rPr>
            </w:pPr>
            <w:r w:rsidRPr="00BF38EA">
              <w:rPr>
                <w:b/>
                <w:bCs/>
                <w:sz w:val="18"/>
                <w:szCs w:val="18"/>
              </w:rPr>
              <w:t>Atlas Budgetary Account Code</w:t>
            </w:r>
          </w:p>
        </w:tc>
        <w:tc>
          <w:tcPr>
            <w:tcW w:w="4950" w:type="dxa"/>
            <w:tcBorders>
              <w:top w:val="double" w:sz="4" w:space="0" w:color="auto"/>
              <w:left w:val="nil"/>
              <w:bottom w:val="single" w:sz="8" w:space="0" w:color="auto"/>
              <w:right w:val="single" w:sz="8" w:space="0" w:color="auto"/>
            </w:tcBorders>
            <w:shd w:val="clear" w:color="auto" w:fill="auto"/>
            <w:vAlign w:val="bottom"/>
            <w:hideMark/>
          </w:tcPr>
          <w:p w14:paraId="3B03AD0B" w14:textId="77777777" w:rsidR="00BF38EA" w:rsidRPr="00BF38EA" w:rsidRDefault="00BF38EA" w:rsidP="00BF38EA">
            <w:pPr>
              <w:jc w:val="center"/>
              <w:rPr>
                <w:b/>
                <w:bCs/>
                <w:sz w:val="18"/>
                <w:szCs w:val="18"/>
              </w:rPr>
            </w:pPr>
            <w:r w:rsidRPr="00BF38EA">
              <w:rPr>
                <w:b/>
                <w:bCs/>
                <w:sz w:val="18"/>
                <w:szCs w:val="18"/>
              </w:rPr>
              <w:t>ATLAS Budget Description</w:t>
            </w:r>
          </w:p>
        </w:tc>
        <w:tc>
          <w:tcPr>
            <w:tcW w:w="861" w:type="dxa"/>
            <w:tcBorders>
              <w:top w:val="double" w:sz="4" w:space="0" w:color="auto"/>
              <w:left w:val="nil"/>
              <w:bottom w:val="single" w:sz="8" w:space="0" w:color="auto"/>
              <w:right w:val="single" w:sz="8" w:space="0" w:color="auto"/>
            </w:tcBorders>
            <w:shd w:val="clear" w:color="auto" w:fill="auto"/>
            <w:vAlign w:val="bottom"/>
            <w:hideMark/>
          </w:tcPr>
          <w:p w14:paraId="3B03AD0C" w14:textId="77777777" w:rsidR="00BF38EA" w:rsidRPr="00BF38EA" w:rsidRDefault="00BF38EA" w:rsidP="00BF38EA">
            <w:pPr>
              <w:jc w:val="center"/>
              <w:rPr>
                <w:b/>
                <w:bCs/>
                <w:sz w:val="18"/>
                <w:szCs w:val="18"/>
              </w:rPr>
            </w:pPr>
            <w:r w:rsidRPr="00BF38EA">
              <w:rPr>
                <w:b/>
                <w:bCs/>
                <w:sz w:val="18"/>
                <w:szCs w:val="18"/>
              </w:rPr>
              <w:t>Amount Year 1 (USD)</w:t>
            </w:r>
          </w:p>
        </w:tc>
        <w:tc>
          <w:tcPr>
            <w:tcW w:w="861" w:type="dxa"/>
            <w:tcBorders>
              <w:top w:val="double" w:sz="4" w:space="0" w:color="auto"/>
              <w:left w:val="nil"/>
              <w:bottom w:val="single" w:sz="8" w:space="0" w:color="auto"/>
              <w:right w:val="single" w:sz="8" w:space="0" w:color="auto"/>
            </w:tcBorders>
            <w:shd w:val="clear" w:color="auto" w:fill="auto"/>
            <w:vAlign w:val="bottom"/>
            <w:hideMark/>
          </w:tcPr>
          <w:p w14:paraId="3B03AD0D" w14:textId="77777777" w:rsidR="00BF38EA" w:rsidRPr="00BF38EA" w:rsidRDefault="00BF38EA" w:rsidP="00BF38EA">
            <w:pPr>
              <w:jc w:val="center"/>
              <w:rPr>
                <w:b/>
                <w:bCs/>
                <w:sz w:val="18"/>
                <w:szCs w:val="18"/>
              </w:rPr>
            </w:pPr>
            <w:r w:rsidRPr="00BF38EA">
              <w:rPr>
                <w:b/>
                <w:bCs/>
                <w:sz w:val="18"/>
                <w:szCs w:val="18"/>
              </w:rPr>
              <w:t>Amount Year 2 (USD)</w:t>
            </w:r>
          </w:p>
        </w:tc>
        <w:tc>
          <w:tcPr>
            <w:tcW w:w="861" w:type="dxa"/>
            <w:tcBorders>
              <w:top w:val="double" w:sz="4" w:space="0" w:color="auto"/>
              <w:left w:val="nil"/>
              <w:bottom w:val="single" w:sz="8" w:space="0" w:color="auto"/>
              <w:right w:val="single" w:sz="8" w:space="0" w:color="auto"/>
            </w:tcBorders>
            <w:shd w:val="clear" w:color="auto" w:fill="auto"/>
            <w:vAlign w:val="bottom"/>
            <w:hideMark/>
          </w:tcPr>
          <w:p w14:paraId="3B03AD0E" w14:textId="77777777" w:rsidR="00BF38EA" w:rsidRPr="00BF38EA" w:rsidRDefault="00BF38EA" w:rsidP="00BF38EA">
            <w:pPr>
              <w:jc w:val="center"/>
              <w:rPr>
                <w:b/>
                <w:bCs/>
                <w:sz w:val="18"/>
                <w:szCs w:val="18"/>
              </w:rPr>
            </w:pPr>
            <w:r w:rsidRPr="00BF38EA">
              <w:rPr>
                <w:b/>
                <w:bCs/>
                <w:sz w:val="18"/>
                <w:szCs w:val="18"/>
              </w:rPr>
              <w:t>Amount Year 3 (USD)</w:t>
            </w:r>
          </w:p>
        </w:tc>
        <w:tc>
          <w:tcPr>
            <w:tcW w:w="834" w:type="dxa"/>
            <w:tcBorders>
              <w:top w:val="double" w:sz="4" w:space="0" w:color="auto"/>
              <w:left w:val="nil"/>
              <w:bottom w:val="single" w:sz="8" w:space="0" w:color="auto"/>
              <w:right w:val="single" w:sz="8" w:space="0" w:color="auto"/>
            </w:tcBorders>
            <w:shd w:val="clear" w:color="auto" w:fill="auto"/>
            <w:vAlign w:val="bottom"/>
            <w:hideMark/>
          </w:tcPr>
          <w:p w14:paraId="3B03AD0F" w14:textId="77777777" w:rsidR="00BF38EA" w:rsidRPr="00BF38EA" w:rsidRDefault="00BF38EA" w:rsidP="00BF38EA">
            <w:pPr>
              <w:jc w:val="center"/>
              <w:rPr>
                <w:b/>
                <w:bCs/>
                <w:sz w:val="18"/>
                <w:szCs w:val="18"/>
              </w:rPr>
            </w:pPr>
            <w:r w:rsidRPr="00BF38EA">
              <w:rPr>
                <w:b/>
                <w:bCs/>
                <w:sz w:val="18"/>
                <w:szCs w:val="18"/>
              </w:rPr>
              <w:t>Total (USD)</w:t>
            </w:r>
          </w:p>
        </w:tc>
      </w:tr>
      <w:tr w:rsidR="000A30E7" w:rsidRPr="00BF38EA" w14:paraId="3B03AD1B" w14:textId="77777777" w:rsidTr="000A30E7">
        <w:trPr>
          <w:trHeight w:val="300"/>
        </w:trPr>
        <w:tc>
          <w:tcPr>
            <w:tcW w:w="2003"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3B03AD11" w14:textId="77777777" w:rsidR="000A30E7" w:rsidRPr="00BF38EA" w:rsidRDefault="000A30E7" w:rsidP="00BF38EA">
            <w:pPr>
              <w:jc w:val="center"/>
              <w:rPr>
                <w:b/>
                <w:bCs/>
                <w:sz w:val="20"/>
                <w:szCs w:val="20"/>
              </w:rPr>
            </w:pPr>
            <w:r w:rsidRPr="00BF38EA">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B03AD12" w14:textId="77777777" w:rsidR="000A30E7" w:rsidRPr="00BF38EA" w:rsidRDefault="000A30E7" w:rsidP="00BF38EA">
            <w:pPr>
              <w:jc w:val="center"/>
              <w:rPr>
                <w:b/>
                <w:bCs/>
                <w:sz w:val="20"/>
                <w:szCs w:val="20"/>
              </w:rPr>
            </w:pPr>
            <w:r w:rsidRPr="00BF38EA">
              <w:rPr>
                <w:b/>
                <w:bCs/>
                <w:sz w:val="20"/>
                <w:szCs w:val="20"/>
              </w:rPr>
              <w:t>MoEF</w:t>
            </w:r>
          </w:p>
        </w:tc>
        <w:tc>
          <w:tcPr>
            <w:tcW w:w="1014"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3B03AD13" w14:textId="77777777" w:rsidR="000A30E7" w:rsidRPr="00BF38EA" w:rsidRDefault="000A30E7" w:rsidP="00BF38EA">
            <w:pPr>
              <w:jc w:val="center"/>
              <w:rPr>
                <w:b/>
                <w:bCs/>
                <w:sz w:val="20"/>
                <w:szCs w:val="20"/>
              </w:rPr>
            </w:pPr>
            <w:r w:rsidRPr="00BF38EA">
              <w:rPr>
                <w:b/>
                <w:bCs/>
                <w:sz w:val="20"/>
                <w:szCs w:val="20"/>
              </w:rPr>
              <w:t>62000</w:t>
            </w:r>
          </w:p>
        </w:tc>
        <w:tc>
          <w:tcPr>
            <w:tcW w:w="900" w:type="dxa"/>
            <w:vMerge w:val="restart"/>
            <w:tcBorders>
              <w:top w:val="single" w:sz="8" w:space="0" w:color="auto"/>
              <w:left w:val="single" w:sz="4" w:space="0" w:color="auto"/>
              <w:bottom w:val="double" w:sz="6" w:space="0" w:color="000000"/>
              <w:right w:val="single" w:sz="8" w:space="0" w:color="auto"/>
            </w:tcBorders>
            <w:shd w:val="clear" w:color="auto" w:fill="auto"/>
            <w:vAlign w:val="center"/>
            <w:hideMark/>
          </w:tcPr>
          <w:p w14:paraId="3B03AD14" w14:textId="77777777" w:rsidR="000A30E7" w:rsidRPr="00BF38EA" w:rsidRDefault="000A30E7" w:rsidP="00BF38EA">
            <w:pPr>
              <w:jc w:val="center"/>
              <w:rPr>
                <w:b/>
                <w:bCs/>
                <w:sz w:val="20"/>
                <w:szCs w:val="20"/>
              </w:rPr>
            </w:pPr>
            <w:r w:rsidRPr="00BF38EA">
              <w:rPr>
                <w:b/>
                <w:bCs/>
                <w:sz w:val="20"/>
                <w:szCs w:val="20"/>
              </w:rPr>
              <w:t>GEF</w:t>
            </w:r>
          </w:p>
        </w:tc>
        <w:tc>
          <w:tcPr>
            <w:tcW w:w="1080" w:type="dxa"/>
            <w:tcBorders>
              <w:top w:val="nil"/>
              <w:left w:val="nil"/>
              <w:bottom w:val="single" w:sz="8" w:space="0" w:color="auto"/>
              <w:right w:val="single" w:sz="8" w:space="0" w:color="auto"/>
            </w:tcBorders>
            <w:shd w:val="clear" w:color="auto" w:fill="auto"/>
            <w:vAlign w:val="center"/>
            <w:hideMark/>
          </w:tcPr>
          <w:p w14:paraId="3B03AD15" w14:textId="77777777" w:rsidR="000A30E7" w:rsidRPr="000A30E7" w:rsidRDefault="000A30E7">
            <w:pPr>
              <w:jc w:val="center"/>
              <w:rPr>
                <w:sz w:val="18"/>
                <w:szCs w:val="18"/>
              </w:rPr>
            </w:pPr>
            <w:r>
              <w:rPr>
                <w:sz w:val="18"/>
                <w:szCs w:val="18"/>
              </w:rPr>
              <w:t>712</w:t>
            </w:r>
            <w:r w:rsidRPr="000A30E7">
              <w:rPr>
                <w:sz w:val="18"/>
                <w:szCs w:val="18"/>
              </w:rPr>
              <w:t>00</w:t>
            </w:r>
          </w:p>
        </w:tc>
        <w:tc>
          <w:tcPr>
            <w:tcW w:w="4950" w:type="dxa"/>
            <w:tcBorders>
              <w:top w:val="nil"/>
              <w:left w:val="nil"/>
              <w:bottom w:val="single" w:sz="8" w:space="0" w:color="auto"/>
              <w:right w:val="single" w:sz="8" w:space="0" w:color="auto"/>
            </w:tcBorders>
            <w:shd w:val="clear" w:color="auto" w:fill="auto"/>
            <w:vAlign w:val="center"/>
            <w:hideMark/>
          </w:tcPr>
          <w:p w14:paraId="3B03AD16" w14:textId="77777777" w:rsidR="000A30E7" w:rsidRPr="000A30E7" w:rsidRDefault="000A30E7" w:rsidP="000A30E7">
            <w:pPr>
              <w:rPr>
                <w:sz w:val="18"/>
                <w:szCs w:val="18"/>
              </w:rPr>
            </w:pPr>
            <w:r>
              <w:rPr>
                <w:sz w:val="18"/>
                <w:szCs w:val="18"/>
              </w:rPr>
              <w:t>International Consultant</w:t>
            </w:r>
          </w:p>
        </w:tc>
        <w:tc>
          <w:tcPr>
            <w:tcW w:w="861" w:type="dxa"/>
            <w:tcBorders>
              <w:top w:val="nil"/>
              <w:left w:val="nil"/>
              <w:bottom w:val="single" w:sz="8" w:space="0" w:color="auto"/>
              <w:right w:val="single" w:sz="8" w:space="0" w:color="auto"/>
            </w:tcBorders>
            <w:shd w:val="clear" w:color="auto" w:fill="auto"/>
            <w:vAlign w:val="center"/>
            <w:hideMark/>
          </w:tcPr>
          <w:p w14:paraId="3B03AD17" w14:textId="77777777" w:rsidR="000A30E7" w:rsidRPr="000A30E7" w:rsidRDefault="000A30E7" w:rsidP="000A30E7">
            <w:pPr>
              <w:jc w:val="center"/>
              <w:rPr>
                <w:sz w:val="18"/>
                <w:szCs w:val="18"/>
              </w:rPr>
            </w:pPr>
            <w:r w:rsidRPr="000A30E7">
              <w:rPr>
                <w:sz w:val="18"/>
                <w:szCs w:val="18"/>
              </w:rPr>
              <w:t>0</w:t>
            </w:r>
          </w:p>
        </w:tc>
        <w:tc>
          <w:tcPr>
            <w:tcW w:w="861" w:type="dxa"/>
            <w:tcBorders>
              <w:top w:val="nil"/>
              <w:left w:val="nil"/>
              <w:bottom w:val="single" w:sz="8" w:space="0" w:color="auto"/>
              <w:right w:val="single" w:sz="8" w:space="0" w:color="auto"/>
            </w:tcBorders>
            <w:shd w:val="clear" w:color="auto" w:fill="auto"/>
            <w:vAlign w:val="center"/>
            <w:hideMark/>
          </w:tcPr>
          <w:p w14:paraId="3B03AD18" w14:textId="77777777" w:rsidR="000A30E7" w:rsidRPr="000A30E7" w:rsidRDefault="000A30E7" w:rsidP="000A30E7">
            <w:pPr>
              <w:jc w:val="center"/>
              <w:rPr>
                <w:sz w:val="18"/>
                <w:szCs w:val="18"/>
              </w:rPr>
            </w:pPr>
            <w:r w:rsidRPr="000A30E7">
              <w:rPr>
                <w:sz w:val="18"/>
                <w:szCs w:val="18"/>
              </w:rPr>
              <w:t>0</w:t>
            </w:r>
          </w:p>
        </w:tc>
        <w:tc>
          <w:tcPr>
            <w:tcW w:w="861" w:type="dxa"/>
            <w:tcBorders>
              <w:top w:val="nil"/>
              <w:left w:val="nil"/>
              <w:bottom w:val="single" w:sz="8" w:space="0" w:color="auto"/>
              <w:right w:val="single" w:sz="8" w:space="0" w:color="auto"/>
            </w:tcBorders>
            <w:shd w:val="clear" w:color="auto" w:fill="auto"/>
            <w:vAlign w:val="center"/>
            <w:hideMark/>
          </w:tcPr>
          <w:p w14:paraId="3B03AD19" w14:textId="77777777" w:rsidR="000A30E7" w:rsidRPr="000A30E7" w:rsidRDefault="000A30E7" w:rsidP="000A30E7">
            <w:pPr>
              <w:jc w:val="center"/>
              <w:rPr>
                <w:sz w:val="18"/>
                <w:szCs w:val="18"/>
              </w:rPr>
            </w:pPr>
            <w:r>
              <w:rPr>
                <w:sz w:val="18"/>
                <w:szCs w:val="18"/>
              </w:rPr>
              <w:t>10</w:t>
            </w:r>
            <w:r w:rsidRPr="000A30E7">
              <w:rPr>
                <w:sz w:val="18"/>
                <w:szCs w:val="18"/>
              </w:rPr>
              <w:t>,000</w:t>
            </w:r>
          </w:p>
        </w:tc>
        <w:tc>
          <w:tcPr>
            <w:tcW w:w="834" w:type="dxa"/>
            <w:tcBorders>
              <w:top w:val="nil"/>
              <w:left w:val="nil"/>
              <w:bottom w:val="single" w:sz="8" w:space="0" w:color="auto"/>
              <w:right w:val="single" w:sz="8" w:space="0" w:color="auto"/>
            </w:tcBorders>
            <w:shd w:val="clear" w:color="auto" w:fill="auto"/>
            <w:vAlign w:val="center"/>
            <w:hideMark/>
          </w:tcPr>
          <w:p w14:paraId="3B03AD1A" w14:textId="77777777" w:rsidR="000A30E7" w:rsidRPr="00BF38EA" w:rsidRDefault="000A30E7" w:rsidP="000A30E7">
            <w:pPr>
              <w:jc w:val="center"/>
              <w:rPr>
                <w:sz w:val="18"/>
                <w:szCs w:val="18"/>
              </w:rPr>
            </w:pPr>
            <w:r w:rsidRPr="00BF38EA">
              <w:rPr>
                <w:sz w:val="18"/>
                <w:szCs w:val="18"/>
              </w:rPr>
              <w:t>10,000</w:t>
            </w:r>
          </w:p>
        </w:tc>
      </w:tr>
      <w:tr w:rsidR="00F75C39" w:rsidRPr="00BF38EA" w14:paraId="3B03AD26" w14:textId="77777777" w:rsidTr="000A30E7">
        <w:trPr>
          <w:trHeight w:val="285"/>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AD1C" w14:textId="77777777" w:rsidR="00F75C39" w:rsidRPr="00BF38EA" w:rsidRDefault="00F75C39" w:rsidP="00BF38E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B03AD1D" w14:textId="77777777" w:rsidR="00F75C39" w:rsidRPr="00BF38EA" w:rsidRDefault="00F75C39" w:rsidP="00BF38EA">
            <w:pPr>
              <w:rPr>
                <w:b/>
                <w:bCs/>
                <w:sz w:val="20"/>
                <w:szCs w:val="20"/>
              </w:rPr>
            </w:pPr>
          </w:p>
        </w:tc>
        <w:tc>
          <w:tcPr>
            <w:tcW w:w="1014" w:type="dxa"/>
            <w:vMerge/>
            <w:tcBorders>
              <w:top w:val="single" w:sz="8" w:space="0" w:color="auto"/>
              <w:left w:val="single" w:sz="4" w:space="0" w:color="auto"/>
              <w:bottom w:val="double" w:sz="6" w:space="0" w:color="000000"/>
              <w:right w:val="single" w:sz="4" w:space="0" w:color="auto"/>
            </w:tcBorders>
            <w:vAlign w:val="center"/>
            <w:hideMark/>
          </w:tcPr>
          <w:p w14:paraId="3B03AD1E" w14:textId="77777777" w:rsidR="00F75C39" w:rsidRPr="00BF38EA" w:rsidRDefault="00F75C39" w:rsidP="00BF38EA">
            <w:pPr>
              <w:rPr>
                <w:b/>
                <w:bCs/>
                <w:sz w:val="20"/>
                <w:szCs w:val="20"/>
              </w:rPr>
            </w:pPr>
          </w:p>
        </w:tc>
        <w:tc>
          <w:tcPr>
            <w:tcW w:w="900" w:type="dxa"/>
            <w:vMerge/>
            <w:tcBorders>
              <w:top w:val="single" w:sz="8" w:space="0" w:color="auto"/>
              <w:left w:val="single" w:sz="4" w:space="0" w:color="auto"/>
              <w:bottom w:val="double" w:sz="6" w:space="0" w:color="000000"/>
              <w:right w:val="single" w:sz="8" w:space="0" w:color="auto"/>
            </w:tcBorders>
            <w:vAlign w:val="center"/>
            <w:hideMark/>
          </w:tcPr>
          <w:p w14:paraId="3B03AD1F" w14:textId="77777777" w:rsidR="00F75C39" w:rsidRPr="00BF38EA" w:rsidRDefault="00F75C39"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center"/>
            <w:hideMark/>
          </w:tcPr>
          <w:p w14:paraId="3B03AD20" w14:textId="77777777" w:rsidR="00F75C39" w:rsidRPr="000A30E7" w:rsidRDefault="00CA4989">
            <w:pPr>
              <w:jc w:val="center"/>
              <w:rPr>
                <w:sz w:val="18"/>
                <w:szCs w:val="18"/>
              </w:rPr>
            </w:pPr>
            <w:r>
              <w:rPr>
                <w:sz w:val="18"/>
                <w:szCs w:val="18"/>
              </w:rPr>
              <w:t> 713</w:t>
            </w:r>
            <w:r w:rsidR="00F75C39" w:rsidRPr="000A30E7">
              <w:rPr>
                <w:sz w:val="18"/>
                <w:szCs w:val="18"/>
              </w:rPr>
              <w:t>00</w:t>
            </w:r>
          </w:p>
        </w:tc>
        <w:tc>
          <w:tcPr>
            <w:tcW w:w="4950" w:type="dxa"/>
            <w:tcBorders>
              <w:top w:val="nil"/>
              <w:left w:val="nil"/>
              <w:bottom w:val="single" w:sz="8" w:space="0" w:color="auto"/>
              <w:right w:val="single" w:sz="8" w:space="0" w:color="auto"/>
            </w:tcBorders>
            <w:shd w:val="clear" w:color="auto" w:fill="auto"/>
            <w:vAlign w:val="center"/>
            <w:hideMark/>
          </w:tcPr>
          <w:p w14:paraId="3B03AD21" w14:textId="77777777" w:rsidR="00F75C39" w:rsidRPr="000A30E7" w:rsidRDefault="00CA4989" w:rsidP="000A30E7">
            <w:pPr>
              <w:rPr>
                <w:sz w:val="18"/>
                <w:szCs w:val="18"/>
              </w:rPr>
            </w:pPr>
            <w:r>
              <w:rPr>
                <w:sz w:val="18"/>
                <w:szCs w:val="18"/>
              </w:rPr>
              <w:t>Local Consultant (Project Manager)</w:t>
            </w:r>
          </w:p>
        </w:tc>
        <w:tc>
          <w:tcPr>
            <w:tcW w:w="861" w:type="dxa"/>
            <w:tcBorders>
              <w:top w:val="nil"/>
              <w:left w:val="nil"/>
              <w:bottom w:val="single" w:sz="8" w:space="0" w:color="auto"/>
              <w:right w:val="single" w:sz="8" w:space="0" w:color="auto"/>
            </w:tcBorders>
            <w:shd w:val="clear" w:color="auto" w:fill="auto"/>
            <w:vAlign w:val="center"/>
            <w:hideMark/>
          </w:tcPr>
          <w:p w14:paraId="3B03AD22" w14:textId="77777777" w:rsidR="00F75C39" w:rsidRPr="000A30E7" w:rsidRDefault="00CA4989" w:rsidP="000A30E7">
            <w:pPr>
              <w:jc w:val="center"/>
              <w:rPr>
                <w:sz w:val="18"/>
                <w:szCs w:val="18"/>
              </w:rPr>
            </w:pPr>
            <w:r>
              <w:rPr>
                <w:sz w:val="18"/>
                <w:szCs w:val="18"/>
              </w:rPr>
              <w:t>12,500</w:t>
            </w:r>
          </w:p>
        </w:tc>
        <w:tc>
          <w:tcPr>
            <w:tcW w:w="861" w:type="dxa"/>
            <w:tcBorders>
              <w:top w:val="nil"/>
              <w:left w:val="nil"/>
              <w:bottom w:val="single" w:sz="8" w:space="0" w:color="auto"/>
              <w:right w:val="single" w:sz="8" w:space="0" w:color="auto"/>
            </w:tcBorders>
            <w:shd w:val="clear" w:color="auto" w:fill="auto"/>
            <w:vAlign w:val="center"/>
            <w:hideMark/>
          </w:tcPr>
          <w:p w14:paraId="3B03AD23" w14:textId="77777777" w:rsidR="00F75C39" w:rsidRPr="000A30E7" w:rsidRDefault="00CA4989" w:rsidP="000A30E7">
            <w:pPr>
              <w:jc w:val="center"/>
              <w:rPr>
                <w:sz w:val="18"/>
                <w:szCs w:val="18"/>
              </w:rPr>
            </w:pPr>
            <w:r>
              <w:rPr>
                <w:sz w:val="18"/>
                <w:szCs w:val="18"/>
              </w:rPr>
              <w:t>10,000</w:t>
            </w:r>
          </w:p>
        </w:tc>
        <w:tc>
          <w:tcPr>
            <w:tcW w:w="861" w:type="dxa"/>
            <w:tcBorders>
              <w:top w:val="nil"/>
              <w:left w:val="nil"/>
              <w:bottom w:val="single" w:sz="8" w:space="0" w:color="auto"/>
              <w:right w:val="single" w:sz="8" w:space="0" w:color="auto"/>
            </w:tcBorders>
            <w:shd w:val="clear" w:color="auto" w:fill="auto"/>
            <w:vAlign w:val="center"/>
            <w:hideMark/>
          </w:tcPr>
          <w:p w14:paraId="3B03AD24" w14:textId="77777777" w:rsidR="00F75C39" w:rsidRPr="000A30E7" w:rsidRDefault="00CA4989" w:rsidP="000A30E7">
            <w:pPr>
              <w:jc w:val="center"/>
              <w:rPr>
                <w:sz w:val="18"/>
                <w:szCs w:val="18"/>
              </w:rPr>
            </w:pPr>
            <w:r>
              <w:rPr>
                <w:sz w:val="18"/>
                <w:szCs w:val="18"/>
              </w:rPr>
              <w:t>12,000</w:t>
            </w:r>
          </w:p>
        </w:tc>
        <w:tc>
          <w:tcPr>
            <w:tcW w:w="834" w:type="dxa"/>
            <w:tcBorders>
              <w:top w:val="nil"/>
              <w:left w:val="nil"/>
              <w:bottom w:val="single" w:sz="8" w:space="0" w:color="auto"/>
              <w:right w:val="single" w:sz="8" w:space="0" w:color="auto"/>
            </w:tcBorders>
            <w:shd w:val="clear" w:color="auto" w:fill="auto"/>
            <w:vAlign w:val="center"/>
            <w:hideMark/>
          </w:tcPr>
          <w:p w14:paraId="3B03AD25" w14:textId="77777777" w:rsidR="00F75C39" w:rsidRPr="00BF38EA" w:rsidRDefault="00CA4989" w:rsidP="000A30E7">
            <w:pPr>
              <w:jc w:val="center"/>
              <w:rPr>
                <w:sz w:val="18"/>
                <w:szCs w:val="18"/>
              </w:rPr>
            </w:pPr>
            <w:r>
              <w:rPr>
                <w:sz w:val="18"/>
                <w:szCs w:val="18"/>
              </w:rPr>
              <w:t>34,500</w:t>
            </w:r>
          </w:p>
        </w:tc>
      </w:tr>
      <w:tr w:rsidR="00F75C39" w:rsidRPr="00BF38EA" w14:paraId="3B03AD31" w14:textId="77777777" w:rsidTr="000A30E7">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AD27" w14:textId="77777777" w:rsidR="00F75C39" w:rsidRPr="00BF38EA" w:rsidRDefault="00F75C39" w:rsidP="00BF38E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B03AD28" w14:textId="77777777" w:rsidR="00F75C39" w:rsidRPr="00BF38EA" w:rsidRDefault="00F75C39" w:rsidP="00BF38EA">
            <w:pPr>
              <w:rPr>
                <w:b/>
                <w:bCs/>
                <w:sz w:val="20"/>
                <w:szCs w:val="20"/>
              </w:rPr>
            </w:pPr>
          </w:p>
        </w:tc>
        <w:tc>
          <w:tcPr>
            <w:tcW w:w="1014" w:type="dxa"/>
            <w:vMerge/>
            <w:tcBorders>
              <w:top w:val="single" w:sz="8" w:space="0" w:color="auto"/>
              <w:left w:val="single" w:sz="4" w:space="0" w:color="auto"/>
              <w:bottom w:val="double" w:sz="6" w:space="0" w:color="000000"/>
              <w:right w:val="single" w:sz="4" w:space="0" w:color="auto"/>
            </w:tcBorders>
            <w:vAlign w:val="center"/>
            <w:hideMark/>
          </w:tcPr>
          <w:p w14:paraId="3B03AD29" w14:textId="77777777" w:rsidR="00F75C39" w:rsidRPr="00BF38EA" w:rsidRDefault="00F75C39" w:rsidP="00BF38EA">
            <w:pPr>
              <w:rPr>
                <w:b/>
                <w:bCs/>
                <w:sz w:val="20"/>
                <w:szCs w:val="20"/>
              </w:rPr>
            </w:pPr>
          </w:p>
        </w:tc>
        <w:tc>
          <w:tcPr>
            <w:tcW w:w="900" w:type="dxa"/>
            <w:vMerge/>
            <w:tcBorders>
              <w:top w:val="single" w:sz="8" w:space="0" w:color="auto"/>
              <w:left w:val="single" w:sz="4" w:space="0" w:color="auto"/>
              <w:bottom w:val="double" w:sz="6" w:space="0" w:color="000000"/>
              <w:right w:val="single" w:sz="8" w:space="0" w:color="auto"/>
            </w:tcBorders>
            <w:vAlign w:val="center"/>
            <w:hideMark/>
          </w:tcPr>
          <w:p w14:paraId="3B03AD2A" w14:textId="77777777" w:rsidR="00F75C39" w:rsidRPr="00BF38EA" w:rsidRDefault="00F75C39"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center"/>
            <w:hideMark/>
          </w:tcPr>
          <w:p w14:paraId="3B03AD2B" w14:textId="77777777" w:rsidR="00F75C39" w:rsidRPr="000A30E7" w:rsidRDefault="00CA4989">
            <w:pPr>
              <w:jc w:val="center"/>
              <w:rPr>
                <w:sz w:val="18"/>
                <w:szCs w:val="18"/>
              </w:rPr>
            </w:pPr>
            <w:r>
              <w:rPr>
                <w:sz w:val="18"/>
                <w:szCs w:val="18"/>
              </w:rPr>
              <w:t> 716</w:t>
            </w:r>
            <w:r w:rsidR="00F75C39" w:rsidRPr="000A30E7">
              <w:rPr>
                <w:sz w:val="18"/>
                <w:szCs w:val="18"/>
              </w:rPr>
              <w:t>00</w:t>
            </w:r>
          </w:p>
        </w:tc>
        <w:tc>
          <w:tcPr>
            <w:tcW w:w="4950" w:type="dxa"/>
            <w:tcBorders>
              <w:top w:val="nil"/>
              <w:left w:val="nil"/>
              <w:bottom w:val="single" w:sz="8" w:space="0" w:color="auto"/>
              <w:right w:val="single" w:sz="8" w:space="0" w:color="auto"/>
            </w:tcBorders>
            <w:shd w:val="clear" w:color="auto" w:fill="auto"/>
            <w:vAlign w:val="center"/>
            <w:hideMark/>
          </w:tcPr>
          <w:p w14:paraId="3B03AD2C" w14:textId="77777777" w:rsidR="00F75C39" w:rsidRPr="000A30E7" w:rsidRDefault="00CA4989" w:rsidP="000A30E7">
            <w:pPr>
              <w:rPr>
                <w:sz w:val="18"/>
                <w:szCs w:val="18"/>
              </w:rPr>
            </w:pPr>
            <w:r>
              <w:rPr>
                <w:sz w:val="18"/>
                <w:szCs w:val="18"/>
              </w:rPr>
              <w:t>Travel</w:t>
            </w:r>
          </w:p>
        </w:tc>
        <w:tc>
          <w:tcPr>
            <w:tcW w:w="861" w:type="dxa"/>
            <w:tcBorders>
              <w:top w:val="nil"/>
              <w:left w:val="nil"/>
              <w:bottom w:val="single" w:sz="8" w:space="0" w:color="auto"/>
              <w:right w:val="single" w:sz="8" w:space="0" w:color="auto"/>
            </w:tcBorders>
            <w:shd w:val="clear" w:color="auto" w:fill="auto"/>
            <w:vAlign w:val="center"/>
            <w:hideMark/>
          </w:tcPr>
          <w:p w14:paraId="3B03AD2D" w14:textId="77777777" w:rsidR="00F75C39" w:rsidRPr="000A30E7" w:rsidRDefault="00CA4989" w:rsidP="000A30E7">
            <w:pPr>
              <w:jc w:val="center"/>
              <w:rPr>
                <w:sz w:val="18"/>
                <w:szCs w:val="18"/>
              </w:rPr>
            </w:pPr>
            <w:r>
              <w:rPr>
                <w:sz w:val="18"/>
                <w:szCs w:val="18"/>
              </w:rPr>
              <w:t>0</w:t>
            </w:r>
          </w:p>
        </w:tc>
        <w:tc>
          <w:tcPr>
            <w:tcW w:w="861" w:type="dxa"/>
            <w:tcBorders>
              <w:top w:val="nil"/>
              <w:left w:val="nil"/>
              <w:bottom w:val="single" w:sz="8" w:space="0" w:color="auto"/>
              <w:right w:val="single" w:sz="8" w:space="0" w:color="auto"/>
            </w:tcBorders>
            <w:shd w:val="clear" w:color="auto" w:fill="auto"/>
            <w:vAlign w:val="center"/>
            <w:hideMark/>
          </w:tcPr>
          <w:p w14:paraId="3B03AD2E" w14:textId="77777777" w:rsidR="00F75C39" w:rsidRPr="000A30E7" w:rsidRDefault="00CA4989" w:rsidP="000A30E7">
            <w:pPr>
              <w:jc w:val="center"/>
              <w:rPr>
                <w:sz w:val="18"/>
                <w:szCs w:val="18"/>
              </w:rPr>
            </w:pPr>
            <w:r>
              <w:rPr>
                <w:sz w:val="18"/>
                <w:szCs w:val="18"/>
              </w:rPr>
              <w:t>0</w:t>
            </w:r>
          </w:p>
        </w:tc>
        <w:tc>
          <w:tcPr>
            <w:tcW w:w="861" w:type="dxa"/>
            <w:tcBorders>
              <w:top w:val="nil"/>
              <w:left w:val="nil"/>
              <w:bottom w:val="single" w:sz="8" w:space="0" w:color="auto"/>
              <w:right w:val="single" w:sz="8" w:space="0" w:color="auto"/>
            </w:tcBorders>
            <w:shd w:val="clear" w:color="auto" w:fill="auto"/>
            <w:vAlign w:val="center"/>
            <w:hideMark/>
          </w:tcPr>
          <w:p w14:paraId="3B03AD2F" w14:textId="77777777" w:rsidR="00F75C39" w:rsidRPr="000A30E7" w:rsidRDefault="00CA4989" w:rsidP="000A30E7">
            <w:pPr>
              <w:jc w:val="center"/>
              <w:rPr>
                <w:sz w:val="18"/>
                <w:szCs w:val="18"/>
              </w:rPr>
            </w:pPr>
            <w:r>
              <w:rPr>
                <w:sz w:val="18"/>
                <w:szCs w:val="18"/>
              </w:rPr>
              <w:t>5,000</w:t>
            </w:r>
          </w:p>
        </w:tc>
        <w:tc>
          <w:tcPr>
            <w:tcW w:w="834" w:type="dxa"/>
            <w:tcBorders>
              <w:top w:val="nil"/>
              <w:left w:val="nil"/>
              <w:bottom w:val="single" w:sz="8" w:space="0" w:color="auto"/>
              <w:right w:val="single" w:sz="8" w:space="0" w:color="auto"/>
            </w:tcBorders>
            <w:shd w:val="clear" w:color="auto" w:fill="auto"/>
            <w:vAlign w:val="center"/>
            <w:hideMark/>
          </w:tcPr>
          <w:p w14:paraId="3B03AD30" w14:textId="77777777" w:rsidR="00F75C39" w:rsidRPr="00BF38EA" w:rsidRDefault="00CA4989" w:rsidP="000A30E7">
            <w:pPr>
              <w:jc w:val="center"/>
              <w:rPr>
                <w:sz w:val="18"/>
                <w:szCs w:val="18"/>
              </w:rPr>
            </w:pPr>
            <w:r>
              <w:rPr>
                <w:sz w:val="18"/>
                <w:szCs w:val="18"/>
              </w:rPr>
              <w:t>5,000</w:t>
            </w:r>
          </w:p>
        </w:tc>
      </w:tr>
      <w:tr w:rsidR="00F75C39" w:rsidRPr="00BF38EA" w14:paraId="3B03AD3C" w14:textId="77777777" w:rsidTr="000A30E7">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AD32" w14:textId="77777777" w:rsidR="00F75C39" w:rsidRPr="00BF38EA" w:rsidRDefault="00F75C39" w:rsidP="00BF38E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B03AD33" w14:textId="77777777" w:rsidR="00F75C39" w:rsidRPr="00BF38EA" w:rsidRDefault="00F75C39" w:rsidP="00BF38EA">
            <w:pPr>
              <w:rPr>
                <w:b/>
                <w:bCs/>
                <w:sz w:val="20"/>
                <w:szCs w:val="20"/>
              </w:rPr>
            </w:pPr>
          </w:p>
        </w:tc>
        <w:tc>
          <w:tcPr>
            <w:tcW w:w="1014" w:type="dxa"/>
            <w:vMerge/>
            <w:tcBorders>
              <w:top w:val="single" w:sz="8" w:space="0" w:color="auto"/>
              <w:left w:val="single" w:sz="4" w:space="0" w:color="auto"/>
              <w:bottom w:val="double" w:sz="6" w:space="0" w:color="000000"/>
              <w:right w:val="single" w:sz="4" w:space="0" w:color="auto"/>
            </w:tcBorders>
            <w:vAlign w:val="center"/>
            <w:hideMark/>
          </w:tcPr>
          <w:p w14:paraId="3B03AD34" w14:textId="77777777" w:rsidR="00F75C39" w:rsidRPr="00BF38EA" w:rsidRDefault="00F75C39" w:rsidP="00BF38EA">
            <w:pPr>
              <w:rPr>
                <w:b/>
                <w:bCs/>
                <w:sz w:val="20"/>
                <w:szCs w:val="20"/>
              </w:rPr>
            </w:pPr>
          </w:p>
        </w:tc>
        <w:tc>
          <w:tcPr>
            <w:tcW w:w="900" w:type="dxa"/>
            <w:vMerge/>
            <w:tcBorders>
              <w:top w:val="single" w:sz="8" w:space="0" w:color="auto"/>
              <w:left w:val="single" w:sz="4" w:space="0" w:color="auto"/>
              <w:bottom w:val="double" w:sz="6" w:space="0" w:color="000000"/>
              <w:right w:val="single" w:sz="8" w:space="0" w:color="auto"/>
            </w:tcBorders>
            <w:vAlign w:val="center"/>
            <w:hideMark/>
          </w:tcPr>
          <w:p w14:paraId="3B03AD35" w14:textId="77777777" w:rsidR="00F75C39" w:rsidRPr="00BF38EA" w:rsidRDefault="00F75C39" w:rsidP="00BF38EA">
            <w:pPr>
              <w:rPr>
                <w:b/>
                <w:bCs/>
                <w:sz w:val="20"/>
                <w:szCs w:val="20"/>
              </w:rPr>
            </w:pPr>
          </w:p>
        </w:tc>
        <w:tc>
          <w:tcPr>
            <w:tcW w:w="1080" w:type="dxa"/>
            <w:tcBorders>
              <w:top w:val="nil"/>
              <w:left w:val="nil"/>
              <w:bottom w:val="single" w:sz="8" w:space="0" w:color="auto"/>
              <w:right w:val="single" w:sz="8" w:space="0" w:color="auto"/>
            </w:tcBorders>
            <w:shd w:val="clear" w:color="auto" w:fill="auto"/>
            <w:vAlign w:val="center"/>
            <w:hideMark/>
          </w:tcPr>
          <w:p w14:paraId="3B03AD36" w14:textId="77777777" w:rsidR="00F75C39" w:rsidRPr="000A30E7" w:rsidRDefault="00F75C39">
            <w:pPr>
              <w:jc w:val="center"/>
              <w:rPr>
                <w:sz w:val="18"/>
                <w:szCs w:val="18"/>
              </w:rPr>
            </w:pPr>
            <w:r w:rsidRPr="000A30E7">
              <w:rPr>
                <w:sz w:val="18"/>
                <w:szCs w:val="18"/>
              </w:rPr>
              <w:t>74599</w:t>
            </w:r>
          </w:p>
        </w:tc>
        <w:tc>
          <w:tcPr>
            <w:tcW w:w="4950" w:type="dxa"/>
            <w:tcBorders>
              <w:top w:val="nil"/>
              <w:left w:val="nil"/>
              <w:bottom w:val="single" w:sz="8" w:space="0" w:color="auto"/>
              <w:right w:val="single" w:sz="8" w:space="0" w:color="auto"/>
            </w:tcBorders>
            <w:shd w:val="clear" w:color="auto" w:fill="auto"/>
            <w:vAlign w:val="center"/>
            <w:hideMark/>
          </w:tcPr>
          <w:p w14:paraId="3B03AD37" w14:textId="77777777" w:rsidR="00F75C39" w:rsidRPr="000A30E7" w:rsidRDefault="00F75C39" w:rsidP="000A30E7">
            <w:pPr>
              <w:rPr>
                <w:sz w:val="18"/>
                <w:szCs w:val="18"/>
              </w:rPr>
            </w:pPr>
            <w:r w:rsidRPr="000A30E7">
              <w:rPr>
                <w:sz w:val="18"/>
                <w:szCs w:val="18"/>
              </w:rPr>
              <w:t>UNDP cost recovery charges - Bills</w:t>
            </w:r>
          </w:p>
        </w:tc>
        <w:tc>
          <w:tcPr>
            <w:tcW w:w="861" w:type="dxa"/>
            <w:tcBorders>
              <w:top w:val="nil"/>
              <w:left w:val="nil"/>
              <w:bottom w:val="single" w:sz="8" w:space="0" w:color="auto"/>
              <w:right w:val="single" w:sz="8" w:space="0" w:color="auto"/>
            </w:tcBorders>
            <w:shd w:val="clear" w:color="auto" w:fill="auto"/>
            <w:vAlign w:val="center"/>
            <w:hideMark/>
          </w:tcPr>
          <w:p w14:paraId="3B03AD38" w14:textId="77777777" w:rsidR="00F75C39" w:rsidRPr="000A30E7" w:rsidRDefault="00F75C39" w:rsidP="000A30E7">
            <w:pPr>
              <w:jc w:val="center"/>
              <w:rPr>
                <w:sz w:val="18"/>
                <w:szCs w:val="18"/>
              </w:rPr>
            </w:pPr>
            <w:r w:rsidRPr="000A30E7">
              <w:rPr>
                <w:sz w:val="18"/>
                <w:szCs w:val="18"/>
              </w:rPr>
              <w:t>2,750</w:t>
            </w:r>
          </w:p>
        </w:tc>
        <w:tc>
          <w:tcPr>
            <w:tcW w:w="861" w:type="dxa"/>
            <w:tcBorders>
              <w:top w:val="nil"/>
              <w:left w:val="nil"/>
              <w:bottom w:val="single" w:sz="8" w:space="0" w:color="auto"/>
              <w:right w:val="single" w:sz="8" w:space="0" w:color="auto"/>
            </w:tcBorders>
            <w:shd w:val="clear" w:color="auto" w:fill="auto"/>
            <w:vAlign w:val="center"/>
            <w:hideMark/>
          </w:tcPr>
          <w:p w14:paraId="3B03AD39" w14:textId="77777777" w:rsidR="00F75C39" w:rsidRPr="000A30E7" w:rsidRDefault="00F75C39" w:rsidP="000A30E7">
            <w:pPr>
              <w:jc w:val="center"/>
              <w:rPr>
                <w:sz w:val="18"/>
                <w:szCs w:val="18"/>
              </w:rPr>
            </w:pPr>
            <w:r w:rsidRPr="000A30E7">
              <w:rPr>
                <w:sz w:val="18"/>
                <w:szCs w:val="18"/>
              </w:rPr>
              <w:t>2,750</w:t>
            </w:r>
          </w:p>
        </w:tc>
        <w:tc>
          <w:tcPr>
            <w:tcW w:w="861" w:type="dxa"/>
            <w:tcBorders>
              <w:top w:val="nil"/>
              <w:left w:val="nil"/>
              <w:bottom w:val="single" w:sz="8" w:space="0" w:color="auto"/>
              <w:right w:val="single" w:sz="8" w:space="0" w:color="auto"/>
            </w:tcBorders>
            <w:shd w:val="clear" w:color="auto" w:fill="auto"/>
            <w:vAlign w:val="center"/>
            <w:hideMark/>
          </w:tcPr>
          <w:p w14:paraId="3B03AD3A" w14:textId="77777777" w:rsidR="00F75C39" w:rsidRPr="000A30E7" w:rsidRDefault="00F75C39" w:rsidP="000A30E7">
            <w:pPr>
              <w:jc w:val="center"/>
              <w:rPr>
                <w:sz w:val="18"/>
                <w:szCs w:val="18"/>
              </w:rPr>
            </w:pPr>
            <w:r w:rsidRPr="000A30E7">
              <w:rPr>
                <w:sz w:val="18"/>
                <w:szCs w:val="18"/>
              </w:rPr>
              <w:t>5,000</w:t>
            </w:r>
          </w:p>
        </w:tc>
        <w:tc>
          <w:tcPr>
            <w:tcW w:w="834" w:type="dxa"/>
            <w:tcBorders>
              <w:top w:val="nil"/>
              <w:left w:val="nil"/>
              <w:bottom w:val="single" w:sz="8" w:space="0" w:color="auto"/>
              <w:right w:val="single" w:sz="8" w:space="0" w:color="auto"/>
            </w:tcBorders>
            <w:shd w:val="clear" w:color="auto" w:fill="auto"/>
            <w:vAlign w:val="center"/>
            <w:hideMark/>
          </w:tcPr>
          <w:p w14:paraId="3B03AD3B" w14:textId="77777777" w:rsidR="00F75C39" w:rsidRPr="00BF38EA" w:rsidRDefault="00F75C39" w:rsidP="000A30E7">
            <w:pPr>
              <w:jc w:val="center"/>
              <w:rPr>
                <w:sz w:val="18"/>
                <w:szCs w:val="18"/>
              </w:rPr>
            </w:pPr>
            <w:r w:rsidRPr="00BF38EA">
              <w:rPr>
                <w:sz w:val="18"/>
                <w:szCs w:val="18"/>
              </w:rPr>
              <w:t>10,500</w:t>
            </w:r>
          </w:p>
        </w:tc>
      </w:tr>
      <w:tr w:rsidR="00F75C39" w:rsidRPr="00BF38EA" w14:paraId="3B03AD47" w14:textId="77777777" w:rsidTr="000A30E7">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AD3D" w14:textId="77777777" w:rsidR="00F75C39" w:rsidRPr="00BF38EA" w:rsidRDefault="00F75C39" w:rsidP="00BF38E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B03AD3E" w14:textId="77777777" w:rsidR="00F75C39" w:rsidRPr="00BF38EA" w:rsidRDefault="00F75C39" w:rsidP="00BF38EA">
            <w:pPr>
              <w:rPr>
                <w:b/>
                <w:bCs/>
                <w:sz w:val="20"/>
                <w:szCs w:val="20"/>
              </w:rPr>
            </w:pPr>
          </w:p>
        </w:tc>
        <w:tc>
          <w:tcPr>
            <w:tcW w:w="1014" w:type="dxa"/>
            <w:vMerge/>
            <w:tcBorders>
              <w:top w:val="single" w:sz="8" w:space="0" w:color="auto"/>
              <w:left w:val="single" w:sz="4" w:space="0" w:color="auto"/>
              <w:bottom w:val="double" w:sz="6" w:space="0" w:color="000000"/>
              <w:right w:val="single" w:sz="4" w:space="0" w:color="auto"/>
            </w:tcBorders>
            <w:vAlign w:val="center"/>
            <w:hideMark/>
          </w:tcPr>
          <w:p w14:paraId="3B03AD3F" w14:textId="77777777" w:rsidR="00F75C39" w:rsidRPr="00BF38EA" w:rsidRDefault="00F75C39" w:rsidP="00BF38EA">
            <w:pPr>
              <w:rPr>
                <w:b/>
                <w:bCs/>
                <w:sz w:val="20"/>
                <w:szCs w:val="20"/>
              </w:rPr>
            </w:pPr>
          </w:p>
        </w:tc>
        <w:tc>
          <w:tcPr>
            <w:tcW w:w="900" w:type="dxa"/>
            <w:vMerge/>
            <w:tcBorders>
              <w:top w:val="single" w:sz="8" w:space="0" w:color="auto"/>
              <w:left w:val="single" w:sz="4" w:space="0" w:color="auto"/>
              <w:bottom w:val="double" w:sz="6" w:space="0" w:color="000000"/>
              <w:right w:val="single" w:sz="8" w:space="0" w:color="auto"/>
            </w:tcBorders>
            <w:vAlign w:val="center"/>
            <w:hideMark/>
          </w:tcPr>
          <w:p w14:paraId="3B03AD40" w14:textId="77777777" w:rsidR="00F75C39" w:rsidRPr="00BF38EA" w:rsidRDefault="00F75C39" w:rsidP="00BF38EA">
            <w:pPr>
              <w:rPr>
                <w:b/>
                <w:bCs/>
                <w:sz w:val="20"/>
                <w:szCs w:val="20"/>
              </w:rPr>
            </w:pPr>
          </w:p>
        </w:tc>
        <w:tc>
          <w:tcPr>
            <w:tcW w:w="1080" w:type="dxa"/>
            <w:tcBorders>
              <w:top w:val="nil"/>
              <w:left w:val="nil"/>
              <w:bottom w:val="nil"/>
              <w:right w:val="single" w:sz="8" w:space="0" w:color="auto"/>
            </w:tcBorders>
            <w:shd w:val="clear" w:color="auto" w:fill="auto"/>
            <w:vAlign w:val="bottom"/>
            <w:hideMark/>
          </w:tcPr>
          <w:p w14:paraId="3B03AD41" w14:textId="77777777" w:rsidR="00F75C39" w:rsidRPr="000A30E7" w:rsidRDefault="00F75C39" w:rsidP="00BF38EA">
            <w:pPr>
              <w:jc w:val="center"/>
              <w:rPr>
                <w:sz w:val="18"/>
                <w:szCs w:val="18"/>
              </w:rPr>
            </w:pPr>
            <w:r w:rsidRPr="000A30E7">
              <w:rPr>
                <w:sz w:val="18"/>
                <w:szCs w:val="18"/>
              </w:rPr>
              <w:t> </w:t>
            </w:r>
          </w:p>
        </w:tc>
        <w:tc>
          <w:tcPr>
            <w:tcW w:w="4950" w:type="dxa"/>
            <w:tcBorders>
              <w:top w:val="nil"/>
              <w:left w:val="nil"/>
              <w:bottom w:val="nil"/>
              <w:right w:val="single" w:sz="8" w:space="0" w:color="auto"/>
            </w:tcBorders>
            <w:shd w:val="clear" w:color="auto" w:fill="auto"/>
            <w:vAlign w:val="center"/>
            <w:hideMark/>
          </w:tcPr>
          <w:p w14:paraId="3B03AD42" w14:textId="77777777" w:rsidR="00F75C39" w:rsidRPr="000A30E7" w:rsidRDefault="00F75C39" w:rsidP="000A30E7">
            <w:pPr>
              <w:rPr>
                <w:b/>
                <w:bCs/>
                <w:sz w:val="18"/>
                <w:szCs w:val="18"/>
              </w:rPr>
            </w:pPr>
            <w:r w:rsidRPr="000A30E7">
              <w:rPr>
                <w:b/>
                <w:bCs/>
                <w:sz w:val="18"/>
                <w:szCs w:val="18"/>
              </w:rPr>
              <w:t>Sub-total GEF</w:t>
            </w:r>
          </w:p>
        </w:tc>
        <w:tc>
          <w:tcPr>
            <w:tcW w:w="861" w:type="dxa"/>
            <w:tcBorders>
              <w:top w:val="nil"/>
              <w:left w:val="nil"/>
              <w:bottom w:val="nil"/>
              <w:right w:val="single" w:sz="8" w:space="0" w:color="auto"/>
            </w:tcBorders>
            <w:shd w:val="clear" w:color="auto" w:fill="auto"/>
            <w:vAlign w:val="center"/>
            <w:hideMark/>
          </w:tcPr>
          <w:p w14:paraId="3B03AD43" w14:textId="77777777" w:rsidR="00F75C39" w:rsidRPr="000A30E7" w:rsidRDefault="000A30E7" w:rsidP="000A30E7">
            <w:pPr>
              <w:jc w:val="center"/>
              <w:rPr>
                <w:b/>
                <w:sz w:val="18"/>
                <w:szCs w:val="18"/>
              </w:rPr>
            </w:pPr>
            <w:r>
              <w:rPr>
                <w:b/>
                <w:sz w:val="18"/>
                <w:szCs w:val="18"/>
              </w:rPr>
              <w:t>15</w:t>
            </w:r>
            <w:r w:rsidR="00F75C39" w:rsidRPr="000A30E7">
              <w:rPr>
                <w:b/>
                <w:sz w:val="18"/>
                <w:szCs w:val="18"/>
              </w:rPr>
              <w:t>,250</w:t>
            </w:r>
          </w:p>
        </w:tc>
        <w:tc>
          <w:tcPr>
            <w:tcW w:w="861" w:type="dxa"/>
            <w:tcBorders>
              <w:top w:val="nil"/>
              <w:left w:val="nil"/>
              <w:bottom w:val="nil"/>
              <w:right w:val="single" w:sz="8" w:space="0" w:color="auto"/>
            </w:tcBorders>
            <w:shd w:val="clear" w:color="auto" w:fill="auto"/>
            <w:vAlign w:val="center"/>
            <w:hideMark/>
          </w:tcPr>
          <w:p w14:paraId="3B03AD44" w14:textId="77777777" w:rsidR="00F75C39" w:rsidRPr="000A30E7" w:rsidRDefault="000A30E7" w:rsidP="000A30E7">
            <w:pPr>
              <w:jc w:val="center"/>
              <w:rPr>
                <w:b/>
                <w:sz w:val="18"/>
                <w:szCs w:val="18"/>
              </w:rPr>
            </w:pPr>
            <w:r>
              <w:rPr>
                <w:b/>
                <w:sz w:val="18"/>
                <w:szCs w:val="18"/>
              </w:rPr>
              <w:t>12</w:t>
            </w:r>
            <w:r w:rsidR="00F75C39" w:rsidRPr="000A30E7">
              <w:rPr>
                <w:b/>
                <w:sz w:val="18"/>
                <w:szCs w:val="18"/>
              </w:rPr>
              <w:t>,750</w:t>
            </w:r>
          </w:p>
        </w:tc>
        <w:tc>
          <w:tcPr>
            <w:tcW w:w="861" w:type="dxa"/>
            <w:tcBorders>
              <w:top w:val="nil"/>
              <w:left w:val="nil"/>
              <w:bottom w:val="nil"/>
              <w:right w:val="single" w:sz="8" w:space="0" w:color="auto"/>
            </w:tcBorders>
            <w:shd w:val="clear" w:color="auto" w:fill="auto"/>
            <w:vAlign w:val="center"/>
            <w:hideMark/>
          </w:tcPr>
          <w:p w14:paraId="3B03AD45" w14:textId="77777777" w:rsidR="00F75C39" w:rsidRPr="000A30E7" w:rsidRDefault="000A30E7" w:rsidP="000A30E7">
            <w:pPr>
              <w:jc w:val="center"/>
              <w:rPr>
                <w:b/>
                <w:sz w:val="18"/>
                <w:szCs w:val="18"/>
              </w:rPr>
            </w:pPr>
            <w:r>
              <w:rPr>
                <w:b/>
                <w:sz w:val="18"/>
                <w:szCs w:val="18"/>
              </w:rPr>
              <w:t>32</w:t>
            </w:r>
            <w:r w:rsidR="00F75C39" w:rsidRPr="000A30E7">
              <w:rPr>
                <w:b/>
                <w:sz w:val="18"/>
                <w:szCs w:val="18"/>
              </w:rPr>
              <w:t>,000</w:t>
            </w:r>
          </w:p>
        </w:tc>
        <w:tc>
          <w:tcPr>
            <w:tcW w:w="834" w:type="dxa"/>
            <w:tcBorders>
              <w:top w:val="nil"/>
              <w:left w:val="nil"/>
              <w:bottom w:val="nil"/>
              <w:right w:val="single" w:sz="8" w:space="0" w:color="auto"/>
            </w:tcBorders>
            <w:shd w:val="clear" w:color="auto" w:fill="auto"/>
            <w:vAlign w:val="center"/>
            <w:hideMark/>
          </w:tcPr>
          <w:p w14:paraId="3B03AD46" w14:textId="77777777" w:rsidR="00F75C39" w:rsidRPr="00BF38EA" w:rsidRDefault="00F75C39" w:rsidP="000A30E7">
            <w:pPr>
              <w:jc w:val="center"/>
              <w:rPr>
                <w:b/>
                <w:bCs/>
                <w:sz w:val="18"/>
                <w:szCs w:val="18"/>
              </w:rPr>
            </w:pPr>
            <w:r w:rsidRPr="00BF38EA">
              <w:rPr>
                <w:b/>
                <w:bCs/>
                <w:sz w:val="18"/>
                <w:szCs w:val="18"/>
              </w:rPr>
              <w:t>60,000</w:t>
            </w:r>
          </w:p>
        </w:tc>
      </w:tr>
      <w:tr w:rsidR="00F75C39" w:rsidRPr="00BF38EA" w14:paraId="3B03AD52" w14:textId="77777777" w:rsidTr="000A30E7">
        <w:trPr>
          <w:trHeight w:val="270"/>
        </w:trPr>
        <w:tc>
          <w:tcPr>
            <w:tcW w:w="2003" w:type="dxa"/>
            <w:vMerge/>
            <w:tcBorders>
              <w:top w:val="single" w:sz="8" w:space="0" w:color="auto"/>
              <w:left w:val="double" w:sz="6" w:space="0" w:color="auto"/>
              <w:bottom w:val="double" w:sz="6" w:space="0" w:color="000000"/>
              <w:right w:val="single" w:sz="4" w:space="0" w:color="auto"/>
            </w:tcBorders>
            <w:vAlign w:val="center"/>
            <w:hideMark/>
          </w:tcPr>
          <w:p w14:paraId="3B03AD48" w14:textId="77777777" w:rsidR="00F75C39" w:rsidRPr="00BF38EA" w:rsidRDefault="00F75C39" w:rsidP="00BF38EA">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B03AD49" w14:textId="77777777" w:rsidR="00F75C39" w:rsidRPr="00BF38EA" w:rsidRDefault="00F75C39" w:rsidP="00BF38EA">
            <w:pPr>
              <w:rPr>
                <w:b/>
                <w:bCs/>
                <w:sz w:val="20"/>
                <w:szCs w:val="20"/>
              </w:rPr>
            </w:pPr>
          </w:p>
        </w:tc>
        <w:tc>
          <w:tcPr>
            <w:tcW w:w="1014" w:type="dxa"/>
            <w:vMerge/>
            <w:tcBorders>
              <w:top w:val="single" w:sz="8" w:space="0" w:color="auto"/>
              <w:left w:val="single" w:sz="4" w:space="0" w:color="auto"/>
              <w:bottom w:val="double" w:sz="6" w:space="0" w:color="000000"/>
              <w:right w:val="single" w:sz="4" w:space="0" w:color="auto"/>
            </w:tcBorders>
            <w:vAlign w:val="center"/>
            <w:hideMark/>
          </w:tcPr>
          <w:p w14:paraId="3B03AD4A" w14:textId="77777777" w:rsidR="00F75C39" w:rsidRPr="00BF38EA" w:rsidRDefault="00F75C39" w:rsidP="00BF38EA">
            <w:pPr>
              <w:rPr>
                <w:b/>
                <w:bCs/>
                <w:sz w:val="20"/>
                <w:szCs w:val="20"/>
              </w:rPr>
            </w:pPr>
          </w:p>
        </w:tc>
        <w:tc>
          <w:tcPr>
            <w:tcW w:w="900" w:type="dxa"/>
            <w:vMerge/>
            <w:tcBorders>
              <w:top w:val="single" w:sz="8" w:space="0" w:color="auto"/>
              <w:left w:val="single" w:sz="4" w:space="0" w:color="auto"/>
              <w:bottom w:val="double" w:sz="6" w:space="0" w:color="000000"/>
              <w:right w:val="single" w:sz="8" w:space="0" w:color="auto"/>
            </w:tcBorders>
            <w:vAlign w:val="center"/>
            <w:hideMark/>
          </w:tcPr>
          <w:p w14:paraId="3B03AD4B" w14:textId="77777777" w:rsidR="00F75C39" w:rsidRPr="00BF38EA" w:rsidRDefault="00F75C39" w:rsidP="00BF38EA">
            <w:pPr>
              <w:rPr>
                <w:b/>
                <w:bCs/>
                <w:sz w:val="20"/>
                <w:szCs w:val="20"/>
              </w:rPr>
            </w:pPr>
          </w:p>
        </w:tc>
        <w:tc>
          <w:tcPr>
            <w:tcW w:w="1080" w:type="dxa"/>
            <w:tcBorders>
              <w:top w:val="double" w:sz="6" w:space="0" w:color="auto"/>
              <w:left w:val="nil"/>
              <w:bottom w:val="double" w:sz="6" w:space="0" w:color="auto"/>
              <w:right w:val="single" w:sz="8" w:space="0" w:color="auto"/>
            </w:tcBorders>
            <w:shd w:val="clear" w:color="auto" w:fill="auto"/>
            <w:vAlign w:val="bottom"/>
            <w:hideMark/>
          </w:tcPr>
          <w:p w14:paraId="3B03AD4C" w14:textId="77777777" w:rsidR="00F75C39" w:rsidRPr="000A30E7" w:rsidRDefault="00F75C39" w:rsidP="00BF38EA">
            <w:pPr>
              <w:jc w:val="center"/>
              <w:rPr>
                <w:sz w:val="18"/>
                <w:szCs w:val="18"/>
              </w:rPr>
            </w:pPr>
            <w:r w:rsidRPr="000A30E7">
              <w:rPr>
                <w:sz w:val="18"/>
                <w:szCs w:val="18"/>
              </w:rPr>
              <w:t> </w:t>
            </w:r>
          </w:p>
        </w:tc>
        <w:tc>
          <w:tcPr>
            <w:tcW w:w="4950" w:type="dxa"/>
            <w:tcBorders>
              <w:top w:val="double" w:sz="6" w:space="0" w:color="auto"/>
              <w:left w:val="nil"/>
              <w:bottom w:val="double" w:sz="6" w:space="0" w:color="auto"/>
              <w:right w:val="single" w:sz="8" w:space="0" w:color="auto"/>
            </w:tcBorders>
            <w:shd w:val="clear" w:color="auto" w:fill="auto"/>
            <w:vAlign w:val="center"/>
            <w:hideMark/>
          </w:tcPr>
          <w:p w14:paraId="3B03AD4D" w14:textId="77777777" w:rsidR="00F75C39" w:rsidRPr="000A30E7" w:rsidRDefault="00F75C39" w:rsidP="000A30E7">
            <w:pPr>
              <w:rPr>
                <w:b/>
                <w:bCs/>
                <w:sz w:val="18"/>
                <w:szCs w:val="18"/>
              </w:rPr>
            </w:pPr>
            <w:r w:rsidRPr="000A30E7">
              <w:rPr>
                <w:b/>
                <w:bCs/>
                <w:sz w:val="18"/>
                <w:szCs w:val="18"/>
              </w:rPr>
              <w:t>Total Outcome 4</w:t>
            </w:r>
          </w:p>
        </w:tc>
        <w:tc>
          <w:tcPr>
            <w:tcW w:w="861" w:type="dxa"/>
            <w:tcBorders>
              <w:top w:val="double" w:sz="6" w:space="0" w:color="auto"/>
              <w:left w:val="nil"/>
              <w:bottom w:val="double" w:sz="6" w:space="0" w:color="auto"/>
              <w:right w:val="single" w:sz="8" w:space="0" w:color="auto"/>
            </w:tcBorders>
            <w:shd w:val="clear" w:color="auto" w:fill="auto"/>
            <w:vAlign w:val="center"/>
            <w:hideMark/>
          </w:tcPr>
          <w:p w14:paraId="3B03AD4E" w14:textId="77777777" w:rsidR="00F75C39" w:rsidRPr="000A30E7" w:rsidRDefault="000A30E7" w:rsidP="000A30E7">
            <w:pPr>
              <w:jc w:val="center"/>
              <w:rPr>
                <w:b/>
                <w:sz w:val="18"/>
                <w:szCs w:val="18"/>
              </w:rPr>
            </w:pPr>
            <w:r>
              <w:rPr>
                <w:b/>
                <w:sz w:val="18"/>
                <w:szCs w:val="18"/>
              </w:rPr>
              <w:t>15</w:t>
            </w:r>
            <w:r w:rsidR="00F75C39" w:rsidRPr="000A30E7">
              <w:rPr>
                <w:b/>
                <w:sz w:val="18"/>
                <w:szCs w:val="18"/>
              </w:rPr>
              <w:t>,250</w:t>
            </w:r>
          </w:p>
        </w:tc>
        <w:tc>
          <w:tcPr>
            <w:tcW w:w="861" w:type="dxa"/>
            <w:tcBorders>
              <w:top w:val="double" w:sz="6" w:space="0" w:color="auto"/>
              <w:left w:val="nil"/>
              <w:bottom w:val="double" w:sz="6" w:space="0" w:color="auto"/>
              <w:right w:val="single" w:sz="8" w:space="0" w:color="auto"/>
            </w:tcBorders>
            <w:shd w:val="clear" w:color="auto" w:fill="auto"/>
            <w:vAlign w:val="center"/>
            <w:hideMark/>
          </w:tcPr>
          <w:p w14:paraId="3B03AD4F" w14:textId="77777777" w:rsidR="00F75C39" w:rsidRPr="000A30E7" w:rsidRDefault="000A30E7" w:rsidP="000A30E7">
            <w:pPr>
              <w:jc w:val="center"/>
              <w:rPr>
                <w:b/>
                <w:sz w:val="18"/>
                <w:szCs w:val="18"/>
              </w:rPr>
            </w:pPr>
            <w:r>
              <w:rPr>
                <w:b/>
                <w:sz w:val="18"/>
                <w:szCs w:val="18"/>
              </w:rPr>
              <w:t>12</w:t>
            </w:r>
            <w:r w:rsidR="00F75C39" w:rsidRPr="000A30E7">
              <w:rPr>
                <w:b/>
                <w:sz w:val="18"/>
                <w:szCs w:val="18"/>
              </w:rPr>
              <w:t>,750</w:t>
            </w:r>
          </w:p>
        </w:tc>
        <w:tc>
          <w:tcPr>
            <w:tcW w:w="861" w:type="dxa"/>
            <w:tcBorders>
              <w:top w:val="double" w:sz="6" w:space="0" w:color="auto"/>
              <w:left w:val="nil"/>
              <w:bottom w:val="double" w:sz="6" w:space="0" w:color="auto"/>
              <w:right w:val="single" w:sz="8" w:space="0" w:color="auto"/>
            </w:tcBorders>
            <w:shd w:val="clear" w:color="auto" w:fill="auto"/>
            <w:vAlign w:val="center"/>
            <w:hideMark/>
          </w:tcPr>
          <w:p w14:paraId="3B03AD50" w14:textId="77777777" w:rsidR="00F75C39" w:rsidRPr="000A30E7" w:rsidRDefault="000A30E7" w:rsidP="000A30E7">
            <w:pPr>
              <w:jc w:val="center"/>
              <w:rPr>
                <w:b/>
                <w:sz w:val="18"/>
                <w:szCs w:val="18"/>
              </w:rPr>
            </w:pPr>
            <w:r>
              <w:rPr>
                <w:b/>
                <w:sz w:val="18"/>
                <w:szCs w:val="18"/>
              </w:rPr>
              <w:t>32</w:t>
            </w:r>
            <w:r w:rsidR="00F75C39" w:rsidRPr="000A30E7">
              <w:rPr>
                <w:b/>
                <w:sz w:val="18"/>
                <w:szCs w:val="18"/>
              </w:rPr>
              <w:t>,000</w:t>
            </w:r>
          </w:p>
        </w:tc>
        <w:tc>
          <w:tcPr>
            <w:tcW w:w="834" w:type="dxa"/>
            <w:tcBorders>
              <w:top w:val="double" w:sz="6" w:space="0" w:color="auto"/>
              <w:left w:val="nil"/>
              <w:bottom w:val="double" w:sz="6" w:space="0" w:color="auto"/>
              <w:right w:val="single" w:sz="8" w:space="0" w:color="auto"/>
            </w:tcBorders>
            <w:shd w:val="clear" w:color="auto" w:fill="auto"/>
            <w:vAlign w:val="center"/>
            <w:hideMark/>
          </w:tcPr>
          <w:p w14:paraId="3B03AD51" w14:textId="77777777" w:rsidR="00F75C39" w:rsidRPr="00BF38EA" w:rsidRDefault="00F75C39" w:rsidP="000A30E7">
            <w:pPr>
              <w:jc w:val="center"/>
              <w:rPr>
                <w:b/>
                <w:bCs/>
                <w:sz w:val="18"/>
                <w:szCs w:val="18"/>
              </w:rPr>
            </w:pPr>
            <w:r w:rsidRPr="00BF38EA">
              <w:rPr>
                <w:b/>
                <w:bCs/>
                <w:sz w:val="18"/>
                <w:szCs w:val="18"/>
              </w:rPr>
              <w:t>60,000</w:t>
            </w:r>
          </w:p>
        </w:tc>
      </w:tr>
      <w:tr w:rsidR="00375925" w:rsidRPr="00BF38EA" w14:paraId="3B03AD5D" w14:textId="77777777" w:rsidTr="00BF38EA">
        <w:trPr>
          <w:trHeight w:val="270"/>
        </w:trPr>
        <w:tc>
          <w:tcPr>
            <w:tcW w:w="2003" w:type="dxa"/>
            <w:tcBorders>
              <w:top w:val="nil"/>
              <w:left w:val="nil"/>
              <w:bottom w:val="nil"/>
              <w:right w:val="nil"/>
            </w:tcBorders>
            <w:shd w:val="clear" w:color="auto" w:fill="auto"/>
            <w:vAlign w:val="bottom"/>
            <w:hideMark/>
          </w:tcPr>
          <w:p w14:paraId="3B03AD53" w14:textId="77777777" w:rsidR="00BF38EA" w:rsidRPr="00BF38EA" w:rsidRDefault="00BF38EA" w:rsidP="00BF38EA">
            <w:pPr>
              <w:jc w:val="center"/>
              <w:rPr>
                <w:b/>
                <w:bCs/>
                <w:sz w:val="20"/>
                <w:szCs w:val="20"/>
              </w:rPr>
            </w:pPr>
          </w:p>
        </w:tc>
        <w:tc>
          <w:tcPr>
            <w:tcW w:w="1416" w:type="dxa"/>
            <w:tcBorders>
              <w:top w:val="nil"/>
              <w:left w:val="nil"/>
              <w:bottom w:val="nil"/>
              <w:right w:val="nil"/>
            </w:tcBorders>
            <w:shd w:val="clear" w:color="auto" w:fill="auto"/>
            <w:vAlign w:val="bottom"/>
            <w:hideMark/>
          </w:tcPr>
          <w:p w14:paraId="3B03AD54" w14:textId="77777777" w:rsidR="00BF38EA" w:rsidRPr="00BF38EA" w:rsidRDefault="00BF38EA" w:rsidP="00BF38EA">
            <w:pPr>
              <w:jc w:val="center"/>
              <w:rPr>
                <w:b/>
                <w:bCs/>
                <w:sz w:val="20"/>
                <w:szCs w:val="20"/>
              </w:rPr>
            </w:pPr>
          </w:p>
        </w:tc>
        <w:tc>
          <w:tcPr>
            <w:tcW w:w="1014" w:type="dxa"/>
            <w:tcBorders>
              <w:top w:val="nil"/>
              <w:left w:val="nil"/>
              <w:bottom w:val="nil"/>
              <w:right w:val="nil"/>
            </w:tcBorders>
            <w:shd w:val="clear" w:color="auto" w:fill="auto"/>
            <w:vAlign w:val="bottom"/>
            <w:hideMark/>
          </w:tcPr>
          <w:p w14:paraId="3B03AD55" w14:textId="77777777" w:rsidR="00BF38EA" w:rsidRPr="00BF38EA" w:rsidRDefault="00BF38EA" w:rsidP="00BF38EA">
            <w:pPr>
              <w:jc w:val="center"/>
              <w:rPr>
                <w:b/>
                <w:bCs/>
                <w:sz w:val="20"/>
                <w:szCs w:val="20"/>
              </w:rPr>
            </w:pPr>
          </w:p>
        </w:tc>
        <w:tc>
          <w:tcPr>
            <w:tcW w:w="900" w:type="dxa"/>
            <w:tcBorders>
              <w:top w:val="nil"/>
              <w:left w:val="nil"/>
              <w:bottom w:val="nil"/>
              <w:right w:val="nil"/>
            </w:tcBorders>
            <w:shd w:val="clear" w:color="auto" w:fill="auto"/>
            <w:vAlign w:val="bottom"/>
            <w:hideMark/>
          </w:tcPr>
          <w:p w14:paraId="3B03AD56" w14:textId="77777777" w:rsidR="00BF38EA" w:rsidRPr="00BF38EA" w:rsidRDefault="00BF38EA" w:rsidP="00BF38EA">
            <w:pPr>
              <w:jc w:val="center"/>
              <w:rPr>
                <w:b/>
                <w:bCs/>
                <w:sz w:val="20"/>
                <w:szCs w:val="20"/>
              </w:rPr>
            </w:pPr>
          </w:p>
        </w:tc>
        <w:tc>
          <w:tcPr>
            <w:tcW w:w="1080" w:type="dxa"/>
            <w:tcBorders>
              <w:top w:val="nil"/>
              <w:left w:val="nil"/>
              <w:bottom w:val="nil"/>
              <w:right w:val="nil"/>
            </w:tcBorders>
            <w:shd w:val="clear" w:color="auto" w:fill="auto"/>
            <w:vAlign w:val="bottom"/>
            <w:hideMark/>
          </w:tcPr>
          <w:p w14:paraId="3B03AD57" w14:textId="77777777" w:rsidR="00BF38EA" w:rsidRPr="00BF38EA" w:rsidRDefault="00BF38EA" w:rsidP="00BF38EA">
            <w:pPr>
              <w:rPr>
                <w:sz w:val="20"/>
                <w:szCs w:val="20"/>
              </w:rPr>
            </w:pPr>
          </w:p>
        </w:tc>
        <w:tc>
          <w:tcPr>
            <w:tcW w:w="4950" w:type="dxa"/>
            <w:tcBorders>
              <w:top w:val="nil"/>
              <w:left w:val="nil"/>
              <w:bottom w:val="nil"/>
              <w:right w:val="nil"/>
            </w:tcBorders>
            <w:shd w:val="clear" w:color="auto" w:fill="auto"/>
            <w:vAlign w:val="bottom"/>
            <w:hideMark/>
          </w:tcPr>
          <w:p w14:paraId="3B03AD58"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hideMark/>
          </w:tcPr>
          <w:p w14:paraId="3B03AD59"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hideMark/>
          </w:tcPr>
          <w:p w14:paraId="3B03AD5A"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hideMark/>
          </w:tcPr>
          <w:p w14:paraId="3B03AD5B" w14:textId="77777777" w:rsidR="00BF38EA" w:rsidRPr="00BF38EA" w:rsidRDefault="00BF38EA" w:rsidP="00BF38EA">
            <w:pPr>
              <w:rPr>
                <w:sz w:val="20"/>
                <w:szCs w:val="20"/>
              </w:rPr>
            </w:pPr>
          </w:p>
        </w:tc>
        <w:tc>
          <w:tcPr>
            <w:tcW w:w="834" w:type="dxa"/>
            <w:tcBorders>
              <w:top w:val="nil"/>
              <w:left w:val="nil"/>
              <w:bottom w:val="nil"/>
              <w:right w:val="nil"/>
            </w:tcBorders>
            <w:shd w:val="clear" w:color="auto" w:fill="auto"/>
            <w:vAlign w:val="bottom"/>
            <w:hideMark/>
          </w:tcPr>
          <w:p w14:paraId="3B03AD5C" w14:textId="77777777" w:rsidR="00BF38EA" w:rsidRPr="00BF38EA" w:rsidRDefault="00BF38EA" w:rsidP="00BF38EA">
            <w:pPr>
              <w:rPr>
                <w:sz w:val="20"/>
                <w:szCs w:val="20"/>
              </w:rPr>
            </w:pPr>
          </w:p>
        </w:tc>
      </w:tr>
      <w:tr w:rsidR="00375925" w:rsidRPr="00BF38EA" w14:paraId="3B03AD68" w14:textId="77777777" w:rsidTr="00BF38EA">
        <w:trPr>
          <w:trHeight w:val="270"/>
        </w:trPr>
        <w:tc>
          <w:tcPr>
            <w:tcW w:w="2003" w:type="dxa"/>
            <w:tcBorders>
              <w:top w:val="nil"/>
              <w:left w:val="nil"/>
              <w:bottom w:val="nil"/>
              <w:right w:val="nil"/>
            </w:tcBorders>
            <w:shd w:val="clear" w:color="auto" w:fill="auto"/>
            <w:vAlign w:val="bottom"/>
            <w:hideMark/>
          </w:tcPr>
          <w:p w14:paraId="3B03AD5E" w14:textId="77777777" w:rsidR="00BF38EA" w:rsidRPr="00BF38EA" w:rsidRDefault="00BF38EA" w:rsidP="00BF38EA">
            <w:pPr>
              <w:jc w:val="center"/>
              <w:rPr>
                <w:b/>
                <w:bCs/>
                <w:sz w:val="20"/>
                <w:szCs w:val="20"/>
              </w:rPr>
            </w:pPr>
          </w:p>
        </w:tc>
        <w:tc>
          <w:tcPr>
            <w:tcW w:w="1416" w:type="dxa"/>
            <w:tcBorders>
              <w:top w:val="nil"/>
              <w:left w:val="nil"/>
              <w:bottom w:val="nil"/>
              <w:right w:val="nil"/>
            </w:tcBorders>
            <w:shd w:val="clear" w:color="auto" w:fill="auto"/>
            <w:vAlign w:val="bottom"/>
            <w:hideMark/>
          </w:tcPr>
          <w:p w14:paraId="3B03AD5F" w14:textId="77777777" w:rsidR="00BF38EA" w:rsidRPr="00BF38EA" w:rsidRDefault="00BF38EA" w:rsidP="00BF38EA">
            <w:pPr>
              <w:jc w:val="center"/>
              <w:rPr>
                <w:b/>
                <w:bCs/>
                <w:sz w:val="20"/>
                <w:szCs w:val="20"/>
              </w:rPr>
            </w:pPr>
          </w:p>
        </w:tc>
        <w:tc>
          <w:tcPr>
            <w:tcW w:w="1014" w:type="dxa"/>
            <w:tcBorders>
              <w:top w:val="nil"/>
              <w:left w:val="nil"/>
              <w:bottom w:val="nil"/>
              <w:right w:val="nil"/>
            </w:tcBorders>
            <w:shd w:val="clear" w:color="auto" w:fill="auto"/>
            <w:vAlign w:val="bottom"/>
            <w:hideMark/>
          </w:tcPr>
          <w:p w14:paraId="3B03AD60" w14:textId="77777777" w:rsidR="00BF38EA" w:rsidRPr="00BF38EA" w:rsidRDefault="00BF38EA" w:rsidP="00BF38EA">
            <w:pPr>
              <w:jc w:val="center"/>
              <w:rPr>
                <w:b/>
                <w:bCs/>
                <w:sz w:val="20"/>
                <w:szCs w:val="20"/>
              </w:rPr>
            </w:pPr>
          </w:p>
        </w:tc>
        <w:tc>
          <w:tcPr>
            <w:tcW w:w="900" w:type="dxa"/>
            <w:tcBorders>
              <w:top w:val="nil"/>
              <w:left w:val="nil"/>
              <w:bottom w:val="nil"/>
              <w:right w:val="nil"/>
            </w:tcBorders>
            <w:shd w:val="clear" w:color="auto" w:fill="auto"/>
            <w:vAlign w:val="bottom"/>
            <w:hideMark/>
          </w:tcPr>
          <w:p w14:paraId="3B03AD61" w14:textId="77777777" w:rsidR="00BF38EA" w:rsidRPr="00BF38EA" w:rsidRDefault="00BF38EA" w:rsidP="00BF38EA">
            <w:pPr>
              <w:jc w:val="center"/>
              <w:rPr>
                <w:b/>
                <w:bCs/>
                <w:sz w:val="20"/>
                <w:szCs w:val="20"/>
              </w:rPr>
            </w:pPr>
          </w:p>
        </w:tc>
        <w:tc>
          <w:tcPr>
            <w:tcW w:w="1080" w:type="dxa"/>
            <w:tcBorders>
              <w:top w:val="nil"/>
              <w:left w:val="nil"/>
              <w:bottom w:val="nil"/>
              <w:right w:val="nil"/>
            </w:tcBorders>
            <w:shd w:val="clear" w:color="auto" w:fill="auto"/>
            <w:vAlign w:val="bottom"/>
            <w:hideMark/>
          </w:tcPr>
          <w:p w14:paraId="3B03AD62" w14:textId="77777777" w:rsidR="00BF38EA" w:rsidRPr="00BF38EA" w:rsidRDefault="00BF38EA" w:rsidP="00BF38EA">
            <w:pPr>
              <w:rPr>
                <w:sz w:val="20"/>
                <w:szCs w:val="20"/>
              </w:rPr>
            </w:pPr>
          </w:p>
        </w:tc>
        <w:tc>
          <w:tcPr>
            <w:tcW w:w="4950" w:type="dxa"/>
            <w:tcBorders>
              <w:top w:val="nil"/>
              <w:left w:val="nil"/>
              <w:bottom w:val="nil"/>
              <w:right w:val="nil"/>
            </w:tcBorders>
            <w:shd w:val="clear" w:color="auto" w:fill="auto"/>
            <w:vAlign w:val="bottom"/>
            <w:hideMark/>
          </w:tcPr>
          <w:p w14:paraId="3B03AD63"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hideMark/>
          </w:tcPr>
          <w:p w14:paraId="3B03AD64"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hideMark/>
          </w:tcPr>
          <w:p w14:paraId="3B03AD65"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hideMark/>
          </w:tcPr>
          <w:p w14:paraId="3B03AD66" w14:textId="77777777" w:rsidR="00BF38EA" w:rsidRPr="00BF38EA" w:rsidRDefault="00BF38EA" w:rsidP="00BF38EA">
            <w:pPr>
              <w:rPr>
                <w:sz w:val="20"/>
                <w:szCs w:val="20"/>
              </w:rPr>
            </w:pPr>
          </w:p>
        </w:tc>
        <w:tc>
          <w:tcPr>
            <w:tcW w:w="834" w:type="dxa"/>
            <w:tcBorders>
              <w:top w:val="nil"/>
              <w:left w:val="nil"/>
              <w:bottom w:val="nil"/>
              <w:right w:val="nil"/>
            </w:tcBorders>
            <w:shd w:val="clear" w:color="auto" w:fill="auto"/>
            <w:vAlign w:val="bottom"/>
            <w:hideMark/>
          </w:tcPr>
          <w:p w14:paraId="3B03AD67" w14:textId="77777777" w:rsidR="00BF38EA" w:rsidRPr="00BF38EA" w:rsidRDefault="00BF38EA" w:rsidP="00BF38EA">
            <w:pPr>
              <w:rPr>
                <w:sz w:val="20"/>
                <w:szCs w:val="20"/>
              </w:rPr>
            </w:pPr>
          </w:p>
        </w:tc>
      </w:tr>
      <w:tr w:rsidR="00F75C39" w:rsidRPr="00BF38EA" w14:paraId="3B03AD73" w14:textId="77777777" w:rsidTr="000A30E7">
        <w:trPr>
          <w:trHeight w:val="270"/>
        </w:trPr>
        <w:tc>
          <w:tcPr>
            <w:tcW w:w="2003" w:type="dxa"/>
            <w:tcBorders>
              <w:top w:val="double" w:sz="6" w:space="0" w:color="auto"/>
              <w:left w:val="double" w:sz="6" w:space="0" w:color="auto"/>
              <w:bottom w:val="double" w:sz="6" w:space="0" w:color="auto"/>
              <w:right w:val="single" w:sz="4" w:space="0" w:color="auto"/>
            </w:tcBorders>
            <w:shd w:val="clear" w:color="auto" w:fill="auto"/>
            <w:vAlign w:val="center"/>
            <w:hideMark/>
          </w:tcPr>
          <w:p w14:paraId="3B03AD69" w14:textId="77777777" w:rsidR="00F75C39" w:rsidRPr="00BF38EA" w:rsidRDefault="00F75C39" w:rsidP="000A30E7">
            <w:pPr>
              <w:rPr>
                <w:b/>
                <w:bCs/>
                <w:sz w:val="20"/>
                <w:szCs w:val="20"/>
              </w:rPr>
            </w:pPr>
            <w:r w:rsidRPr="00BF38EA">
              <w:rPr>
                <w:b/>
                <w:bCs/>
                <w:sz w:val="20"/>
                <w:szCs w:val="20"/>
              </w:rPr>
              <w:t>Total Project</w:t>
            </w:r>
          </w:p>
        </w:tc>
        <w:tc>
          <w:tcPr>
            <w:tcW w:w="1416" w:type="dxa"/>
            <w:tcBorders>
              <w:top w:val="double" w:sz="6" w:space="0" w:color="auto"/>
              <w:left w:val="nil"/>
              <w:bottom w:val="double" w:sz="6" w:space="0" w:color="auto"/>
              <w:right w:val="single" w:sz="4" w:space="0" w:color="auto"/>
            </w:tcBorders>
            <w:shd w:val="clear" w:color="auto" w:fill="auto"/>
            <w:vAlign w:val="center"/>
            <w:hideMark/>
          </w:tcPr>
          <w:p w14:paraId="3B03AD6A" w14:textId="77777777" w:rsidR="00F75C39" w:rsidRPr="00BF38EA" w:rsidRDefault="00F75C39" w:rsidP="000A30E7">
            <w:pPr>
              <w:rPr>
                <w:b/>
                <w:bCs/>
                <w:sz w:val="20"/>
                <w:szCs w:val="20"/>
              </w:rPr>
            </w:pPr>
            <w:r w:rsidRPr="00BF38EA">
              <w:rPr>
                <w:b/>
                <w:bCs/>
                <w:sz w:val="20"/>
                <w:szCs w:val="20"/>
              </w:rPr>
              <w:t> </w:t>
            </w:r>
          </w:p>
        </w:tc>
        <w:tc>
          <w:tcPr>
            <w:tcW w:w="1014" w:type="dxa"/>
            <w:tcBorders>
              <w:top w:val="double" w:sz="6" w:space="0" w:color="auto"/>
              <w:left w:val="nil"/>
              <w:bottom w:val="double" w:sz="6" w:space="0" w:color="auto"/>
              <w:right w:val="single" w:sz="4" w:space="0" w:color="auto"/>
            </w:tcBorders>
            <w:shd w:val="clear" w:color="auto" w:fill="auto"/>
            <w:vAlign w:val="center"/>
            <w:hideMark/>
          </w:tcPr>
          <w:p w14:paraId="3B03AD6B" w14:textId="77777777" w:rsidR="00F75C39" w:rsidRPr="00BF38EA" w:rsidRDefault="00F75C39" w:rsidP="000A30E7">
            <w:pPr>
              <w:rPr>
                <w:b/>
                <w:bCs/>
                <w:sz w:val="20"/>
                <w:szCs w:val="20"/>
              </w:rPr>
            </w:pPr>
            <w:r w:rsidRPr="00BF38EA">
              <w:rPr>
                <w:b/>
                <w:bCs/>
                <w:sz w:val="20"/>
                <w:szCs w:val="20"/>
              </w:rPr>
              <w:t> </w:t>
            </w:r>
          </w:p>
        </w:tc>
        <w:tc>
          <w:tcPr>
            <w:tcW w:w="900" w:type="dxa"/>
            <w:tcBorders>
              <w:top w:val="double" w:sz="6" w:space="0" w:color="auto"/>
              <w:left w:val="nil"/>
              <w:bottom w:val="double" w:sz="6" w:space="0" w:color="auto"/>
              <w:right w:val="single" w:sz="4" w:space="0" w:color="auto"/>
            </w:tcBorders>
            <w:shd w:val="clear" w:color="auto" w:fill="auto"/>
            <w:vAlign w:val="center"/>
            <w:hideMark/>
          </w:tcPr>
          <w:p w14:paraId="3B03AD6C" w14:textId="77777777" w:rsidR="00F75C39" w:rsidRPr="00BF38EA" w:rsidRDefault="00F75C39" w:rsidP="000A30E7">
            <w:pPr>
              <w:rPr>
                <w:b/>
                <w:bCs/>
                <w:sz w:val="20"/>
                <w:szCs w:val="20"/>
              </w:rPr>
            </w:pPr>
            <w:r w:rsidRPr="00BF38EA">
              <w:rPr>
                <w:b/>
                <w:bCs/>
                <w:sz w:val="20"/>
                <w:szCs w:val="20"/>
              </w:rPr>
              <w:t> </w:t>
            </w:r>
          </w:p>
        </w:tc>
        <w:tc>
          <w:tcPr>
            <w:tcW w:w="1080" w:type="dxa"/>
            <w:tcBorders>
              <w:top w:val="double" w:sz="6" w:space="0" w:color="auto"/>
              <w:left w:val="single" w:sz="8" w:space="0" w:color="auto"/>
              <w:bottom w:val="double" w:sz="6" w:space="0" w:color="auto"/>
              <w:right w:val="single" w:sz="8" w:space="0" w:color="auto"/>
            </w:tcBorders>
            <w:shd w:val="clear" w:color="auto" w:fill="auto"/>
            <w:vAlign w:val="center"/>
            <w:hideMark/>
          </w:tcPr>
          <w:p w14:paraId="3B03AD6D" w14:textId="77777777" w:rsidR="00F75C39" w:rsidRPr="00BF38EA" w:rsidRDefault="00F75C39" w:rsidP="000A30E7">
            <w:pPr>
              <w:rPr>
                <w:sz w:val="18"/>
                <w:szCs w:val="18"/>
              </w:rPr>
            </w:pPr>
            <w:r w:rsidRPr="00BF38EA">
              <w:rPr>
                <w:sz w:val="18"/>
                <w:szCs w:val="18"/>
              </w:rPr>
              <w:t> </w:t>
            </w:r>
          </w:p>
        </w:tc>
        <w:tc>
          <w:tcPr>
            <w:tcW w:w="4950" w:type="dxa"/>
            <w:tcBorders>
              <w:top w:val="double" w:sz="6" w:space="0" w:color="auto"/>
              <w:left w:val="single" w:sz="4" w:space="0" w:color="auto"/>
              <w:bottom w:val="double" w:sz="6" w:space="0" w:color="auto"/>
              <w:right w:val="single" w:sz="4" w:space="0" w:color="auto"/>
            </w:tcBorders>
            <w:shd w:val="clear" w:color="auto" w:fill="auto"/>
            <w:vAlign w:val="center"/>
            <w:hideMark/>
          </w:tcPr>
          <w:p w14:paraId="3B03AD6E" w14:textId="77777777" w:rsidR="00F75C39" w:rsidRPr="00BF38EA" w:rsidRDefault="00F75C39" w:rsidP="000A30E7">
            <w:pPr>
              <w:rPr>
                <w:b/>
                <w:bCs/>
                <w:sz w:val="18"/>
                <w:szCs w:val="18"/>
              </w:rPr>
            </w:pPr>
            <w:r w:rsidRPr="00BF38EA">
              <w:rPr>
                <w:b/>
                <w:bCs/>
                <w:sz w:val="18"/>
                <w:szCs w:val="18"/>
              </w:rPr>
              <w:t>Total Project</w:t>
            </w:r>
          </w:p>
        </w:tc>
        <w:tc>
          <w:tcPr>
            <w:tcW w:w="861" w:type="dxa"/>
            <w:tcBorders>
              <w:top w:val="double" w:sz="6" w:space="0" w:color="auto"/>
              <w:left w:val="nil"/>
              <w:bottom w:val="double" w:sz="6" w:space="0" w:color="auto"/>
              <w:right w:val="single" w:sz="4" w:space="0" w:color="auto"/>
            </w:tcBorders>
            <w:shd w:val="clear" w:color="auto" w:fill="auto"/>
            <w:vAlign w:val="center"/>
            <w:hideMark/>
          </w:tcPr>
          <w:p w14:paraId="3B03AD6F" w14:textId="77777777" w:rsidR="00F75C39" w:rsidRPr="00F75C39" w:rsidRDefault="000A30E7" w:rsidP="000A30E7">
            <w:pPr>
              <w:rPr>
                <w:b/>
                <w:sz w:val="18"/>
                <w:szCs w:val="18"/>
              </w:rPr>
            </w:pPr>
            <w:r>
              <w:rPr>
                <w:b/>
                <w:sz w:val="18"/>
                <w:szCs w:val="18"/>
              </w:rPr>
              <w:t>207,</w:t>
            </w:r>
            <w:r w:rsidR="00F75C39" w:rsidRPr="00F75C39">
              <w:rPr>
                <w:b/>
                <w:sz w:val="18"/>
                <w:szCs w:val="18"/>
              </w:rPr>
              <w:t>750</w:t>
            </w:r>
          </w:p>
        </w:tc>
        <w:tc>
          <w:tcPr>
            <w:tcW w:w="861" w:type="dxa"/>
            <w:tcBorders>
              <w:top w:val="double" w:sz="6" w:space="0" w:color="auto"/>
              <w:left w:val="nil"/>
              <w:bottom w:val="double" w:sz="6" w:space="0" w:color="auto"/>
              <w:right w:val="double" w:sz="6" w:space="0" w:color="auto"/>
            </w:tcBorders>
            <w:shd w:val="clear" w:color="auto" w:fill="auto"/>
            <w:vAlign w:val="center"/>
            <w:hideMark/>
          </w:tcPr>
          <w:p w14:paraId="3B03AD70" w14:textId="77777777" w:rsidR="00F75C39" w:rsidRPr="00F75C39" w:rsidRDefault="000A30E7" w:rsidP="000A30E7">
            <w:pPr>
              <w:rPr>
                <w:b/>
                <w:sz w:val="18"/>
                <w:szCs w:val="18"/>
              </w:rPr>
            </w:pPr>
            <w:r>
              <w:rPr>
                <w:b/>
                <w:sz w:val="18"/>
                <w:szCs w:val="18"/>
              </w:rPr>
              <w:t>228</w:t>
            </w:r>
            <w:r w:rsidR="00F75C39">
              <w:rPr>
                <w:b/>
                <w:sz w:val="18"/>
                <w:szCs w:val="18"/>
              </w:rPr>
              <w:t>,</w:t>
            </w:r>
            <w:r w:rsidR="00F75C39" w:rsidRPr="00F75C39">
              <w:rPr>
                <w:b/>
                <w:sz w:val="18"/>
                <w:szCs w:val="18"/>
              </w:rPr>
              <w:t>750</w:t>
            </w:r>
          </w:p>
        </w:tc>
        <w:tc>
          <w:tcPr>
            <w:tcW w:w="861" w:type="dxa"/>
            <w:tcBorders>
              <w:top w:val="double" w:sz="6" w:space="0" w:color="auto"/>
              <w:left w:val="nil"/>
              <w:bottom w:val="double" w:sz="6" w:space="0" w:color="auto"/>
              <w:right w:val="single" w:sz="8" w:space="0" w:color="auto"/>
            </w:tcBorders>
            <w:shd w:val="clear" w:color="auto" w:fill="auto"/>
            <w:vAlign w:val="center"/>
            <w:hideMark/>
          </w:tcPr>
          <w:p w14:paraId="3B03AD71" w14:textId="77777777" w:rsidR="00F75C39" w:rsidRPr="00F75C39" w:rsidRDefault="000A30E7" w:rsidP="000A30E7">
            <w:pPr>
              <w:rPr>
                <w:b/>
                <w:sz w:val="18"/>
                <w:szCs w:val="18"/>
              </w:rPr>
            </w:pPr>
            <w:r>
              <w:rPr>
                <w:b/>
                <w:sz w:val="18"/>
                <w:szCs w:val="18"/>
              </w:rPr>
              <w:t>223</w:t>
            </w:r>
            <w:r w:rsidR="00F75C39">
              <w:rPr>
                <w:b/>
                <w:sz w:val="18"/>
                <w:szCs w:val="18"/>
              </w:rPr>
              <w:t>,</w:t>
            </w:r>
            <w:r w:rsidR="00F75C39" w:rsidRPr="00F75C39">
              <w:rPr>
                <w:b/>
                <w:sz w:val="18"/>
                <w:szCs w:val="18"/>
              </w:rPr>
              <w:t>500</w:t>
            </w:r>
          </w:p>
        </w:tc>
        <w:tc>
          <w:tcPr>
            <w:tcW w:w="834" w:type="dxa"/>
            <w:tcBorders>
              <w:top w:val="double" w:sz="6" w:space="0" w:color="auto"/>
              <w:left w:val="nil"/>
              <w:bottom w:val="double" w:sz="6" w:space="0" w:color="auto"/>
              <w:right w:val="single" w:sz="8" w:space="0" w:color="auto"/>
            </w:tcBorders>
            <w:shd w:val="clear" w:color="auto" w:fill="auto"/>
            <w:vAlign w:val="center"/>
            <w:hideMark/>
          </w:tcPr>
          <w:p w14:paraId="3B03AD72" w14:textId="77777777" w:rsidR="00F75C39" w:rsidRPr="00BF38EA" w:rsidRDefault="00F75C39" w:rsidP="000A30E7">
            <w:pPr>
              <w:rPr>
                <w:b/>
                <w:bCs/>
                <w:sz w:val="18"/>
                <w:szCs w:val="18"/>
              </w:rPr>
            </w:pPr>
            <w:r w:rsidRPr="00BF38EA">
              <w:rPr>
                <w:b/>
                <w:bCs/>
                <w:sz w:val="18"/>
                <w:szCs w:val="18"/>
              </w:rPr>
              <w:t>660,000</w:t>
            </w:r>
          </w:p>
        </w:tc>
      </w:tr>
      <w:tr w:rsidR="00375925" w:rsidRPr="00BF38EA" w14:paraId="3B03AD7E" w14:textId="77777777" w:rsidTr="005D1DC0">
        <w:trPr>
          <w:trHeight w:val="255"/>
        </w:trPr>
        <w:tc>
          <w:tcPr>
            <w:tcW w:w="2003" w:type="dxa"/>
            <w:tcBorders>
              <w:top w:val="nil"/>
              <w:left w:val="nil"/>
              <w:bottom w:val="nil"/>
              <w:right w:val="nil"/>
            </w:tcBorders>
            <w:shd w:val="clear" w:color="auto" w:fill="auto"/>
            <w:vAlign w:val="bottom"/>
          </w:tcPr>
          <w:p w14:paraId="3B03AD74" w14:textId="77777777" w:rsidR="00BF38EA" w:rsidRPr="00BF38EA" w:rsidRDefault="00BF38EA" w:rsidP="00BF38EA">
            <w:pPr>
              <w:jc w:val="center"/>
              <w:rPr>
                <w:b/>
                <w:bCs/>
                <w:sz w:val="20"/>
                <w:szCs w:val="20"/>
              </w:rPr>
            </w:pPr>
          </w:p>
        </w:tc>
        <w:tc>
          <w:tcPr>
            <w:tcW w:w="1416" w:type="dxa"/>
            <w:tcBorders>
              <w:top w:val="nil"/>
              <w:left w:val="nil"/>
              <w:bottom w:val="nil"/>
              <w:right w:val="nil"/>
            </w:tcBorders>
            <w:shd w:val="clear" w:color="auto" w:fill="auto"/>
            <w:vAlign w:val="bottom"/>
          </w:tcPr>
          <w:p w14:paraId="3B03AD75" w14:textId="77777777" w:rsidR="00BF38EA" w:rsidRPr="00BF38EA" w:rsidRDefault="00BF38EA" w:rsidP="00BF38EA">
            <w:pPr>
              <w:jc w:val="center"/>
              <w:rPr>
                <w:b/>
                <w:bCs/>
                <w:sz w:val="20"/>
                <w:szCs w:val="20"/>
              </w:rPr>
            </w:pPr>
          </w:p>
        </w:tc>
        <w:tc>
          <w:tcPr>
            <w:tcW w:w="1014" w:type="dxa"/>
            <w:tcBorders>
              <w:top w:val="nil"/>
              <w:left w:val="nil"/>
              <w:bottom w:val="nil"/>
              <w:right w:val="nil"/>
            </w:tcBorders>
            <w:shd w:val="clear" w:color="auto" w:fill="auto"/>
            <w:vAlign w:val="bottom"/>
          </w:tcPr>
          <w:p w14:paraId="3B03AD76" w14:textId="77777777" w:rsidR="00BF38EA" w:rsidRPr="00BF38EA" w:rsidRDefault="00BF38EA" w:rsidP="00BF38EA">
            <w:pPr>
              <w:jc w:val="center"/>
              <w:rPr>
                <w:b/>
                <w:bCs/>
                <w:sz w:val="20"/>
                <w:szCs w:val="20"/>
              </w:rPr>
            </w:pPr>
          </w:p>
        </w:tc>
        <w:tc>
          <w:tcPr>
            <w:tcW w:w="900" w:type="dxa"/>
            <w:tcBorders>
              <w:top w:val="nil"/>
              <w:left w:val="nil"/>
              <w:bottom w:val="nil"/>
              <w:right w:val="nil"/>
            </w:tcBorders>
            <w:shd w:val="clear" w:color="auto" w:fill="auto"/>
            <w:vAlign w:val="bottom"/>
          </w:tcPr>
          <w:p w14:paraId="3B03AD77" w14:textId="77777777" w:rsidR="00BF38EA" w:rsidRPr="00BF38EA" w:rsidRDefault="00BF38EA" w:rsidP="00BF38EA">
            <w:pPr>
              <w:jc w:val="center"/>
              <w:rPr>
                <w:b/>
                <w:bCs/>
                <w:sz w:val="20"/>
                <w:szCs w:val="20"/>
              </w:rPr>
            </w:pPr>
          </w:p>
        </w:tc>
        <w:tc>
          <w:tcPr>
            <w:tcW w:w="1080" w:type="dxa"/>
            <w:tcBorders>
              <w:top w:val="nil"/>
              <w:left w:val="nil"/>
              <w:bottom w:val="nil"/>
              <w:right w:val="nil"/>
            </w:tcBorders>
            <w:shd w:val="clear" w:color="auto" w:fill="auto"/>
            <w:vAlign w:val="bottom"/>
          </w:tcPr>
          <w:p w14:paraId="3B03AD78" w14:textId="77777777" w:rsidR="00BF38EA" w:rsidRPr="00BF38EA" w:rsidRDefault="00BF38EA" w:rsidP="00BF38EA">
            <w:pPr>
              <w:rPr>
                <w:sz w:val="20"/>
                <w:szCs w:val="20"/>
              </w:rPr>
            </w:pPr>
          </w:p>
        </w:tc>
        <w:tc>
          <w:tcPr>
            <w:tcW w:w="4950" w:type="dxa"/>
            <w:tcBorders>
              <w:top w:val="nil"/>
              <w:left w:val="nil"/>
              <w:bottom w:val="nil"/>
              <w:right w:val="nil"/>
            </w:tcBorders>
            <w:shd w:val="clear" w:color="auto" w:fill="auto"/>
            <w:vAlign w:val="bottom"/>
          </w:tcPr>
          <w:p w14:paraId="3B03AD79" w14:textId="77777777" w:rsidR="00BF38EA" w:rsidRPr="00BF38EA" w:rsidRDefault="00BF38EA" w:rsidP="00BF38EA">
            <w:pPr>
              <w:jc w:val="right"/>
              <w:rPr>
                <w:b/>
                <w:bCs/>
                <w:sz w:val="20"/>
                <w:szCs w:val="20"/>
              </w:rPr>
            </w:pPr>
          </w:p>
        </w:tc>
        <w:tc>
          <w:tcPr>
            <w:tcW w:w="861" w:type="dxa"/>
            <w:tcBorders>
              <w:top w:val="nil"/>
              <w:left w:val="nil"/>
              <w:bottom w:val="nil"/>
              <w:right w:val="nil"/>
            </w:tcBorders>
            <w:shd w:val="clear" w:color="auto" w:fill="auto"/>
            <w:vAlign w:val="bottom"/>
          </w:tcPr>
          <w:p w14:paraId="3B03AD7A" w14:textId="77777777" w:rsidR="00BF38EA" w:rsidRPr="00BF38EA" w:rsidRDefault="00BF38EA" w:rsidP="00BF38EA">
            <w:pPr>
              <w:rPr>
                <w:b/>
                <w:bCs/>
                <w:sz w:val="20"/>
                <w:szCs w:val="20"/>
              </w:rPr>
            </w:pPr>
          </w:p>
        </w:tc>
        <w:tc>
          <w:tcPr>
            <w:tcW w:w="861" w:type="dxa"/>
            <w:tcBorders>
              <w:top w:val="nil"/>
              <w:left w:val="nil"/>
              <w:bottom w:val="nil"/>
              <w:right w:val="nil"/>
            </w:tcBorders>
            <w:shd w:val="clear" w:color="auto" w:fill="auto"/>
            <w:vAlign w:val="bottom"/>
          </w:tcPr>
          <w:p w14:paraId="3B03AD7B" w14:textId="77777777" w:rsidR="00BF38EA" w:rsidRPr="00BF38EA" w:rsidRDefault="00BF38EA" w:rsidP="00BF38EA">
            <w:pPr>
              <w:rPr>
                <w:b/>
                <w:bCs/>
                <w:sz w:val="20"/>
                <w:szCs w:val="20"/>
              </w:rPr>
            </w:pPr>
          </w:p>
        </w:tc>
        <w:tc>
          <w:tcPr>
            <w:tcW w:w="861" w:type="dxa"/>
            <w:tcBorders>
              <w:top w:val="nil"/>
              <w:left w:val="nil"/>
              <w:bottom w:val="nil"/>
              <w:right w:val="nil"/>
            </w:tcBorders>
            <w:shd w:val="clear" w:color="auto" w:fill="auto"/>
            <w:vAlign w:val="bottom"/>
          </w:tcPr>
          <w:p w14:paraId="3B03AD7C" w14:textId="77777777" w:rsidR="00BF38EA" w:rsidRPr="00BF38EA" w:rsidRDefault="00BF38EA" w:rsidP="00BF38EA">
            <w:pPr>
              <w:rPr>
                <w:b/>
                <w:bCs/>
                <w:sz w:val="20"/>
                <w:szCs w:val="20"/>
              </w:rPr>
            </w:pPr>
          </w:p>
        </w:tc>
        <w:tc>
          <w:tcPr>
            <w:tcW w:w="834" w:type="dxa"/>
            <w:tcBorders>
              <w:top w:val="nil"/>
              <w:left w:val="nil"/>
              <w:bottom w:val="nil"/>
              <w:right w:val="nil"/>
            </w:tcBorders>
            <w:shd w:val="clear" w:color="auto" w:fill="auto"/>
            <w:vAlign w:val="bottom"/>
          </w:tcPr>
          <w:p w14:paraId="3B03AD7D" w14:textId="77777777" w:rsidR="00BF38EA" w:rsidRPr="00BF38EA" w:rsidRDefault="00BF38EA" w:rsidP="00BF38EA">
            <w:pPr>
              <w:jc w:val="center"/>
              <w:rPr>
                <w:b/>
                <w:bCs/>
                <w:sz w:val="18"/>
                <w:szCs w:val="18"/>
              </w:rPr>
            </w:pPr>
          </w:p>
        </w:tc>
      </w:tr>
      <w:tr w:rsidR="00BF38EA" w:rsidRPr="00BF38EA" w14:paraId="3B03AD84" w14:textId="77777777" w:rsidTr="000A30E7">
        <w:trPr>
          <w:trHeight w:val="255"/>
        </w:trPr>
        <w:tc>
          <w:tcPr>
            <w:tcW w:w="11363" w:type="dxa"/>
            <w:gridSpan w:val="6"/>
            <w:tcBorders>
              <w:top w:val="nil"/>
              <w:left w:val="nil"/>
              <w:bottom w:val="nil"/>
              <w:right w:val="nil"/>
            </w:tcBorders>
            <w:shd w:val="clear" w:color="auto" w:fill="auto"/>
            <w:noWrap/>
            <w:vAlign w:val="bottom"/>
          </w:tcPr>
          <w:p w14:paraId="3B03AD7F"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tcPr>
          <w:p w14:paraId="3B03AD80" w14:textId="77777777" w:rsidR="00BF38EA" w:rsidRPr="00BF38EA" w:rsidRDefault="00BF38EA" w:rsidP="00BF38EA">
            <w:pPr>
              <w:jc w:val="center"/>
              <w:rPr>
                <w:b/>
                <w:bCs/>
                <w:sz w:val="20"/>
                <w:szCs w:val="20"/>
              </w:rPr>
            </w:pPr>
          </w:p>
        </w:tc>
        <w:tc>
          <w:tcPr>
            <w:tcW w:w="861" w:type="dxa"/>
            <w:tcBorders>
              <w:top w:val="nil"/>
              <w:left w:val="nil"/>
              <w:bottom w:val="nil"/>
              <w:right w:val="nil"/>
            </w:tcBorders>
            <w:shd w:val="clear" w:color="auto" w:fill="auto"/>
            <w:vAlign w:val="bottom"/>
          </w:tcPr>
          <w:p w14:paraId="3B03AD81" w14:textId="77777777" w:rsidR="00BF38EA" w:rsidRPr="00BF38EA" w:rsidRDefault="00BF38EA" w:rsidP="00BF38EA">
            <w:pPr>
              <w:rPr>
                <w:sz w:val="20"/>
                <w:szCs w:val="20"/>
              </w:rPr>
            </w:pPr>
          </w:p>
        </w:tc>
        <w:tc>
          <w:tcPr>
            <w:tcW w:w="861" w:type="dxa"/>
            <w:tcBorders>
              <w:top w:val="nil"/>
              <w:left w:val="nil"/>
              <w:bottom w:val="nil"/>
              <w:right w:val="nil"/>
            </w:tcBorders>
            <w:shd w:val="clear" w:color="auto" w:fill="auto"/>
            <w:vAlign w:val="bottom"/>
          </w:tcPr>
          <w:p w14:paraId="3B03AD82" w14:textId="77777777" w:rsidR="00BF38EA" w:rsidRPr="00BF38EA" w:rsidRDefault="00BF38EA" w:rsidP="00BF38EA">
            <w:pPr>
              <w:rPr>
                <w:sz w:val="20"/>
                <w:szCs w:val="20"/>
              </w:rPr>
            </w:pPr>
          </w:p>
        </w:tc>
        <w:tc>
          <w:tcPr>
            <w:tcW w:w="834" w:type="dxa"/>
            <w:tcBorders>
              <w:top w:val="nil"/>
              <w:left w:val="nil"/>
              <w:bottom w:val="nil"/>
              <w:right w:val="nil"/>
            </w:tcBorders>
            <w:shd w:val="clear" w:color="auto" w:fill="auto"/>
            <w:vAlign w:val="bottom"/>
          </w:tcPr>
          <w:p w14:paraId="3B03AD83" w14:textId="77777777" w:rsidR="00BF38EA" w:rsidRPr="00BF38EA" w:rsidRDefault="00BF38EA" w:rsidP="00BF38EA">
            <w:pPr>
              <w:rPr>
                <w:sz w:val="20"/>
                <w:szCs w:val="20"/>
              </w:rPr>
            </w:pPr>
          </w:p>
        </w:tc>
      </w:tr>
    </w:tbl>
    <w:p w14:paraId="3B03AD85" w14:textId="77777777" w:rsidR="00BF38EA" w:rsidRDefault="00BF38EA" w:rsidP="00A136F4"/>
    <w:p w14:paraId="3B03AD86" w14:textId="77777777" w:rsidR="00BF38EA" w:rsidRDefault="00BF38EA" w:rsidP="00A136F4"/>
    <w:p w14:paraId="3B03AD87" w14:textId="77777777" w:rsidR="00BF38EA" w:rsidRPr="00A136F4" w:rsidRDefault="00BF38EA" w:rsidP="00A136F4">
      <w:pPr>
        <w:sectPr w:rsidR="00BF38EA" w:rsidRPr="00A136F4" w:rsidSect="000F4970">
          <w:pgSz w:w="15840" w:h="12240" w:orient="landscape" w:code="1"/>
          <w:pgMar w:top="1080" w:right="720" w:bottom="900" w:left="720" w:header="576" w:footer="576" w:gutter="0"/>
          <w:cols w:space="720"/>
          <w:docGrid w:linePitch="360"/>
        </w:sectPr>
      </w:pPr>
    </w:p>
    <w:p w14:paraId="3B03AD88" w14:textId="77777777" w:rsidR="0048139C" w:rsidRPr="009353BC" w:rsidRDefault="0048139C" w:rsidP="00580462">
      <w:pPr>
        <w:pStyle w:val="Heading2"/>
        <w:tabs>
          <w:tab w:val="left" w:pos="1080"/>
        </w:tabs>
        <w:spacing w:before="0" w:after="0"/>
      </w:pPr>
      <w:bookmarkStart w:id="228" w:name="annex10"/>
      <w:bookmarkStart w:id="229" w:name="annex13"/>
      <w:bookmarkStart w:id="230" w:name="_Toc379541431"/>
      <w:bookmarkStart w:id="231" w:name="_Toc381833915"/>
      <w:r w:rsidRPr="0017067B">
        <w:lastRenderedPageBreak/>
        <w:t>Annex 1</w:t>
      </w:r>
      <w:r w:rsidR="00A1585E">
        <w:t>0</w:t>
      </w:r>
      <w:bookmarkEnd w:id="228"/>
      <w:r w:rsidR="00CB7319">
        <w:t xml:space="preserve">:  </w:t>
      </w:r>
      <w:r w:rsidR="00F024C6">
        <w:t xml:space="preserve"> </w:t>
      </w:r>
      <w:r w:rsidR="008F5CDD">
        <w:t xml:space="preserve"> </w:t>
      </w:r>
      <w:r w:rsidRPr="0017067B">
        <w:t>PDF/PPG Status Report</w:t>
      </w:r>
      <w:bookmarkEnd w:id="229"/>
      <w:bookmarkEnd w:id="230"/>
      <w:bookmarkEnd w:id="231"/>
    </w:p>
    <w:p w14:paraId="3B03AD89" w14:textId="77777777" w:rsidR="0048139C" w:rsidRDefault="0048139C" w:rsidP="0048139C">
      <w:bookmarkStart w:id="232" w:name="annex15"/>
    </w:p>
    <w:p w14:paraId="3B03AD8A" w14:textId="77777777" w:rsidR="000C4A7E" w:rsidRPr="006622E6" w:rsidRDefault="000C4A7E" w:rsidP="000C4A7E">
      <w:pPr>
        <w:spacing w:after="80"/>
        <w:ind w:left="284"/>
        <w:rPr>
          <w:b/>
          <w:smallCaps/>
          <w:szCs w:val="22"/>
          <w:lang w:val="en-GB"/>
        </w:rPr>
      </w:pPr>
      <w:r w:rsidRPr="006622E6">
        <w:rPr>
          <w:b/>
          <w:smallCaps/>
          <w:szCs w:val="22"/>
          <w:lang w:val="en-GB"/>
        </w:rPr>
        <w:t>status of implementation of project preparation activities and the use of funds</w:t>
      </w:r>
    </w:p>
    <w:p w14:paraId="3B03AD8B" w14:textId="77777777" w:rsidR="000C4A7E" w:rsidRPr="0068425E" w:rsidRDefault="000C4A7E" w:rsidP="00F44C01">
      <w:pPr>
        <w:pStyle w:val="ListParagraph"/>
        <w:numPr>
          <w:ilvl w:val="0"/>
          <w:numId w:val="33"/>
        </w:numPr>
        <w:rPr>
          <w:b/>
          <w:smallCaps/>
          <w:szCs w:val="22"/>
          <w:lang w:val="en-GB"/>
        </w:rPr>
      </w:pPr>
      <w:r w:rsidRPr="0068425E">
        <w:rPr>
          <w:b/>
          <w:smallCaps/>
          <w:szCs w:val="22"/>
          <w:lang w:val="en-GB"/>
        </w:rPr>
        <w:t>provide detailed funding amount of the ppg activities financing status in the table below:</w:t>
      </w:r>
    </w:p>
    <w:p w14:paraId="3B03AD8C" w14:textId="77777777" w:rsidR="000C4A7E" w:rsidRPr="00720AA2" w:rsidRDefault="000C4A7E" w:rsidP="000C4A7E">
      <w:pPr>
        <w:jc w:val="both"/>
        <w:rPr>
          <w:rFonts w:hAnsi="Times New Roman Bold"/>
          <w:szCs w:val="22"/>
          <w:lang w:val="en-GB"/>
        </w:rPr>
      </w:pPr>
    </w:p>
    <w:p w14:paraId="3B03AD8D" w14:textId="77777777" w:rsidR="000C4A7E" w:rsidRDefault="000C4A7E" w:rsidP="00834019">
      <w:pPr>
        <w:ind w:left="360"/>
        <w:rPr>
          <w:noProof/>
          <w:szCs w:val="22"/>
          <w:lang w:val="en-GB"/>
        </w:rPr>
      </w:pPr>
      <w:r>
        <w:rPr>
          <w:rFonts w:hAnsi="Times New Roman Bold"/>
          <w:szCs w:val="22"/>
          <w:lang w:val="en-GB"/>
        </w:rPr>
        <w:t xml:space="preserve">The Project Preparation Stage envisioned preparation of </w:t>
      </w:r>
      <w:r w:rsidR="00FD4CDE">
        <w:rPr>
          <w:rFonts w:hAnsi="Times New Roman Bold"/>
          <w:szCs w:val="22"/>
          <w:lang w:val="en-GB"/>
        </w:rPr>
        <w:t>background information germane to the design of the project strategy.  That is, consultations and a desk review of background reports served to assess the current status, with particular reference to the challenges, barriers and opportunities to deliver, improve, and institutionalize training and learn-by-doing mainstreaming of the Rio Conventions into national development planning.  That is, environmental governance for the Rio Conventions would be improved through the integration of the Rio Conventions within the existing public administration training institutional arrangements.</w:t>
      </w:r>
      <w:r w:rsidR="00834019">
        <w:rPr>
          <w:rFonts w:hAnsi="Times New Roman Bold"/>
          <w:szCs w:val="22"/>
          <w:lang w:val="en-GB"/>
        </w:rPr>
        <w:t xml:space="preserve">  </w:t>
      </w:r>
      <w:r w:rsidR="00183CCF">
        <w:rPr>
          <w:rFonts w:hAnsi="Times New Roman Bold"/>
          <w:szCs w:val="22"/>
          <w:lang w:val="en-GB"/>
        </w:rPr>
        <w:t xml:space="preserve">The background analysis was largely consultative through interviews and review of the documentation, with the output being structured within the framework of </w:t>
      </w:r>
      <w:r w:rsidR="00834019">
        <w:rPr>
          <w:rFonts w:hAnsi="Times New Roman Bold"/>
          <w:szCs w:val="22"/>
          <w:lang w:val="en-GB"/>
        </w:rPr>
        <w:t xml:space="preserve">various sections of the </w:t>
      </w:r>
      <w:r w:rsidR="00183CCF">
        <w:rPr>
          <w:rFonts w:hAnsi="Times New Roman Bold"/>
          <w:szCs w:val="22"/>
          <w:lang w:val="en-GB"/>
        </w:rPr>
        <w:t>project document</w:t>
      </w:r>
      <w:r w:rsidR="00834019">
        <w:rPr>
          <w:rFonts w:hAnsi="Times New Roman Bold"/>
          <w:szCs w:val="22"/>
          <w:lang w:val="en-GB"/>
        </w:rPr>
        <w:t>.</w:t>
      </w:r>
    </w:p>
    <w:p w14:paraId="3B03AD8E" w14:textId="77777777" w:rsidR="00834019" w:rsidRDefault="00834019" w:rsidP="00834019">
      <w:pPr>
        <w:ind w:left="360"/>
        <w:rPr>
          <w:noProof/>
          <w:szCs w:val="22"/>
          <w:lang w:val="en-GB"/>
        </w:rPr>
      </w:pPr>
    </w:p>
    <w:p w14:paraId="3B03AD8F" w14:textId="77777777" w:rsidR="000C4A7E" w:rsidRPr="006622E6" w:rsidRDefault="00834019" w:rsidP="002F75D7">
      <w:pPr>
        <w:ind w:left="360"/>
        <w:rPr>
          <w:noProof/>
          <w:szCs w:val="22"/>
          <w:lang w:val="en-GB"/>
        </w:rPr>
      </w:pPr>
      <w:r>
        <w:rPr>
          <w:noProof/>
          <w:szCs w:val="22"/>
          <w:lang w:val="en-GB"/>
        </w:rPr>
        <w:t xml:space="preserve">At the validation workshop, the project strategy and activities were discussed to assess the extent to which the proposed project activities reflected the priority capacity development needs.  This dsicussed revealed that the proposed project activities were consistent with stakeholders expectations, including the modality of </w:t>
      </w:r>
      <w:r w:rsidR="00474867">
        <w:rPr>
          <w:noProof/>
          <w:szCs w:val="22"/>
          <w:lang w:val="en-GB"/>
        </w:rPr>
        <w:t>project execution.  This included the creation of an inter-ministerial consortium of training institutions to agree through a memorandum of understanding on the collaborative arrangements to provide improved training on the Rio Conventions, and how government staff and other stakeholders can operational global environmental obligations within the framework of national development planning and natural resource governance.</w:t>
      </w:r>
      <w:r w:rsidR="002F75D7">
        <w:rPr>
          <w:noProof/>
          <w:szCs w:val="22"/>
          <w:lang w:val="en-GB"/>
        </w:rPr>
        <w:t xml:space="preserve">  </w:t>
      </w:r>
      <w:r w:rsidR="00474867">
        <w:rPr>
          <w:noProof/>
          <w:szCs w:val="22"/>
          <w:lang w:val="en-GB"/>
        </w:rPr>
        <w:t xml:space="preserve">This process of ensuring that the legitimacy of the project strategy after the project validation meant that </w:t>
      </w:r>
      <w:r w:rsidR="002F75D7">
        <w:rPr>
          <w:noProof/>
          <w:szCs w:val="22"/>
          <w:lang w:val="en-GB"/>
        </w:rPr>
        <w:t>payment for the delivery of PPG activities was delayed the submission of the project document for approval</w:t>
      </w:r>
      <w:r w:rsidR="002F75D7">
        <w:rPr>
          <w:szCs w:val="22"/>
          <w:lang w:val="en-GB"/>
        </w:rPr>
        <w:t>.  Letters of co-financing were requested after the validation workshop</w:t>
      </w:r>
      <w:r w:rsidR="000C4A7E" w:rsidRPr="006622E6">
        <w:rPr>
          <w:szCs w:val="22"/>
          <w:lang w:val="en-GB"/>
        </w:rPr>
        <w:t xml:space="preserve">. </w:t>
      </w:r>
    </w:p>
    <w:p w14:paraId="3B03AD90" w14:textId="77777777" w:rsidR="000C4A7E" w:rsidRPr="006622E6" w:rsidRDefault="000C4A7E" w:rsidP="000C4A7E">
      <w:pPr>
        <w:ind w:left="360"/>
        <w:rPr>
          <w:b/>
          <w:smallCaps/>
          <w:szCs w:val="22"/>
          <w:lang w:val="en-GB"/>
        </w:rPr>
      </w:pPr>
    </w:p>
    <w:p w14:paraId="3B03AD91" w14:textId="77777777" w:rsidR="000C4A7E" w:rsidRPr="006622E6" w:rsidRDefault="000C4A7E" w:rsidP="000C4A7E">
      <w:pPr>
        <w:ind w:left="360"/>
        <w:rPr>
          <w:b/>
          <w:smallCaps/>
          <w:szCs w:val="22"/>
          <w:lang w:val="en-GB"/>
        </w:rPr>
      </w:pPr>
      <w:r w:rsidRPr="006622E6">
        <w:rPr>
          <w:b/>
          <w:smallCaps/>
          <w:szCs w:val="22"/>
          <w:lang w:val="en-GB"/>
        </w:rPr>
        <w:t xml:space="preserve">A.1:  describe findings that might affect the project design or any concerns on project implementation, if any:  </w:t>
      </w:r>
      <w:bookmarkStart w:id="233" w:name="ProjectConcerns"/>
      <w:r w:rsidRPr="006622E6">
        <w:rPr>
          <w:b/>
          <w:smallCaps/>
          <w:noProof/>
          <w:szCs w:val="22"/>
          <w:lang w:val="en-GB"/>
        </w:rPr>
        <w:t xml:space="preserve">     </w:t>
      </w:r>
      <w:bookmarkEnd w:id="233"/>
    </w:p>
    <w:p w14:paraId="3B03AD92" w14:textId="77777777" w:rsidR="000C4A7E" w:rsidRPr="006622E6" w:rsidRDefault="000C4A7E" w:rsidP="009C0F10">
      <w:pPr>
        <w:spacing w:line="120" w:lineRule="auto"/>
        <w:ind w:left="360"/>
        <w:rPr>
          <w:b/>
          <w:smallCaps/>
          <w:noProof/>
          <w:szCs w:val="22"/>
          <w:lang w:val="en-GB"/>
        </w:rPr>
      </w:pPr>
    </w:p>
    <w:p w14:paraId="3B03AD93" w14:textId="77777777" w:rsidR="000C4A7E" w:rsidRPr="006622E6" w:rsidRDefault="000C4A7E" w:rsidP="000C4A7E">
      <w:pPr>
        <w:ind w:left="360"/>
        <w:rPr>
          <w:color w:val="000000"/>
          <w:szCs w:val="22"/>
          <w:lang w:val="en-GB"/>
        </w:rPr>
      </w:pPr>
      <w:r>
        <w:rPr>
          <w:szCs w:val="22"/>
          <w:lang w:val="en-GB"/>
        </w:rPr>
        <w:t xml:space="preserve">The findings obtained during the preparatory phase confirmed that the approach identified during the PIF stage remains valid. Moreover, during the project preparation stage national partners at the highest level confirmed their adherence to the principles of sustainable development, which makes the project even more topical and important. </w:t>
      </w:r>
    </w:p>
    <w:p w14:paraId="3B03AD94" w14:textId="77777777" w:rsidR="000C4A7E" w:rsidRPr="006622E6" w:rsidRDefault="000C4A7E" w:rsidP="009C0F10">
      <w:pPr>
        <w:spacing w:line="120" w:lineRule="auto"/>
        <w:ind w:left="720"/>
        <w:rPr>
          <w:b/>
          <w:smallCaps/>
          <w:szCs w:val="22"/>
          <w:lang w:val="en-GB"/>
        </w:rPr>
      </w:pPr>
    </w:p>
    <w:tbl>
      <w:tblPr>
        <w:tblW w:w="9547"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7"/>
        <w:gridCol w:w="1440"/>
        <w:gridCol w:w="1440"/>
        <w:gridCol w:w="1440"/>
      </w:tblGrid>
      <w:tr w:rsidR="000C4A7E" w:rsidRPr="006622E6" w14:paraId="3B03AD96" w14:textId="77777777" w:rsidTr="000C4A7E">
        <w:trPr>
          <w:trHeight w:val="233"/>
        </w:trPr>
        <w:tc>
          <w:tcPr>
            <w:tcW w:w="9547" w:type="dxa"/>
            <w:gridSpan w:val="4"/>
          </w:tcPr>
          <w:p w14:paraId="3B03AD95" w14:textId="77777777" w:rsidR="000C4A7E" w:rsidRPr="006622E6" w:rsidRDefault="000C4A7E" w:rsidP="00AB2813">
            <w:pPr>
              <w:rPr>
                <w:szCs w:val="22"/>
                <w:lang w:val="en-GB"/>
              </w:rPr>
            </w:pPr>
            <w:r w:rsidRPr="006622E6">
              <w:rPr>
                <w:szCs w:val="22"/>
                <w:lang w:val="en-GB"/>
              </w:rPr>
              <w:t>PPG Grant approved at PIF:</w:t>
            </w:r>
          </w:p>
        </w:tc>
      </w:tr>
      <w:tr w:rsidR="000C4A7E" w:rsidRPr="006622E6" w14:paraId="3B03AD9B" w14:textId="77777777" w:rsidTr="000C4A7E">
        <w:trPr>
          <w:trHeight w:val="233"/>
        </w:trPr>
        <w:tc>
          <w:tcPr>
            <w:tcW w:w="5227" w:type="dxa"/>
            <w:vMerge w:val="restart"/>
          </w:tcPr>
          <w:p w14:paraId="3B03AD97" w14:textId="77777777" w:rsidR="000C4A7E" w:rsidRPr="006622E6" w:rsidRDefault="000C4A7E" w:rsidP="00AB2813">
            <w:pPr>
              <w:jc w:val="center"/>
              <w:rPr>
                <w:b/>
                <w:i/>
                <w:szCs w:val="22"/>
                <w:lang w:val="en-GB"/>
              </w:rPr>
            </w:pPr>
          </w:p>
          <w:p w14:paraId="3B03AD98" w14:textId="77777777" w:rsidR="000C4A7E" w:rsidRPr="006622E6" w:rsidRDefault="000C4A7E" w:rsidP="00AB2813">
            <w:pPr>
              <w:jc w:val="center"/>
              <w:rPr>
                <w:b/>
                <w:i/>
                <w:szCs w:val="22"/>
                <w:lang w:val="en-GB"/>
              </w:rPr>
            </w:pPr>
            <w:r w:rsidRPr="006622E6">
              <w:rPr>
                <w:b/>
                <w:i/>
                <w:szCs w:val="22"/>
                <w:lang w:val="en-GB"/>
              </w:rPr>
              <w:t>Project Preparation Activities Implemented</w:t>
            </w:r>
          </w:p>
          <w:p w14:paraId="3B03AD99" w14:textId="77777777" w:rsidR="000C4A7E" w:rsidRPr="006622E6" w:rsidRDefault="000C4A7E" w:rsidP="000C4A7E">
            <w:pPr>
              <w:rPr>
                <w:b/>
                <w:i/>
                <w:szCs w:val="22"/>
                <w:u w:val="single"/>
                <w:lang w:val="en-GB"/>
              </w:rPr>
            </w:pPr>
          </w:p>
        </w:tc>
        <w:tc>
          <w:tcPr>
            <w:tcW w:w="4320" w:type="dxa"/>
            <w:gridSpan w:val="3"/>
          </w:tcPr>
          <w:p w14:paraId="3B03AD9A" w14:textId="77777777" w:rsidR="000C4A7E" w:rsidRPr="006622E6" w:rsidRDefault="000C4A7E" w:rsidP="00AB2813">
            <w:pPr>
              <w:jc w:val="center"/>
              <w:rPr>
                <w:b/>
                <w:i/>
                <w:szCs w:val="22"/>
                <w:lang w:val="en-GB"/>
              </w:rPr>
            </w:pPr>
            <w:r w:rsidRPr="006622E6">
              <w:rPr>
                <w:b/>
                <w:i/>
                <w:szCs w:val="22"/>
                <w:lang w:val="en-GB"/>
              </w:rPr>
              <w:t>GEF Amount ($)</w:t>
            </w:r>
          </w:p>
        </w:tc>
      </w:tr>
      <w:tr w:rsidR="000C4A7E" w:rsidRPr="006622E6" w14:paraId="3B03ADA0" w14:textId="77777777" w:rsidTr="000C4A7E">
        <w:trPr>
          <w:trHeight w:val="232"/>
        </w:trPr>
        <w:tc>
          <w:tcPr>
            <w:tcW w:w="5227" w:type="dxa"/>
            <w:vMerge/>
          </w:tcPr>
          <w:p w14:paraId="3B03AD9C" w14:textId="77777777" w:rsidR="000C4A7E" w:rsidRPr="006622E6" w:rsidRDefault="000C4A7E" w:rsidP="00AB2813">
            <w:pPr>
              <w:jc w:val="center"/>
              <w:rPr>
                <w:b/>
                <w:szCs w:val="22"/>
                <w:lang w:val="en-GB"/>
              </w:rPr>
            </w:pPr>
          </w:p>
        </w:tc>
        <w:tc>
          <w:tcPr>
            <w:tcW w:w="1440" w:type="dxa"/>
          </w:tcPr>
          <w:p w14:paraId="3B03AD9D" w14:textId="77777777" w:rsidR="000C4A7E" w:rsidRPr="006622E6" w:rsidRDefault="000C4A7E" w:rsidP="00AB2813">
            <w:pPr>
              <w:jc w:val="center"/>
              <w:rPr>
                <w:b/>
                <w:i/>
                <w:szCs w:val="22"/>
                <w:lang w:val="en-GB"/>
              </w:rPr>
            </w:pPr>
            <w:r w:rsidRPr="006622E6">
              <w:rPr>
                <w:b/>
                <w:i/>
                <w:szCs w:val="22"/>
                <w:lang w:val="en-GB"/>
              </w:rPr>
              <w:t>Budgeted Amount ($)</w:t>
            </w:r>
          </w:p>
        </w:tc>
        <w:tc>
          <w:tcPr>
            <w:tcW w:w="1440" w:type="dxa"/>
            <w:shd w:val="clear" w:color="auto" w:fill="auto"/>
          </w:tcPr>
          <w:p w14:paraId="3B03AD9E" w14:textId="77777777" w:rsidR="000C4A7E" w:rsidRPr="006622E6" w:rsidRDefault="000C4A7E" w:rsidP="000C4A7E">
            <w:pPr>
              <w:ind w:left="-115" w:right="-115"/>
              <w:jc w:val="center"/>
              <w:rPr>
                <w:i/>
                <w:szCs w:val="22"/>
                <w:lang w:val="en-GB"/>
              </w:rPr>
            </w:pPr>
            <w:r w:rsidRPr="006622E6">
              <w:rPr>
                <w:b/>
                <w:i/>
                <w:szCs w:val="22"/>
                <w:lang w:val="en-GB"/>
              </w:rPr>
              <w:t>Amount Spent to date($)</w:t>
            </w:r>
          </w:p>
        </w:tc>
        <w:tc>
          <w:tcPr>
            <w:tcW w:w="1440" w:type="dxa"/>
            <w:shd w:val="clear" w:color="auto" w:fill="auto"/>
          </w:tcPr>
          <w:p w14:paraId="3B03AD9F" w14:textId="77777777" w:rsidR="000C4A7E" w:rsidRPr="006622E6" w:rsidRDefault="000C4A7E" w:rsidP="000C4A7E">
            <w:pPr>
              <w:ind w:left="-115" w:right="-115"/>
              <w:jc w:val="center"/>
              <w:rPr>
                <w:i/>
                <w:szCs w:val="22"/>
                <w:lang w:val="en-GB"/>
              </w:rPr>
            </w:pPr>
            <w:r>
              <w:rPr>
                <w:b/>
                <w:i/>
                <w:szCs w:val="22"/>
                <w:lang w:val="en-GB"/>
              </w:rPr>
              <w:t xml:space="preserve">Amount Committed </w:t>
            </w:r>
            <w:r w:rsidRPr="006622E6">
              <w:rPr>
                <w:b/>
                <w:i/>
                <w:szCs w:val="22"/>
                <w:lang w:val="en-GB"/>
              </w:rPr>
              <w:t>($)</w:t>
            </w:r>
          </w:p>
        </w:tc>
      </w:tr>
      <w:tr w:rsidR="000C4A7E" w:rsidRPr="006622E6" w14:paraId="3B03ADA5" w14:textId="77777777" w:rsidTr="000F5D6F">
        <w:tc>
          <w:tcPr>
            <w:tcW w:w="5227" w:type="dxa"/>
          </w:tcPr>
          <w:p w14:paraId="3B03ADA1" w14:textId="77777777" w:rsidR="000C4A7E" w:rsidRPr="006622E6" w:rsidRDefault="000C4A7E" w:rsidP="006220D1">
            <w:pPr>
              <w:rPr>
                <w:szCs w:val="22"/>
                <w:lang w:val="en-GB"/>
              </w:rPr>
            </w:pPr>
            <w:bookmarkStart w:id="234" w:name="ApprovedActivity_01"/>
            <w:r w:rsidRPr="006622E6">
              <w:rPr>
                <w:noProof/>
                <w:szCs w:val="22"/>
                <w:lang w:val="en-GB"/>
              </w:rPr>
              <w:t xml:space="preserve"> </w:t>
            </w:r>
            <w:r>
              <w:rPr>
                <w:noProof/>
                <w:szCs w:val="22"/>
                <w:lang w:val="en-GB"/>
              </w:rPr>
              <w:t xml:space="preserve">Baseline study on </w:t>
            </w:r>
            <w:bookmarkEnd w:id="234"/>
            <w:r w:rsidR="006220D1">
              <w:rPr>
                <w:noProof/>
                <w:szCs w:val="22"/>
                <w:lang w:val="en-GB"/>
              </w:rPr>
              <w:t>mainstreaming</w:t>
            </w:r>
            <w:r>
              <w:rPr>
                <w:szCs w:val="22"/>
                <w:lang w:val="en-GB"/>
              </w:rPr>
              <w:t xml:space="preserve"> global environmental conventions into vocational training</w:t>
            </w:r>
          </w:p>
        </w:tc>
        <w:tc>
          <w:tcPr>
            <w:tcW w:w="1440" w:type="dxa"/>
            <w:vAlign w:val="center"/>
          </w:tcPr>
          <w:p w14:paraId="3B03ADA2" w14:textId="77777777" w:rsidR="000C4A7E" w:rsidRPr="006622E6" w:rsidRDefault="001B0725" w:rsidP="001B0725">
            <w:pPr>
              <w:jc w:val="center"/>
              <w:rPr>
                <w:szCs w:val="22"/>
                <w:lang w:val="en-GB"/>
              </w:rPr>
            </w:pPr>
            <w:bookmarkStart w:id="235" w:name="ApprovedAmount_01"/>
            <w:bookmarkEnd w:id="235"/>
            <w:r>
              <w:rPr>
                <w:szCs w:val="22"/>
                <w:lang w:val="en-GB"/>
              </w:rPr>
              <w:t>7</w:t>
            </w:r>
            <w:r w:rsidR="000C4A7E">
              <w:rPr>
                <w:szCs w:val="22"/>
                <w:lang w:val="en-GB"/>
              </w:rPr>
              <w:t>,000</w:t>
            </w:r>
          </w:p>
        </w:tc>
        <w:tc>
          <w:tcPr>
            <w:tcW w:w="1440" w:type="dxa"/>
            <w:shd w:val="clear" w:color="auto" w:fill="auto"/>
            <w:vAlign w:val="center"/>
          </w:tcPr>
          <w:p w14:paraId="3B03ADA3" w14:textId="77777777" w:rsidR="000C4A7E" w:rsidRPr="006622E6" w:rsidRDefault="008716C9" w:rsidP="001B0725">
            <w:pPr>
              <w:ind w:left="-115" w:right="-115"/>
              <w:jc w:val="center"/>
              <w:rPr>
                <w:szCs w:val="22"/>
                <w:lang w:val="en-GB"/>
              </w:rPr>
            </w:pPr>
            <w:bookmarkStart w:id="236" w:name="SpentAmount_01"/>
            <w:bookmarkEnd w:id="236"/>
            <w:r>
              <w:rPr>
                <w:szCs w:val="22"/>
                <w:lang w:val="en-GB"/>
              </w:rPr>
              <w:t>2,000</w:t>
            </w:r>
          </w:p>
        </w:tc>
        <w:tc>
          <w:tcPr>
            <w:tcW w:w="1440" w:type="dxa"/>
            <w:shd w:val="clear" w:color="auto" w:fill="auto"/>
            <w:vAlign w:val="center"/>
          </w:tcPr>
          <w:p w14:paraId="3B03ADA4" w14:textId="77777777" w:rsidR="000C4A7E" w:rsidRPr="006622E6" w:rsidRDefault="008716C9" w:rsidP="001B0725">
            <w:pPr>
              <w:jc w:val="center"/>
              <w:rPr>
                <w:szCs w:val="22"/>
                <w:lang w:val="en-GB"/>
              </w:rPr>
            </w:pPr>
            <w:bookmarkStart w:id="237" w:name="UncommittedAmount_01"/>
            <w:bookmarkEnd w:id="237"/>
            <w:r>
              <w:rPr>
                <w:szCs w:val="22"/>
                <w:lang w:val="en-GB"/>
              </w:rPr>
              <w:t>5,000</w:t>
            </w:r>
          </w:p>
        </w:tc>
      </w:tr>
      <w:tr w:rsidR="000C4A7E" w:rsidRPr="006622E6" w14:paraId="3B03ADAA" w14:textId="77777777" w:rsidTr="000F5D6F">
        <w:tc>
          <w:tcPr>
            <w:tcW w:w="5227" w:type="dxa"/>
          </w:tcPr>
          <w:p w14:paraId="3B03ADA6" w14:textId="77777777" w:rsidR="000C4A7E" w:rsidRPr="006622E6" w:rsidRDefault="000C4A7E" w:rsidP="006220D1">
            <w:pPr>
              <w:rPr>
                <w:szCs w:val="22"/>
                <w:lang w:val="en-GB"/>
              </w:rPr>
            </w:pPr>
            <w:r w:rsidRPr="006622E6">
              <w:rPr>
                <w:noProof/>
                <w:szCs w:val="22"/>
                <w:lang w:val="en-GB"/>
              </w:rPr>
              <w:t xml:space="preserve"> </w:t>
            </w:r>
            <w:r w:rsidR="006220D1">
              <w:rPr>
                <w:noProof/>
                <w:szCs w:val="22"/>
                <w:lang w:val="en-GB"/>
              </w:rPr>
              <w:t>Baseline study on mainstreaming</w:t>
            </w:r>
            <w:r w:rsidR="006220D1">
              <w:rPr>
                <w:szCs w:val="22"/>
                <w:lang w:val="en-GB"/>
              </w:rPr>
              <w:t xml:space="preserve"> global environmental conventions into human resource development</w:t>
            </w:r>
            <w:r w:rsidR="006220D1" w:rsidRPr="006622E6">
              <w:rPr>
                <w:szCs w:val="22"/>
                <w:lang w:val="en-GB"/>
              </w:rPr>
              <w:t xml:space="preserve"> </w:t>
            </w:r>
          </w:p>
        </w:tc>
        <w:tc>
          <w:tcPr>
            <w:tcW w:w="1440" w:type="dxa"/>
            <w:vAlign w:val="center"/>
          </w:tcPr>
          <w:p w14:paraId="3B03ADA7" w14:textId="77777777" w:rsidR="000C4A7E" w:rsidRPr="006622E6" w:rsidRDefault="001B0725" w:rsidP="001B0725">
            <w:pPr>
              <w:jc w:val="center"/>
              <w:rPr>
                <w:szCs w:val="22"/>
                <w:lang w:val="en-GB"/>
              </w:rPr>
            </w:pPr>
            <w:bookmarkStart w:id="238" w:name="ApprovedAmount_02"/>
            <w:bookmarkEnd w:id="238"/>
            <w:r>
              <w:rPr>
                <w:szCs w:val="22"/>
                <w:lang w:val="en-GB"/>
              </w:rPr>
              <w:t>7</w:t>
            </w:r>
            <w:r w:rsidR="000C4A7E">
              <w:rPr>
                <w:szCs w:val="22"/>
                <w:lang w:val="en-GB"/>
              </w:rPr>
              <w:t>,000</w:t>
            </w:r>
          </w:p>
        </w:tc>
        <w:tc>
          <w:tcPr>
            <w:tcW w:w="1440" w:type="dxa"/>
            <w:shd w:val="clear" w:color="auto" w:fill="auto"/>
            <w:vAlign w:val="center"/>
          </w:tcPr>
          <w:p w14:paraId="3B03ADA8" w14:textId="77777777" w:rsidR="000C4A7E" w:rsidRPr="006622E6" w:rsidRDefault="008716C9" w:rsidP="001B0725">
            <w:pPr>
              <w:jc w:val="center"/>
              <w:rPr>
                <w:szCs w:val="22"/>
                <w:lang w:val="en-GB"/>
              </w:rPr>
            </w:pPr>
            <w:bookmarkStart w:id="239" w:name="SpentAmount_02"/>
            <w:bookmarkEnd w:id="239"/>
            <w:r>
              <w:rPr>
                <w:szCs w:val="22"/>
                <w:lang w:val="en-GB"/>
              </w:rPr>
              <w:t>2,000</w:t>
            </w:r>
          </w:p>
        </w:tc>
        <w:tc>
          <w:tcPr>
            <w:tcW w:w="1440" w:type="dxa"/>
            <w:shd w:val="clear" w:color="auto" w:fill="auto"/>
            <w:vAlign w:val="center"/>
          </w:tcPr>
          <w:p w14:paraId="3B03ADA9" w14:textId="77777777" w:rsidR="000C4A7E" w:rsidRPr="006622E6" w:rsidRDefault="008716C9" w:rsidP="001B0725">
            <w:pPr>
              <w:jc w:val="center"/>
              <w:rPr>
                <w:szCs w:val="22"/>
                <w:lang w:val="en-GB"/>
              </w:rPr>
            </w:pPr>
            <w:bookmarkStart w:id="240" w:name="UncommittedAmount_02"/>
            <w:bookmarkEnd w:id="240"/>
            <w:r>
              <w:rPr>
                <w:szCs w:val="22"/>
                <w:lang w:val="en-GB"/>
              </w:rPr>
              <w:t>5,000</w:t>
            </w:r>
          </w:p>
        </w:tc>
      </w:tr>
      <w:tr w:rsidR="000C4A7E" w:rsidRPr="006622E6" w14:paraId="3B03ADAF" w14:textId="77777777" w:rsidTr="000F5D6F">
        <w:tc>
          <w:tcPr>
            <w:tcW w:w="5227" w:type="dxa"/>
          </w:tcPr>
          <w:p w14:paraId="3B03ADAB" w14:textId="77777777" w:rsidR="000C4A7E" w:rsidRPr="006622E6" w:rsidRDefault="000C4A7E" w:rsidP="00AB2813">
            <w:pPr>
              <w:rPr>
                <w:noProof/>
                <w:szCs w:val="22"/>
                <w:lang w:val="en-GB"/>
              </w:rPr>
            </w:pPr>
            <w:r w:rsidRPr="006622E6">
              <w:rPr>
                <w:noProof/>
                <w:szCs w:val="22"/>
                <w:lang w:val="en-GB"/>
              </w:rPr>
              <w:t xml:space="preserve"> </w:t>
            </w:r>
            <w:r>
              <w:rPr>
                <w:noProof/>
                <w:szCs w:val="22"/>
                <w:lang w:val="en-GB"/>
              </w:rPr>
              <w:t xml:space="preserve">Baseline </w:t>
            </w:r>
            <w:r w:rsidR="006220D1">
              <w:rPr>
                <w:noProof/>
                <w:szCs w:val="22"/>
                <w:lang w:val="en-GB"/>
              </w:rPr>
              <w:t>study on multi-sectoral environmental policies and programmes to be improved</w:t>
            </w:r>
          </w:p>
        </w:tc>
        <w:tc>
          <w:tcPr>
            <w:tcW w:w="1440" w:type="dxa"/>
            <w:vAlign w:val="center"/>
          </w:tcPr>
          <w:p w14:paraId="3B03ADAC" w14:textId="77777777" w:rsidR="000C4A7E" w:rsidRPr="006622E6" w:rsidRDefault="001B0725" w:rsidP="001B0725">
            <w:pPr>
              <w:jc w:val="center"/>
              <w:rPr>
                <w:szCs w:val="22"/>
                <w:lang w:val="en-GB"/>
              </w:rPr>
            </w:pPr>
            <w:bookmarkStart w:id="241" w:name="ApprovedAmount_03"/>
            <w:bookmarkEnd w:id="241"/>
            <w:r>
              <w:rPr>
                <w:szCs w:val="22"/>
                <w:lang w:val="en-GB"/>
              </w:rPr>
              <w:t>5</w:t>
            </w:r>
            <w:r w:rsidR="000C4A7E">
              <w:rPr>
                <w:szCs w:val="22"/>
                <w:lang w:val="en-GB"/>
              </w:rPr>
              <w:t>,000</w:t>
            </w:r>
          </w:p>
        </w:tc>
        <w:tc>
          <w:tcPr>
            <w:tcW w:w="1440" w:type="dxa"/>
            <w:shd w:val="clear" w:color="auto" w:fill="auto"/>
            <w:vAlign w:val="center"/>
          </w:tcPr>
          <w:p w14:paraId="3B03ADAD" w14:textId="77777777" w:rsidR="000C4A7E" w:rsidRPr="006622E6" w:rsidRDefault="008716C9" w:rsidP="001B0725">
            <w:pPr>
              <w:jc w:val="center"/>
              <w:rPr>
                <w:szCs w:val="22"/>
                <w:lang w:val="en-GB"/>
              </w:rPr>
            </w:pPr>
            <w:bookmarkStart w:id="242" w:name="SpentAmount_03"/>
            <w:bookmarkEnd w:id="242"/>
            <w:r>
              <w:rPr>
                <w:szCs w:val="22"/>
                <w:lang w:val="en-GB"/>
              </w:rPr>
              <w:t>0</w:t>
            </w:r>
          </w:p>
        </w:tc>
        <w:tc>
          <w:tcPr>
            <w:tcW w:w="1440" w:type="dxa"/>
            <w:shd w:val="clear" w:color="auto" w:fill="auto"/>
            <w:vAlign w:val="center"/>
          </w:tcPr>
          <w:p w14:paraId="3B03ADAE" w14:textId="77777777" w:rsidR="000C4A7E" w:rsidRPr="006622E6" w:rsidRDefault="008716C9" w:rsidP="001B0725">
            <w:pPr>
              <w:jc w:val="center"/>
              <w:rPr>
                <w:szCs w:val="22"/>
                <w:lang w:val="en-GB"/>
              </w:rPr>
            </w:pPr>
            <w:bookmarkStart w:id="243" w:name="UncommittedAmount_03"/>
            <w:bookmarkEnd w:id="243"/>
            <w:r>
              <w:rPr>
                <w:szCs w:val="22"/>
                <w:lang w:val="en-GB"/>
              </w:rPr>
              <w:t>5,000</w:t>
            </w:r>
          </w:p>
        </w:tc>
      </w:tr>
      <w:tr w:rsidR="006220D1" w:rsidRPr="006622E6" w14:paraId="3B03ADB4" w14:textId="77777777" w:rsidTr="000F5D6F">
        <w:tc>
          <w:tcPr>
            <w:tcW w:w="5227" w:type="dxa"/>
          </w:tcPr>
          <w:p w14:paraId="3B03ADB0" w14:textId="77777777" w:rsidR="006220D1" w:rsidRDefault="001B0725" w:rsidP="00AB2813">
            <w:pPr>
              <w:rPr>
                <w:noProof/>
                <w:szCs w:val="22"/>
                <w:lang w:val="en-GB"/>
              </w:rPr>
            </w:pPr>
            <w:r>
              <w:rPr>
                <w:noProof/>
                <w:szCs w:val="22"/>
                <w:lang w:val="en-GB"/>
              </w:rPr>
              <w:t>Determine partnerships and linkages</w:t>
            </w:r>
          </w:p>
        </w:tc>
        <w:tc>
          <w:tcPr>
            <w:tcW w:w="1440" w:type="dxa"/>
            <w:vAlign w:val="center"/>
          </w:tcPr>
          <w:p w14:paraId="3B03ADB1" w14:textId="77777777" w:rsidR="006220D1" w:rsidRDefault="001B0725" w:rsidP="001B0725">
            <w:pPr>
              <w:jc w:val="center"/>
              <w:rPr>
                <w:szCs w:val="22"/>
                <w:lang w:val="en-GB"/>
              </w:rPr>
            </w:pPr>
            <w:r>
              <w:rPr>
                <w:szCs w:val="22"/>
                <w:lang w:val="en-GB"/>
              </w:rPr>
              <w:t>1,000</w:t>
            </w:r>
          </w:p>
        </w:tc>
        <w:tc>
          <w:tcPr>
            <w:tcW w:w="1440" w:type="dxa"/>
            <w:shd w:val="clear" w:color="auto" w:fill="auto"/>
            <w:vAlign w:val="center"/>
          </w:tcPr>
          <w:p w14:paraId="3B03ADB2" w14:textId="77777777" w:rsidR="006220D1" w:rsidRDefault="008716C9" w:rsidP="001B0725">
            <w:pPr>
              <w:jc w:val="center"/>
              <w:rPr>
                <w:szCs w:val="22"/>
                <w:lang w:val="en-GB"/>
              </w:rPr>
            </w:pPr>
            <w:r>
              <w:rPr>
                <w:szCs w:val="22"/>
                <w:lang w:val="en-GB"/>
              </w:rPr>
              <w:t>375</w:t>
            </w:r>
          </w:p>
        </w:tc>
        <w:tc>
          <w:tcPr>
            <w:tcW w:w="1440" w:type="dxa"/>
            <w:shd w:val="clear" w:color="auto" w:fill="auto"/>
            <w:vAlign w:val="center"/>
          </w:tcPr>
          <w:p w14:paraId="3B03ADB3" w14:textId="77777777" w:rsidR="006220D1" w:rsidRDefault="008716C9" w:rsidP="001B0725">
            <w:pPr>
              <w:jc w:val="center"/>
              <w:rPr>
                <w:szCs w:val="22"/>
                <w:lang w:val="en-GB"/>
              </w:rPr>
            </w:pPr>
            <w:r>
              <w:rPr>
                <w:szCs w:val="22"/>
                <w:lang w:val="en-GB"/>
              </w:rPr>
              <w:t>625</w:t>
            </w:r>
          </w:p>
        </w:tc>
      </w:tr>
      <w:tr w:rsidR="000C4A7E" w:rsidRPr="006622E6" w14:paraId="3B03ADB9" w14:textId="77777777" w:rsidTr="000F5D6F">
        <w:tc>
          <w:tcPr>
            <w:tcW w:w="5227" w:type="dxa"/>
          </w:tcPr>
          <w:p w14:paraId="3B03ADB5" w14:textId="77777777" w:rsidR="000C4A7E" w:rsidRPr="006622E6" w:rsidRDefault="000C4A7E" w:rsidP="00AB2813">
            <w:pPr>
              <w:rPr>
                <w:noProof/>
                <w:szCs w:val="22"/>
                <w:lang w:val="en-GB"/>
              </w:rPr>
            </w:pPr>
            <w:r>
              <w:rPr>
                <w:noProof/>
                <w:szCs w:val="22"/>
                <w:lang w:val="en-GB"/>
              </w:rPr>
              <w:t>Prepare MSP proposal, including sustainability plan, M&amp;E plan, stakeholder plan</w:t>
            </w:r>
          </w:p>
        </w:tc>
        <w:tc>
          <w:tcPr>
            <w:tcW w:w="1440" w:type="dxa"/>
            <w:vAlign w:val="center"/>
          </w:tcPr>
          <w:p w14:paraId="3B03ADB6" w14:textId="77777777" w:rsidR="000C4A7E" w:rsidRPr="006622E6" w:rsidRDefault="001B0725" w:rsidP="001B0725">
            <w:pPr>
              <w:jc w:val="center"/>
              <w:rPr>
                <w:noProof/>
                <w:szCs w:val="22"/>
                <w:lang w:val="en-GB"/>
              </w:rPr>
            </w:pPr>
            <w:r>
              <w:rPr>
                <w:noProof/>
                <w:szCs w:val="22"/>
                <w:lang w:val="en-GB"/>
              </w:rPr>
              <w:t>5</w:t>
            </w:r>
            <w:r w:rsidR="000C4A7E">
              <w:rPr>
                <w:noProof/>
                <w:szCs w:val="22"/>
                <w:lang w:val="en-GB"/>
              </w:rPr>
              <w:t>,000</w:t>
            </w:r>
          </w:p>
        </w:tc>
        <w:tc>
          <w:tcPr>
            <w:tcW w:w="1440" w:type="dxa"/>
            <w:shd w:val="clear" w:color="auto" w:fill="auto"/>
            <w:vAlign w:val="center"/>
          </w:tcPr>
          <w:p w14:paraId="3B03ADB7" w14:textId="77777777" w:rsidR="000C4A7E" w:rsidRPr="006622E6" w:rsidRDefault="008716C9" w:rsidP="001B0725">
            <w:pPr>
              <w:jc w:val="center"/>
              <w:rPr>
                <w:szCs w:val="22"/>
                <w:lang w:val="en-GB"/>
              </w:rPr>
            </w:pPr>
            <w:r>
              <w:rPr>
                <w:szCs w:val="22"/>
                <w:lang w:val="en-GB"/>
              </w:rPr>
              <w:t>0</w:t>
            </w:r>
          </w:p>
        </w:tc>
        <w:tc>
          <w:tcPr>
            <w:tcW w:w="1440" w:type="dxa"/>
            <w:shd w:val="clear" w:color="auto" w:fill="auto"/>
            <w:vAlign w:val="center"/>
          </w:tcPr>
          <w:p w14:paraId="3B03ADB8" w14:textId="77777777" w:rsidR="000C4A7E" w:rsidRPr="006622E6" w:rsidRDefault="008716C9" w:rsidP="001B0725">
            <w:pPr>
              <w:jc w:val="center"/>
              <w:rPr>
                <w:szCs w:val="22"/>
                <w:lang w:val="en-GB"/>
              </w:rPr>
            </w:pPr>
            <w:r>
              <w:rPr>
                <w:szCs w:val="22"/>
                <w:lang w:val="en-GB"/>
              </w:rPr>
              <w:t>5,000</w:t>
            </w:r>
          </w:p>
        </w:tc>
      </w:tr>
      <w:tr w:rsidR="00921292" w:rsidRPr="006622E6" w14:paraId="3B03ADBE" w14:textId="77777777" w:rsidTr="000F5D6F">
        <w:tc>
          <w:tcPr>
            <w:tcW w:w="5227" w:type="dxa"/>
          </w:tcPr>
          <w:p w14:paraId="3B03ADBA" w14:textId="77777777" w:rsidR="00921292" w:rsidRDefault="00921292" w:rsidP="00AB2813">
            <w:pPr>
              <w:rPr>
                <w:noProof/>
                <w:szCs w:val="22"/>
                <w:lang w:val="en-GB"/>
              </w:rPr>
            </w:pPr>
            <w:r w:rsidRPr="00693FBA">
              <w:rPr>
                <w:noProof/>
              </w:rPr>
              <w:t>Validation Workshop</w:t>
            </w:r>
          </w:p>
        </w:tc>
        <w:tc>
          <w:tcPr>
            <w:tcW w:w="1440" w:type="dxa"/>
            <w:vAlign w:val="center"/>
          </w:tcPr>
          <w:p w14:paraId="3B03ADBB" w14:textId="77777777" w:rsidR="00921292" w:rsidRDefault="009C0F10" w:rsidP="001B0725">
            <w:pPr>
              <w:jc w:val="center"/>
              <w:rPr>
                <w:noProof/>
                <w:szCs w:val="22"/>
                <w:lang w:val="en-GB"/>
              </w:rPr>
            </w:pPr>
            <w:r>
              <w:rPr>
                <w:noProof/>
                <w:szCs w:val="22"/>
                <w:lang w:val="en-GB"/>
              </w:rPr>
              <w:t>0</w:t>
            </w:r>
          </w:p>
        </w:tc>
        <w:tc>
          <w:tcPr>
            <w:tcW w:w="1440" w:type="dxa"/>
            <w:shd w:val="clear" w:color="auto" w:fill="auto"/>
            <w:vAlign w:val="center"/>
          </w:tcPr>
          <w:p w14:paraId="3B03ADBC" w14:textId="77777777" w:rsidR="00921292" w:rsidRDefault="009C0F10" w:rsidP="001B0725">
            <w:pPr>
              <w:jc w:val="center"/>
              <w:rPr>
                <w:szCs w:val="22"/>
                <w:lang w:val="en-GB"/>
              </w:rPr>
            </w:pPr>
            <w:r>
              <w:rPr>
                <w:szCs w:val="22"/>
                <w:lang w:val="en-GB"/>
              </w:rPr>
              <w:t>0</w:t>
            </w:r>
          </w:p>
        </w:tc>
        <w:tc>
          <w:tcPr>
            <w:tcW w:w="1440" w:type="dxa"/>
            <w:shd w:val="clear" w:color="auto" w:fill="auto"/>
            <w:vAlign w:val="center"/>
          </w:tcPr>
          <w:p w14:paraId="3B03ADBD" w14:textId="77777777" w:rsidR="00921292" w:rsidRDefault="009C0F10" w:rsidP="001B0725">
            <w:pPr>
              <w:jc w:val="center"/>
              <w:rPr>
                <w:szCs w:val="22"/>
                <w:lang w:val="en-GB"/>
              </w:rPr>
            </w:pPr>
            <w:r>
              <w:rPr>
                <w:szCs w:val="22"/>
                <w:lang w:val="en-GB"/>
              </w:rPr>
              <w:t>0</w:t>
            </w:r>
          </w:p>
        </w:tc>
      </w:tr>
      <w:tr w:rsidR="000C4A7E" w:rsidRPr="006622E6" w14:paraId="3B03ADC3" w14:textId="77777777" w:rsidTr="000F5D6F">
        <w:trPr>
          <w:trHeight w:val="288"/>
        </w:trPr>
        <w:tc>
          <w:tcPr>
            <w:tcW w:w="5227" w:type="dxa"/>
            <w:tcBorders>
              <w:top w:val="double" w:sz="4" w:space="0" w:color="auto"/>
            </w:tcBorders>
            <w:vAlign w:val="center"/>
          </w:tcPr>
          <w:p w14:paraId="3B03ADBF" w14:textId="77777777" w:rsidR="000C4A7E" w:rsidRPr="006622E6" w:rsidRDefault="000C4A7E" w:rsidP="001B0725">
            <w:pPr>
              <w:rPr>
                <w:b/>
                <w:szCs w:val="22"/>
                <w:u w:val="single"/>
                <w:lang w:val="en-GB"/>
              </w:rPr>
            </w:pPr>
            <w:r w:rsidRPr="006622E6">
              <w:rPr>
                <w:b/>
                <w:szCs w:val="22"/>
                <w:lang w:val="en-GB"/>
              </w:rPr>
              <w:t>Total</w:t>
            </w:r>
          </w:p>
        </w:tc>
        <w:tc>
          <w:tcPr>
            <w:tcW w:w="1440" w:type="dxa"/>
            <w:tcBorders>
              <w:top w:val="double" w:sz="4" w:space="0" w:color="auto"/>
            </w:tcBorders>
            <w:vAlign w:val="center"/>
          </w:tcPr>
          <w:p w14:paraId="3B03ADC0" w14:textId="77777777" w:rsidR="000C4A7E" w:rsidRPr="006622E6" w:rsidRDefault="000C4A7E" w:rsidP="001B0725">
            <w:pPr>
              <w:jc w:val="center"/>
              <w:rPr>
                <w:szCs w:val="22"/>
                <w:lang w:val="en-GB"/>
              </w:rPr>
            </w:pPr>
            <w:bookmarkStart w:id="244" w:name="ApprovedTotal"/>
            <w:bookmarkEnd w:id="244"/>
            <w:r>
              <w:rPr>
                <w:szCs w:val="22"/>
                <w:lang w:val="en-GB"/>
              </w:rPr>
              <w:t>25</w:t>
            </w:r>
            <w:r w:rsidRPr="006622E6">
              <w:rPr>
                <w:szCs w:val="22"/>
                <w:lang w:val="en-GB"/>
              </w:rPr>
              <w:t>,000</w:t>
            </w:r>
          </w:p>
        </w:tc>
        <w:tc>
          <w:tcPr>
            <w:tcW w:w="1440" w:type="dxa"/>
            <w:tcBorders>
              <w:top w:val="double" w:sz="4" w:space="0" w:color="auto"/>
            </w:tcBorders>
            <w:shd w:val="clear" w:color="auto" w:fill="auto"/>
            <w:vAlign w:val="center"/>
          </w:tcPr>
          <w:p w14:paraId="3B03ADC1" w14:textId="77777777" w:rsidR="000C4A7E" w:rsidRPr="006622E6" w:rsidRDefault="008716C9" w:rsidP="001B0725">
            <w:pPr>
              <w:jc w:val="center"/>
              <w:rPr>
                <w:szCs w:val="22"/>
                <w:lang w:val="en-GB"/>
              </w:rPr>
            </w:pPr>
            <w:bookmarkStart w:id="245" w:name="SpentTotal"/>
            <w:bookmarkEnd w:id="245"/>
            <w:r>
              <w:rPr>
                <w:szCs w:val="22"/>
                <w:lang w:val="en-GB"/>
              </w:rPr>
              <w:t>4,375</w:t>
            </w:r>
          </w:p>
        </w:tc>
        <w:tc>
          <w:tcPr>
            <w:tcW w:w="1440" w:type="dxa"/>
            <w:tcBorders>
              <w:top w:val="double" w:sz="4" w:space="0" w:color="auto"/>
            </w:tcBorders>
            <w:shd w:val="clear" w:color="auto" w:fill="auto"/>
            <w:vAlign w:val="center"/>
          </w:tcPr>
          <w:p w14:paraId="3B03ADC2" w14:textId="77777777" w:rsidR="000C4A7E" w:rsidRPr="006622E6" w:rsidRDefault="008716C9" w:rsidP="001B0725">
            <w:pPr>
              <w:jc w:val="center"/>
              <w:rPr>
                <w:szCs w:val="22"/>
                <w:lang w:val="en-GB"/>
              </w:rPr>
            </w:pPr>
            <w:bookmarkStart w:id="246" w:name="UncommittedTotal"/>
            <w:bookmarkEnd w:id="246"/>
            <w:r>
              <w:rPr>
                <w:szCs w:val="22"/>
                <w:lang w:val="en-GB"/>
              </w:rPr>
              <w:t>20,625</w:t>
            </w:r>
          </w:p>
        </w:tc>
      </w:tr>
    </w:tbl>
    <w:p w14:paraId="3B03ADC4" w14:textId="77777777" w:rsidR="000C4A7E" w:rsidRDefault="000C4A7E" w:rsidP="0048139C">
      <w:pPr>
        <w:sectPr w:rsidR="000C4A7E" w:rsidSect="003B274E">
          <w:headerReference w:type="even" r:id="rId33"/>
          <w:footerReference w:type="even" r:id="rId34"/>
          <w:footerReference w:type="default" r:id="rId35"/>
          <w:headerReference w:type="first" r:id="rId36"/>
          <w:pgSz w:w="12240" w:h="15840" w:code="1"/>
          <w:pgMar w:top="1440" w:right="1440" w:bottom="1440" w:left="1440" w:header="576" w:footer="576" w:gutter="0"/>
          <w:cols w:space="720"/>
          <w:docGrid w:linePitch="360"/>
        </w:sectPr>
      </w:pPr>
    </w:p>
    <w:p w14:paraId="3B03ADC5" w14:textId="77777777" w:rsidR="0048139C" w:rsidRPr="009E4766" w:rsidRDefault="0048139C" w:rsidP="00580462">
      <w:pPr>
        <w:pStyle w:val="Heading2"/>
        <w:tabs>
          <w:tab w:val="left" w:pos="1080"/>
        </w:tabs>
        <w:spacing w:before="0" w:after="0"/>
        <w:ind w:left="1440" w:hanging="1440"/>
      </w:pPr>
      <w:bookmarkStart w:id="247" w:name="annex11"/>
      <w:bookmarkStart w:id="248" w:name="_Toc379541432"/>
      <w:bookmarkStart w:id="249" w:name="_Toc381833916"/>
      <w:r>
        <w:lastRenderedPageBreak/>
        <w:t>Annex 1</w:t>
      </w:r>
      <w:r w:rsidR="00A1585E">
        <w:t>1</w:t>
      </w:r>
      <w:bookmarkEnd w:id="247"/>
      <w:r w:rsidR="00CB7319">
        <w:t xml:space="preserve">:  </w:t>
      </w:r>
      <w:r w:rsidR="00F024C6">
        <w:t xml:space="preserve"> </w:t>
      </w:r>
      <w:r w:rsidR="008F5CDD">
        <w:t xml:space="preserve"> </w:t>
      </w:r>
      <w:r>
        <w:t xml:space="preserve">Standard letter of agreement between UNDP and Government of </w:t>
      </w:r>
      <w:r w:rsidR="00EE3725">
        <w:t>Bangladesh</w:t>
      </w:r>
      <w:bookmarkEnd w:id="248"/>
      <w:bookmarkEnd w:id="249"/>
    </w:p>
    <w:p w14:paraId="3B03ADC6" w14:textId="77777777" w:rsidR="0048139C" w:rsidRDefault="00D71A84" w:rsidP="00580462">
      <w:pPr>
        <w:tabs>
          <w:tab w:val="left" w:pos="1080"/>
        </w:tabs>
        <w:rPr>
          <w:b/>
        </w:rPr>
      </w:pPr>
      <w:r>
        <w:rPr>
          <w:b/>
        </w:rPr>
        <w:tab/>
      </w:r>
      <w:proofErr w:type="gramStart"/>
      <w:r w:rsidRPr="00855A1E">
        <w:rPr>
          <w:i/>
        </w:rPr>
        <w:t>for</w:t>
      </w:r>
      <w:proofErr w:type="gramEnd"/>
      <w:r w:rsidRPr="00855A1E">
        <w:rPr>
          <w:i/>
        </w:rPr>
        <w:t xml:space="preserve"> the provision of support services</w:t>
      </w:r>
    </w:p>
    <w:p w14:paraId="3B03ADC7" w14:textId="77777777" w:rsidR="00D71A84" w:rsidRDefault="00D71A84" w:rsidP="0048139C">
      <w:pPr>
        <w:ind w:left="1080" w:hanging="1080"/>
        <w:jc w:val="center"/>
        <w:rPr>
          <w:b/>
          <w:bCs/>
          <w:sz w:val="24"/>
        </w:rPr>
      </w:pPr>
    </w:p>
    <w:p w14:paraId="3B03ADC8" w14:textId="77777777" w:rsidR="0048139C" w:rsidRPr="0017067B" w:rsidRDefault="0048139C" w:rsidP="0048139C">
      <w:pPr>
        <w:ind w:left="1080" w:hanging="1080"/>
        <w:jc w:val="center"/>
        <w:rPr>
          <w:b/>
          <w:bCs/>
          <w:sz w:val="24"/>
        </w:rPr>
      </w:pPr>
      <w:r>
        <w:rPr>
          <w:b/>
          <w:bCs/>
          <w:sz w:val="24"/>
        </w:rPr>
        <w:t>Project Title</w:t>
      </w:r>
      <w:r w:rsidR="001E77EC">
        <w:rPr>
          <w:b/>
          <w:bCs/>
          <w:sz w:val="24"/>
        </w:rPr>
        <w:t>:</w:t>
      </w:r>
      <w:r w:rsidR="001E77EC" w:rsidRPr="001E77EC">
        <w:rPr>
          <w:b/>
          <w:bCs/>
          <w:szCs w:val="22"/>
        </w:rPr>
        <w:t xml:space="preserve"> </w:t>
      </w:r>
      <w:r w:rsidR="001E77EC">
        <w:rPr>
          <w:b/>
          <w:bCs/>
          <w:szCs w:val="22"/>
        </w:rPr>
        <w:t>National c</w:t>
      </w:r>
      <w:r w:rsidR="001E77EC" w:rsidRPr="00DB57B1">
        <w:rPr>
          <w:b/>
          <w:bCs/>
          <w:szCs w:val="22"/>
        </w:rPr>
        <w:t xml:space="preserve">apacity </w:t>
      </w:r>
      <w:r w:rsidR="001E77EC">
        <w:rPr>
          <w:b/>
          <w:bCs/>
          <w:szCs w:val="22"/>
        </w:rPr>
        <w:t>d</w:t>
      </w:r>
      <w:r w:rsidR="001E77EC" w:rsidRPr="00DB57B1">
        <w:rPr>
          <w:b/>
          <w:bCs/>
          <w:szCs w:val="22"/>
        </w:rPr>
        <w:t xml:space="preserve">evelopment for </w:t>
      </w:r>
      <w:r w:rsidR="001E77EC">
        <w:rPr>
          <w:b/>
          <w:bCs/>
          <w:szCs w:val="22"/>
        </w:rPr>
        <w:t>i</w:t>
      </w:r>
      <w:r w:rsidR="001E77EC" w:rsidRPr="00DB57B1">
        <w:rPr>
          <w:b/>
          <w:bCs/>
          <w:szCs w:val="22"/>
        </w:rPr>
        <w:t xml:space="preserve">mplementing Rio Conventions through </w:t>
      </w:r>
      <w:r w:rsidR="001E77EC">
        <w:rPr>
          <w:b/>
          <w:bCs/>
          <w:szCs w:val="22"/>
        </w:rPr>
        <w:t>e</w:t>
      </w:r>
      <w:r w:rsidR="001E77EC" w:rsidRPr="00DB57B1">
        <w:rPr>
          <w:b/>
          <w:bCs/>
          <w:szCs w:val="22"/>
        </w:rPr>
        <w:t xml:space="preserve">nvironmental </w:t>
      </w:r>
      <w:r w:rsidR="001E77EC">
        <w:rPr>
          <w:b/>
          <w:bCs/>
          <w:szCs w:val="22"/>
        </w:rPr>
        <w:t>g</w:t>
      </w:r>
      <w:r w:rsidR="001E77EC" w:rsidRPr="00DB57B1">
        <w:rPr>
          <w:b/>
          <w:bCs/>
          <w:szCs w:val="22"/>
        </w:rPr>
        <w:t>overnance</w:t>
      </w:r>
      <w:r w:rsidR="001E77EC">
        <w:rPr>
          <w:b/>
          <w:bCs/>
          <w:szCs w:val="22"/>
        </w:rPr>
        <w:t xml:space="preserve"> </w:t>
      </w:r>
      <w:r w:rsidR="001E77EC" w:rsidRPr="00DB57B1">
        <w:rPr>
          <w:b/>
          <w:bCs/>
          <w:szCs w:val="22"/>
        </w:rPr>
        <w:t xml:space="preserve"> </w:t>
      </w:r>
    </w:p>
    <w:p w14:paraId="3B03ADC9" w14:textId="77777777" w:rsidR="0048139C" w:rsidRPr="00D70233" w:rsidRDefault="000F5D6F" w:rsidP="0048139C">
      <w:pPr>
        <w:ind w:left="1080" w:hanging="1080"/>
        <w:jc w:val="center"/>
        <w:rPr>
          <w:b/>
          <w:bCs/>
          <w:sz w:val="24"/>
        </w:rPr>
      </w:pPr>
      <w:r>
        <w:rPr>
          <w:b/>
          <w:bCs/>
          <w:sz w:val="24"/>
        </w:rPr>
        <w:t xml:space="preserve">Atlas </w:t>
      </w:r>
      <w:r w:rsidR="0048139C" w:rsidRPr="0017067B">
        <w:rPr>
          <w:b/>
          <w:bCs/>
          <w:sz w:val="24"/>
        </w:rPr>
        <w:t xml:space="preserve">Project </w:t>
      </w:r>
      <w:r>
        <w:rPr>
          <w:b/>
          <w:bCs/>
          <w:sz w:val="24"/>
        </w:rPr>
        <w:t>ID: 00089619</w:t>
      </w:r>
    </w:p>
    <w:p w14:paraId="3B03ADCA" w14:textId="77777777" w:rsidR="0048139C" w:rsidRPr="00D70233" w:rsidRDefault="0048139C" w:rsidP="0048139C">
      <w:pPr>
        <w:pStyle w:val="BodyText2"/>
        <w:numPr>
          <w:ilvl w:val="12"/>
          <w:numId w:val="0"/>
        </w:numPr>
        <w:jc w:val="center"/>
      </w:pPr>
    </w:p>
    <w:p w14:paraId="3B03ADCB" w14:textId="77777777" w:rsidR="0048139C" w:rsidRPr="00D70233" w:rsidRDefault="0048139C" w:rsidP="0048139C">
      <w:pPr>
        <w:tabs>
          <w:tab w:val="left" w:pos="0"/>
          <w:tab w:val="left" w:pos="282"/>
          <w:tab w:val="left" w:pos="1440"/>
          <w:tab w:val="left" w:pos="2880"/>
        </w:tabs>
        <w:suppressAutoHyphens/>
        <w:jc w:val="both"/>
      </w:pPr>
    </w:p>
    <w:p w14:paraId="3B03ADCC" w14:textId="77777777" w:rsidR="0048139C" w:rsidRPr="00D70233" w:rsidRDefault="0048139C" w:rsidP="0048139C">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3B03ADCD" w14:textId="77777777" w:rsidR="0048139C" w:rsidRPr="00D70233" w:rsidRDefault="0048139C" w:rsidP="0048139C">
      <w:pPr>
        <w:numPr>
          <w:ilvl w:val="12"/>
          <w:numId w:val="0"/>
        </w:numPr>
        <w:tabs>
          <w:tab w:val="left" w:pos="0"/>
        </w:tabs>
        <w:suppressAutoHyphens/>
        <w:rPr>
          <w:spacing w:val="-2"/>
        </w:rPr>
      </w:pPr>
    </w:p>
    <w:p w14:paraId="3B03ADCE" w14:textId="77777777" w:rsidR="0048139C" w:rsidRPr="00D70233" w:rsidRDefault="0048139C" w:rsidP="0048139C">
      <w:pPr>
        <w:numPr>
          <w:ilvl w:val="12"/>
          <w:numId w:val="0"/>
        </w:numPr>
        <w:tabs>
          <w:tab w:val="left" w:pos="0"/>
        </w:tabs>
        <w:suppressAutoHyphens/>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sidR="00EE3725">
        <w:rPr>
          <w:i/>
          <w:spacing w:val="-2"/>
        </w:rPr>
        <w:t>Bangladesh</w:t>
      </w:r>
      <w:r w:rsidRPr="00D70233">
        <w:rPr>
          <w:i/>
          <w:spacing w:val="-2"/>
        </w:rPr>
        <w:t xml:space="preserve"> </w:t>
      </w:r>
      <w:r w:rsidRPr="00D70233">
        <w:rPr>
          <w:spacing w:val="-2"/>
        </w:rPr>
        <w:t xml:space="preserve">(hereinafter referred to as “the Government”) and officials of UNDP with respect to the provision of support services by the UNDP country office for nationally managed </w:t>
      </w:r>
      <w:r w:rsidR="00634495">
        <w:rPr>
          <w:spacing w:val="-2"/>
        </w:rPr>
        <w:t>programme</w:t>
      </w:r>
      <w:r w:rsidRPr="00D70233">
        <w:rPr>
          <w:spacing w:val="-2"/>
        </w:rPr>
        <w:t>s and projects</w:t>
      </w:r>
      <w:r w:rsidR="00C817A4">
        <w:rPr>
          <w:spacing w:val="-2"/>
        </w:rPr>
        <w:t xml:space="preserve">.  </w:t>
      </w:r>
      <w:r w:rsidRPr="00D70233">
        <w:rPr>
          <w:spacing w:val="-2"/>
        </w:rPr>
        <w:t xml:space="preserve">UNDP and the Government hereby agree that the UNDP country office may provide such support services at the request of the Government through its institution designated in the relevant </w:t>
      </w:r>
      <w:r w:rsidR="00634495">
        <w:rPr>
          <w:spacing w:val="-2"/>
        </w:rPr>
        <w:t>programme</w:t>
      </w:r>
      <w:r w:rsidRPr="00D70233">
        <w:rPr>
          <w:spacing w:val="-2"/>
        </w:rPr>
        <w:t xml:space="preserve"> support document or project document, as described below.</w:t>
      </w:r>
    </w:p>
    <w:p w14:paraId="3B03ADCF" w14:textId="77777777" w:rsidR="0048139C" w:rsidRPr="00D70233" w:rsidRDefault="0048139C" w:rsidP="0048139C">
      <w:pPr>
        <w:numPr>
          <w:ilvl w:val="12"/>
          <w:numId w:val="0"/>
        </w:numPr>
        <w:tabs>
          <w:tab w:val="left" w:pos="0"/>
        </w:tabs>
        <w:suppressAutoHyphens/>
        <w:rPr>
          <w:spacing w:val="-2"/>
        </w:rPr>
      </w:pPr>
    </w:p>
    <w:p w14:paraId="3B03ADD0" w14:textId="77777777" w:rsidR="0048139C" w:rsidRPr="00D70233" w:rsidRDefault="0048139C" w:rsidP="0048139C">
      <w:pPr>
        <w:numPr>
          <w:ilvl w:val="12"/>
          <w:numId w:val="0"/>
        </w:numPr>
        <w:tabs>
          <w:tab w:val="left" w:pos="0"/>
        </w:tabs>
        <w:suppressAutoHyphens/>
        <w:rPr>
          <w:spacing w:val="-2"/>
        </w:rPr>
      </w:pPr>
      <w:r w:rsidRPr="00D70233">
        <w:rPr>
          <w:spacing w:val="-2"/>
        </w:rPr>
        <w:t>2.</w:t>
      </w:r>
      <w:r w:rsidRPr="00D70233">
        <w:rPr>
          <w:spacing w:val="-2"/>
        </w:rPr>
        <w:tab/>
        <w:t>The UNDP country office may provide support services for assistance with reporting requirements and direct payment</w:t>
      </w:r>
      <w:r w:rsidR="00C817A4">
        <w:rPr>
          <w:spacing w:val="-2"/>
        </w:rPr>
        <w:t xml:space="preserve">.  </w:t>
      </w:r>
      <w:r w:rsidRPr="00D70233">
        <w:rPr>
          <w:spacing w:val="-2"/>
        </w:rPr>
        <w:t>In providing such support services, the UNDP country office shall ensure that the capacity of the Government-designated institution is strengthened to enable it to carry out such activities directly</w:t>
      </w:r>
      <w:r w:rsidR="00C817A4">
        <w:rPr>
          <w:spacing w:val="-2"/>
        </w:rPr>
        <w:t xml:space="preserve">.  </w:t>
      </w:r>
      <w:r w:rsidRPr="00D70233">
        <w:rPr>
          <w:spacing w:val="-2"/>
        </w:rPr>
        <w:t>The costs incurred by the UNDP country office in providing such support services shall be recovered from the administrative budget of the office.</w:t>
      </w:r>
    </w:p>
    <w:p w14:paraId="3B03ADD1" w14:textId="77777777" w:rsidR="0048139C" w:rsidRPr="00D70233" w:rsidRDefault="0048139C" w:rsidP="0048139C">
      <w:pPr>
        <w:numPr>
          <w:ilvl w:val="12"/>
          <w:numId w:val="0"/>
        </w:numPr>
        <w:tabs>
          <w:tab w:val="left" w:pos="0"/>
        </w:tabs>
        <w:suppressAutoHyphens/>
        <w:rPr>
          <w:spacing w:val="-2"/>
        </w:rPr>
      </w:pPr>
    </w:p>
    <w:p w14:paraId="3B03ADD2" w14:textId="77777777" w:rsidR="0048139C" w:rsidRPr="00D70233" w:rsidRDefault="0048139C" w:rsidP="0048139C">
      <w:pPr>
        <w:numPr>
          <w:ilvl w:val="12"/>
          <w:numId w:val="0"/>
        </w:numPr>
        <w:tabs>
          <w:tab w:val="left" w:pos="0"/>
        </w:tabs>
        <w:suppressAutoHyphens/>
        <w:rPr>
          <w:spacing w:val="-2"/>
        </w:rPr>
      </w:pPr>
      <w:r w:rsidRPr="00D70233">
        <w:rPr>
          <w:spacing w:val="-2"/>
        </w:rPr>
        <w:t>3.</w:t>
      </w:r>
      <w:r w:rsidRPr="00D70233">
        <w:rPr>
          <w:spacing w:val="-2"/>
        </w:rPr>
        <w:tab/>
        <w:t xml:space="preserve">The UNDP country office may provide, at the request of the designated institution, the following support services for the activities of the </w:t>
      </w:r>
      <w:r w:rsidR="00634495">
        <w:rPr>
          <w:spacing w:val="-2"/>
        </w:rPr>
        <w:t>programme</w:t>
      </w:r>
      <w:r w:rsidRPr="00D70233">
        <w:rPr>
          <w:spacing w:val="-2"/>
        </w:rPr>
        <w:t>/project:</w:t>
      </w:r>
    </w:p>
    <w:p w14:paraId="3B03ADD3" w14:textId="77777777" w:rsidR="0048139C" w:rsidRPr="00D70233" w:rsidRDefault="0048139C" w:rsidP="0048139C">
      <w:pPr>
        <w:numPr>
          <w:ilvl w:val="12"/>
          <w:numId w:val="0"/>
        </w:numPr>
        <w:suppressAutoHyphens/>
        <w:ind w:left="720" w:hanging="720"/>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 xml:space="preserve">recruitment of project and </w:t>
      </w:r>
      <w:r w:rsidR="00634495">
        <w:rPr>
          <w:spacing w:val="-2"/>
        </w:rPr>
        <w:t>programme</w:t>
      </w:r>
      <w:r w:rsidRPr="00D70233">
        <w:rPr>
          <w:spacing w:val="-2"/>
        </w:rPr>
        <w:t xml:space="preserve"> personnel;</w:t>
      </w:r>
    </w:p>
    <w:p w14:paraId="3B03ADD4" w14:textId="77777777" w:rsidR="0048139C" w:rsidRPr="00D70233" w:rsidRDefault="0048139C" w:rsidP="0048139C">
      <w:pPr>
        <w:numPr>
          <w:ilvl w:val="12"/>
          <w:numId w:val="0"/>
        </w:numPr>
        <w:tabs>
          <w:tab w:val="left" w:pos="0"/>
          <w:tab w:val="left" w:pos="720"/>
        </w:tabs>
        <w:suppressAutoHyphens/>
        <w:ind w:left="720" w:hanging="720"/>
        <w:rPr>
          <w:spacing w:val="-2"/>
        </w:rPr>
      </w:pPr>
      <w:r w:rsidRPr="00D70233">
        <w:rPr>
          <w:spacing w:val="-2"/>
        </w:rPr>
        <w:t>(b)</w:t>
      </w:r>
      <w:r w:rsidRPr="00D70233">
        <w:rPr>
          <w:spacing w:val="-2"/>
        </w:rPr>
        <w:tab/>
        <w:t>Identification and facilitation of training activities;</w:t>
      </w:r>
    </w:p>
    <w:p w14:paraId="3B03ADD5" w14:textId="77777777" w:rsidR="0048139C" w:rsidRPr="00D70233" w:rsidRDefault="0048139C" w:rsidP="00F44C01">
      <w:pPr>
        <w:numPr>
          <w:ilvl w:val="0"/>
          <w:numId w:val="13"/>
        </w:numPr>
        <w:tabs>
          <w:tab w:val="clear" w:pos="795"/>
          <w:tab w:val="left" w:pos="720"/>
        </w:tabs>
        <w:suppressAutoHyphens/>
        <w:ind w:left="1155" w:hanging="1155"/>
        <w:rPr>
          <w:spacing w:val="-2"/>
        </w:rPr>
      </w:pPr>
      <w:r w:rsidRPr="00D70233">
        <w:rPr>
          <w:spacing w:val="-2"/>
        </w:rPr>
        <w:t>Procurement of goods and services;</w:t>
      </w:r>
    </w:p>
    <w:p w14:paraId="3B03ADD6" w14:textId="77777777" w:rsidR="0048139C" w:rsidRPr="00D70233" w:rsidRDefault="0048139C" w:rsidP="0048139C">
      <w:pPr>
        <w:tabs>
          <w:tab w:val="left" w:pos="720"/>
        </w:tabs>
        <w:suppressAutoHyphens/>
        <w:rPr>
          <w:spacing w:val="-2"/>
        </w:rPr>
      </w:pPr>
    </w:p>
    <w:p w14:paraId="3B03ADD7" w14:textId="77777777" w:rsidR="0048139C" w:rsidRPr="00D70233" w:rsidRDefault="0048139C" w:rsidP="0048139C">
      <w:pPr>
        <w:numPr>
          <w:ilvl w:val="12"/>
          <w:numId w:val="0"/>
        </w:numPr>
        <w:tabs>
          <w:tab w:val="left" w:pos="0"/>
        </w:tabs>
        <w:suppressAutoHyphens/>
        <w:rPr>
          <w:spacing w:val="-2"/>
        </w:rPr>
      </w:pPr>
      <w:r w:rsidRPr="00D70233">
        <w:rPr>
          <w:spacing w:val="-2"/>
        </w:rPr>
        <w:t>4.</w:t>
      </w:r>
      <w:r w:rsidRPr="00D70233">
        <w:rPr>
          <w:spacing w:val="-2"/>
        </w:rPr>
        <w:tab/>
        <w:t xml:space="preserve">The procurement of goods and services and the recruitment of project and </w:t>
      </w:r>
      <w:r w:rsidR="00634495">
        <w:rPr>
          <w:spacing w:val="-2"/>
        </w:rPr>
        <w:t>programme</w:t>
      </w:r>
      <w:r w:rsidRPr="00D70233">
        <w:rPr>
          <w:spacing w:val="-2"/>
        </w:rPr>
        <w:t xml:space="preserve"> personnel by the UNDP country office shall be in accordance with the UNDP regulations, rules, policies and procedures</w:t>
      </w:r>
      <w:r w:rsidR="00C817A4">
        <w:rPr>
          <w:spacing w:val="-2"/>
        </w:rPr>
        <w:t xml:space="preserve">.  </w:t>
      </w:r>
      <w:r w:rsidRPr="00D70233">
        <w:rPr>
          <w:spacing w:val="-2"/>
        </w:rPr>
        <w:t xml:space="preserve">Support services described in paragraph 3 above shall be detailed in an annex to the </w:t>
      </w:r>
      <w:r w:rsidR="00634495">
        <w:rPr>
          <w:spacing w:val="-2"/>
        </w:rPr>
        <w:t>programme</w:t>
      </w:r>
      <w:r w:rsidRPr="00D70233">
        <w:rPr>
          <w:spacing w:val="-2"/>
        </w:rPr>
        <w:t xml:space="preserve"> support document or project document, in the form provided in the Attachment hereto</w:t>
      </w:r>
      <w:r w:rsidR="00C817A4">
        <w:rPr>
          <w:spacing w:val="-2"/>
        </w:rPr>
        <w:t xml:space="preserve">.  </w:t>
      </w:r>
      <w:r w:rsidRPr="00D70233">
        <w:rPr>
          <w:spacing w:val="-2"/>
        </w:rPr>
        <w:t xml:space="preserve">If the requirements for support services by the country office change during the life of a </w:t>
      </w:r>
      <w:r w:rsidR="00634495">
        <w:rPr>
          <w:spacing w:val="-2"/>
        </w:rPr>
        <w:t>programme</w:t>
      </w:r>
      <w:r w:rsidRPr="00D70233">
        <w:rPr>
          <w:spacing w:val="-2"/>
        </w:rPr>
        <w:t xml:space="preserve"> or project, the annex to the </w:t>
      </w:r>
      <w:r w:rsidR="00634495">
        <w:rPr>
          <w:spacing w:val="-2"/>
        </w:rPr>
        <w:t>programme</w:t>
      </w:r>
      <w:r w:rsidRPr="00D70233">
        <w:rPr>
          <w:spacing w:val="-2"/>
        </w:rPr>
        <w:t xml:space="preserve"> support document or project document is revised with the mutual agreement of the UNDP resident representative and the designated institution</w:t>
      </w:r>
      <w:r w:rsidR="00C817A4">
        <w:rPr>
          <w:spacing w:val="-2"/>
        </w:rPr>
        <w:t xml:space="preserve">.  </w:t>
      </w:r>
    </w:p>
    <w:p w14:paraId="3B03ADD8" w14:textId="77777777" w:rsidR="0048139C" w:rsidRPr="00D70233" w:rsidRDefault="0048139C" w:rsidP="0048139C">
      <w:pPr>
        <w:numPr>
          <w:ilvl w:val="12"/>
          <w:numId w:val="0"/>
        </w:numPr>
        <w:tabs>
          <w:tab w:val="left" w:pos="0"/>
        </w:tabs>
        <w:suppressAutoHyphens/>
        <w:rPr>
          <w:spacing w:val="-2"/>
        </w:rPr>
      </w:pPr>
    </w:p>
    <w:p w14:paraId="3B03ADD9" w14:textId="77777777" w:rsidR="0048139C" w:rsidRPr="00D70233" w:rsidRDefault="0048139C" w:rsidP="0048139C">
      <w:pPr>
        <w:numPr>
          <w:ilvl w:val="12"/>
          <w:numId w:val="0"/>
        </w:numPr>
        <w:tabs>
          <w:tab w:val="left" w:pos="0"/>
        </w:tabs>
        <w:suppressAutoHyphens/>
        <w:rPr>
          <w:spacing w:val="-2"/>
        </w:rPr>
      </w:pPr>
      <w:r w:rsidRPr="00D70233">
        <w:rPr>
          <w:spacing w:val="-2"/>
        </w:rPr>
        <w:t>5.</w:t>
      </w:r>
      <w:r w:rsidRPr="00D70233">
        <w:rPr>
          <w:spacing w:val="-2"/>
        </w:rPr>
        <w:tab/>
        <w:t xml:space="preserve">The relevant provisions of the Standard Basic Assistance Agreement (SBAA) between the Authorities of the Government of </w:t>
      </w:r>
      <w:r w:rsidR="00EE3725">
        <w:rPr>
          <w:spacing w:val="-2"/>
        </w:rPr>
        <w:t>Bangladesh</w:t>
      </w:r>
      <w:r w:rsidRPr="00D70233">
        <w:rPr>
          <w:spacing w:val="-2"/>
        </w:rPr>
        <w:t xml:space="preserve"> and the United Nations Development </w:t>
      </w:r>
      <w:r w:rsidR="00634495">
        <w:rPr>
          <w:spacing w:val="-2"/>
        </w:rPr>
        <w:t>Programme</w:t>
      </w:r>
      <w:r w:rsidRPr="00D70233">
        <w:rPr>
          <w:spacing w:val="-2"/>
        </w:rPr>
        <w:t xml:space="preserve"> (UNDP</w:t>
      </w:r>
      <w:r>
        <w:rPr>
          <w:spacing w:val="-2"/>
        </w:rPr>
        <w:t xml:space="preserve">), signed by the Parties </w:t>
      </w:r>
      <w:r w:rsidRPr="00D70233">
        <w:rPr>
          <w:spacing w:val="-2"/>
        </w:rPr>
        <w:t>(the "SBAA") including the provisions on liability and privileges and immunities, shall apply to the provision of such support services</w:t>
      </w:r>
      <w:r w:rsidR="00C817A4">
        <w:rPr>
          <w:spacing w:val="-2"/>
        </w:rPr>
        <w:t xml:space="preserve">.  </w:t>
      </w:r>
      <w:r w:rsidRPr="00D70233">
        <w:rPr>
          <w:spacing w:val="-2"/>
        </w:rPr>
        <w:t xml:space="preserve">The Government shall retain overall responsibility for the nationally managed </w:t>
      </w:r>
      <w:r w:rsidR="00634495">
        <w:rPr>
          <w:spacing w:val="-2"/>
        </w:rPr>
        <w:t>programme</w:t>
      </w:r>
      <w:r w:rsidRPr="00D70233">
        <w:rPr>
          <w:spacing w:val="-2"/>
        </w:rPr>
        <w:t xml:space="preserve"> or project through its designated institution</w:t>
      </w:r>
      <w:r w:rsidR="00C817A4">
        <w:rPr>
          <w:spacing w:val="-2"/>
        </w:rPr>
        <w:t xml:space="preserve">.  </w:t>
      </w:r>
      <w:r w:rsidRPr="00D70233">
        <w:rPr>
          <w:spacing w:val="-2"/>
        </w:rPr>
        <w:t xml:space="preserve">The responsibility of the UNDP country office for the provision of the support services described herein shall be limited to the provision of such support services detailed in the annex to the </w:t>
      </w:r>
      <w:r w:rsidR="00634495">
        <w:rPr>
          <w:spacing w:val="-2"/>
        </w:rPr>
        <w:t>programme</w:t>
      </w:r>
      <w:r w:rsidRPr="00D70233">
        <w:rPr>
          <w:spacing w:val="-2"/>
        </w:rPr>
        <w:t xml:space="preserve"> support document or project document.</w:t>
      </w:r>
    </w:p>
    <w:p w14:paraId="3B03ADDA" w14:textId="77777777" w:rsidR="0048139C" w:rsidRPr="00D70233" w:rsidRDefault="0048139C" w:rsidP="0048139C">
      <w:pPr>
        <w:numPr>
          <w:ilvl w:val="12"/>
          <w:numId w:val="0"/>
        </w:numPr>
        <w:tabs>
          <w:tab w:val="left" w:pos="0"/>
        </w:tabs>
        <w:suppressAutoHyphens/>
        <w:rPr>
          <w:spacing w:val="-2"/>
        </w:rPr>
      </w:pPr>
    </w:p>
    <w:p w14:paraId="3B03ADDB" w14:textId="77777777" w:rsidR="0048139C" w:rsidRPr="00D70233" w:rsidRDefault="0048139C" w:rsidP="0048139C">
      <w:pPr>
        <w:numPr>
          <w:ilvl w:val="12"/>
          <w:numId w:val="0"/>
        </w:numPr>
        <w:tabs>
          <w:tab w:val="left" w:pos="0"/>
        </w:tabs>
        <w:suppressAutoHyphens/>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3B03ADDC" w14:textId="77777777" w:rsidR="0048139C" w:rsidRPr="00D70233" w:rsidRDefault="0048139C" w:rsidP="0048139C">
      <w:pPr>
        <w:numPr>
          <w:ilvl w:val="12"/>
          <w:numId w:val="0"/>
        </w:numPr>
        <w:tabs>
          <w:tab w:val="left" w:pos="0"/>
        </w:tabs>
        <w:suppressAutoHyphens/>
        <w:rPr>
          <w:spacing w:val="-2"/>
        </w:rPr>
      </w:pPr>
    </w:p>
    <w:p w14:paraId="3B03ADDD" w14:textId="77777777" w:rsidR="0048139C" w:rsidRPr="00D70233" w:rsidRDefault="0048139C" w:rsidP="0048139C">
      <w:pPr>
        <w:numPr>
          <w:ilvl w:val="12"/>
          <w:numId w:val="0"/>
        </w:numPr>
        <w:tabs>
          <w:tab w:val="left" w:pos="0"/>
        </w:tabs>
        <w:suppressAutoHyphens/>
        <w:rPr>
          <w:spacing w:val="-2"/>
        </w:rPr>
      </w:pPr>
      <w:r w:rsidRPr="00D70233">
        <w:rPr>
          <w:spacing w:val="-2"/>
        </w:rPr>
        <w:lastRenderedPageBreak/>
        <w:t>7.</w:t>
      </w:r>
      <w:r w:rsidRPr="00D70233">
        <w:rPr>
          <w:spacing w:val="-2"/>
        </w:rPr>
        <w:tab/>
        <w:t xml:space="preserve">The manner and method of cost-recovery by the UNDP country office in providing the support services described in paragraph 3 above shall be specified in the annex to the </w:t>
      </w:r>
      <w:r w:rsidR="00634495">
        <w:rPr>
          <w:spacing w:val="-2"/>
        </w:rPr>
        <w:t>programme</w:t>
      </w:r>
      <w:r w:rsidRPr="00D70233">
        <w:rPr>
          <w:spacing w:val="-2"/>
        </w:rPr>
        <w:t xml:space="preserve"> support document or project document.</w:t>
      </w:r>
    </w:p>
    <w:p w14:paraId="3B03ADDE" w14:textId="77777777" w:rsidR="0048139C" w:rsidRPr="00D70233" w:rsidRDefault="0048139C" w:rsidP="0048139C">
      <w:pPr>
        <w:numPr>
          <w:ilvl w:val="12"/>
          <w:numId w:val="0"/>
        </w:numPr>
        <w:tabs>
          <w:tab w:val="left" w:pos="0"/>
        </w:tabs>
        <w:suppressAutoHyphens/>
        <w:rPr>
          <w:spacing w:val="-2"/>
        </w:rPr>
      </w:pPr>
    </w:p>
    <w:p w14:paraId="3B03ADDF" w14:textId="77777777" w:rsidR="0048139C" w:rsidRPr="00D70233" w:rsidRDefault="0048139C" w:rsidP="0048139C">
      <w:pPr>
        <w:numPr>
          <w:ilvl w:val="12"/>
          <w:numId w:val="0"/>
        </w:numPr>
        <w:tabs>
          <w:tab w:val="left" w:pos="0"/>
        </w:tabs>
        <w:suppressAutoHyphens/>
        <w:rPr>
          <w:spacing w:val="-2"/>
        </w:rPr>
      </w:pPr>
      <w:r w:rsidRPr="00D70233">
        <w:rPr>
          <w:spacing w:val="-2"/>
        </w:rPr>
        <w:t>8.</w:t>
      </w:r>
      <w:r w:rsidRPr="00D70233">
        <w:rPr>
          <w:spacing w:val="-2"/>
        </w:rPr>
        <w:tab/>
        <w:t>The UNDP country office shall submit progress reports on the support services provided and shall report on the costs reimbursed in providing such services, as may be required.</w:t>
      </w:r>
    </w:p>
    <w:p w14:paraId="3B03ADE0" w14:textId="77777777" w:rsidR="0048139C" w:rsidRPr="00D70233" w:rsidRDefault="0048139C" w:rsidP="0048139C">
      <w:pPr>
        <w:numPr>
          <w:ilvl w:val="12"/>
          <w:numId w:val="0"/>
        </w:numPr>
        <w:tabs>
          <w:tab w:val="left" w:pos="0"/>
        </w:tabs>
        <w:suppressAutoHyphens/>
        <w:rPr>
          <w:spacing w:val="-2"/>
        </w:rPr>
      </w:pPr>
    </w:p>
    <w:p w14:paraId="3B03ADE1" w14:textId="77777777" w:rsidR="0048139C" w:rsidRPr="00D70233" w:rsidRDefault="0048139C" w:rsidP="0048139C">
      <w:pPr>
        <w:numPr>
          <w:ilvl w:val="12"/>
          <w:numId w:val="0"/>
        </w:numPr>
        <w:tabs>
          <w:tab w:val="left" w:pos="0"/>
        </w:tabs>
        <w:suppressAutoHyphens/>
        <w:rPr>
          <w:spacing w:val="-2"/>
        </w:rPr>
      </w:pPr>
      <w:r w:rsidRPr="00D70233">
        <w:rPr>
          <w:spacing w:val="-2"/>
        </w:rPr>
        <w:t>9.</w:t>
      </w:r>
      <w:r w:rsidRPr="00D70233">
        <w:rPr>
          <w:spacing w:val="-2"/>
        </w:rPr>
        <w:tab/>
        <w:t>Any modification of the present arrangements shall be effected by mutual written agreement of the parties hereto.</w:t>
      </w:r>
    </w:p>
    <w:p w14:paraId="3B03ADE2" w14:textId="77777777" w:rsidR="0048139C" w:rsidRPr="00D70233" w:rsidRDefault="0048139C" w:rsidP="0048139C">
      <w:pPr>
        <w:numPr>
          <w:ilvl w:val="12"/>
          <w:numId w:val="0"/>
        </w:numPr>
        <w:tabs>
          <w:tab w:val="left" w:pos="0"/>
        </w:tabs>
        <w:suppressAutoHyphens/>
        <w:rPr>
          <w:spacing w:val="-2"/>
        </w:rPr>
      </w:pPr>
    </w:p>
    <w:p w14:paraId="3B03ADE3" w14:textId="77777777" w:rsidR="0048139C" w:rsidRPr="00D70233" w:rsidRDefault="0048139C" w:rsidP="0048139C">
      <w:pPr>
        <w:numPr>
          <w:ilvl w:val="12"/>
          <w:numId w:val="0"/>
        </w:numPr>
        <w:tabs>
          <w:tab w:val="left" w:pos="0"/>
        </w:tabs>
        <w:suppressAutoHyphens/>
        <w:rPr>
          <w:spacing w:val="-2"/>
        </w:rPr>
      </w:pPr>
      <w:r w:rsidRPr="00D70233">
        <w:rPr>
          <w:spacing w:val="-2"/>
        </w:rPr>
        <w:t>10.</w:t>
      </w:r>
      <w:r w:rsidRPr="00D70233">
        <w:rPr>
          <w:spacing w:val="-2"/>
        </w:rPr>
        <w:tab/>
        <w:t>If you are in agreement with the provisions set forth above, please sign and return to this office two signed copies of this letter</w:t>
      </w:r>
      <w:r w:rsidR="00C817A4">
        <w:rPr>
          <w:spacing w:val="-2"/>
        </w:rPr>
        <w:t xml:space="preserve">.  </w:t>
      </w:r>
      <w:r w:rsidRPr="00D70233">
        <w:rPr>
          <w:spacing w:val="-2"/>
        </w:rPr>
        <w:t xml:space="preserve">Upon your signature, this letter shall constitute an agreement between your Government and UNDP on the terms and conditions for the provision of support services by the UNDP country office for nationally managed </w:t>
      </w:r>
      <w:r w:rsidR="00634495">
        <w:rPr>
          <w:spacing w:val="-2"/>
        </w:rPr>
        <w:t>programme</w:t>
      </w:r>
      <w:r w:rsidRPr="00D70233">
        <w:rPr>
          <w:spacing w:val="-2"/>
        </w:rPr>
        <w:t>s and projects.</w:t>
      </w:r>
    </w:p>
    <w:p w14:paraId="3B03ADE4" w14:textId="77777777" w:rsidR="0048139C" w:rsidRPr="00D70233" w:rsidRDefault="0048139C" w:rsidP="0048139C">
      <w:pPr>
        <w:numPr>
          <w:ilvl w:val="12"/>
          <w:numId w:val="0"/>
        </w:numPr>
        <w:tabs>
          <w:tab w:val="left" w:pos="0"/>
        </w:tabs>
        <w:suppressAutoHyphens/>
        <w:rPr>
          <w:spacing w:val="-2"/>
        </w:rPr>
      </w:pPr>
    </w:p>
    <w:p w14:paraId="3B03ADE5" w14:textId="77777777" w:rsidR="0048139C" w:rsidRPr="00D70233" w:rsidRDefault="0048139C" w:rsidP="0048139C">
      <w:pPr>
        <w:numPr>
          <w:ilvl w:val="12"/>
          <w:numId w:val="0"/>
        </w:numPr>
        <w:tabs>
          <w:tab w:val="left" w:pos="0"/>
        </w:tabs>
        <w:suppressAutoHyphens/>
      </w:pPr>
      <w:r w:rsidRPr="00D70233">
        <w:t>Yours sincerely,</w:t>
      </w:r>
    </w:p>
    <w:p w14:paraId="3B03ADE6" w14:textId="77777777" w:rsidR="0048139C" w:rsidRPr="00D70233" w:rsidRDefault="0048139C" w:rsidP="0048139C">
      <w:pPr>
        <w:numPr>
          <w:ilvl w:val="12"/>
          <w:numId w:val="0"/>
        </w:numPr>
        <w:tabs>
          <w:tab w:val="left" w:pos="0"/>
        </w:tabs>
        <w:suppressAutoHyphens/>
      </w:pPr>
    </w:p>
    <w:p w14:paraId="3B03ADE7" w14:textId="77777777" w:rsidR="0048139C" w:rsidRPr="00D70233" w:rsidRDefault="0048139C" w:rsidP="0048139C">
      <w:pPr>
        <w:numPr>
          <w:ilvl w:val="12"/>
          <w:numId w:val="0"/>
        </w:numPr>
        <w:tabs>
          <w:tab w:val="left" w:pos="0"/>
        </w:tabs>
        <w:suppressAutoHyphens/>
      </w:pPr>
    </w:p>
    <w:p w14:paraId="3B03ADE8" w14:textId="77777777" w:rsidR="0048139C" w:rsidRPr="00D70233" w:rsidRDefault="0048139C" w:rsidP="0048139C">
      <w:pPr>
        <w:numPr>
          <w:ilvl w:val="12"/>
          <w:numId w:val="0"/>
        </w:numPr>
        <w:tabs>
          <w:tab w:val="left" w:pos="0"/>
        </w:tabs>
        <w:suppressAutoHyphens/>
      </w:pPr>
    </w:p>
    <w:p w14:paraId="3B03ADE9" w14:textId="77777777" w:rsidR="0048139C" w:rsidRPr="00D70233" w:rsidRDefault="0048139C" w:rsidP="0048139C">
      <w:pPr>
        <w:numPr>
          <w:ilvl w:val="12"/>
          <w:numId w:val="0"/>
        </w:numPr>
        <w:tabs>
          <w:tab w:val="left" w:pos="0"/>
        </w:tabs>
        <w:suppressAutoHyphens/>
      </w:pPr>
      <w:r w:rsidRPr="00D70233">
        <w:t>________________________</w:t>
      </w:r>
    </w:p>
    <w:p w14:paraId="3B03ADEA" w14:textId="77777777" w:rsidR="0048139C" w:rsidRPr="00D70233" w:rsidRDefault="0048139C" w:rsidP="0048139C">
      <w:pPr>
        <w:numPr>
          <w:ilvl w:val="12"/>
          <w:numId w:val="0"/>
        </w:numPr>
        <w:tabs>
          <w:tab w:val="left" w:pos="0"/>
        </w:tabs>
        <w:suppressAutoHyphens/>
      </w:pPr>
      <w:r w:rsidRPr="00D70233">
        <w:t>Signed on behalf of UNDP</w:t>
      </w:r>
    </w:p>
    <w:p w14:paraId="3B03ADEB" w14:textId="77777777" w:rsidR="0048139C" w:rsidRPr="0017067B" w:rsidRDefault="0048139C" w:rsidP="0048139C">
      <w:pPr>
        <w:numPr>
          <w:ilvl w:val="12"/>
          <w:numId w:val="0"/>
        </w:numPr>
        <w:tabs>
          <w:tab w:val="left" w:pos="0"/>
        </w:tabs>
        <w:suppressAutoHyphens/>
        <w:rPr>
          <w:i/>
        </w:rPr>
      </w:pPr>
      <w:r w:rsidRPr="00807F79">
        <w:rPr>
          <w:i/>
          <w:highlight w:val="yellow"/>
        </w:rPr>
        <w:t>XXXXXX</w:t>
      </w:r>
    </w:p>
    <w:p w14:paraId="3B03ADEC" w14:textId="77777777" w:rsidR="0048139C" w:rsidRPr="0017067B" w:rsidRDefault="0048139C" w:rsidP="0048139C">
      <w:pPr>
        <w:numPr>
          <w:ilvl w:val="12"/>
          <w:numId w:val="0"/>
        </w:numPr>
        <w:tabs>
          <w:tab w:val="left" w:pos="0"/>
        </w:tabs>
        <w:suppressAutoHyphens/>
      </w:pPr>
      <w:r w:rsidRPr="0017067B">
        <w:rPr>
          <w:i/>
        </w:rPr>
        <w:t>Country Director</w:t>
      </w:r>
    </w:p>
    <w:p w14:paraId="3B03ADED" w14:textId="77777777" w:rsidR="0048139C" w:rsidRPr="0017067B" w:rsidRDefault="0048139C" w:rsidP="0048139C">
      <w:pPr>
        <w:numPr>
          <w:ilvl w:val="12"/>
          <w:numId w:val="0"/>
        </w:numPr>
        <w:tabs>
          <w:tab w:val="left" w:pos="0"/>
        </w:tabs>
        <w:suppressAutoHyphens/>
        <w:rPr>
          <w:spacing w:val="-2"/>
        </w:rPr>
      </w:pPr>
    </w:p>
    <w:p w14:paraId="3B03ADEE" w14:textId="77777777" w:rsidR="0048139C" w:rsidRPr="0017067B" w:rsidRDefault="0048139C" w:rsidP="0048139C">
      <w:pPr>
        <w:numPr>
          <w:ilvl w:val="12"/>
          <w:numId w:val="0"/>
        </w:numPr>
        <w:tabs>
          <w:tab w:val="left" w:pos="0"/>
        </w:tabs>
        <w:suppressAutoHyphens/>
        <w:rPr>
          <w:spacing w:val="-2"/>
        </w:rPr>
      </w:pPr>
    </w:p>
    <w:p w14:paraId="3B03ADEF" w14:textId="77777777" w:rsidR="0048139C" w:rsidRPr="0017067B" w:rsidRDefault="0048139C" w:rsidP="0048139C">
      <w:pPr>
        <w:numPr>
          <w:ilvl w:val="12"/>
          <w:numId w:val="0"/>
        </w:numPr>
        <w:tabs>
          <w:tab w:val="left" w:pos="0"/>
        </w:tabs>
        <w:suppressAutoHyphens/>
        <w:rPr>
          <w:spacing w:val="-2"/>
        </w:rPr>
      </w:pPr>
    </w:p>
    <w:p w14:paraId="3B03ADF0" w14:textId="77777777" w:rsidR="0048139C" w:rsidRPr="0017067B" w:rsidRDefault="0048139C" w:rsidP="0048139C">
      <w:pPr>
        <w:numPr>
          <w:ilvl w:val="12"/>
          <w:numId w:val="0"/>
        </w:numPr>
        <w:tabs>
          <w:tab w:val="left" w:pos="0"/>
        </w:tabs>
        <w:suppressAutoHyphens/>
        <w:rPr>
          <w:spacing w:val="-2"/>
        </w:rPr>
      </w:pPr>
      <w:r w:rsidRPr="0017067B">
        <w:rPr>
          <w:spacing w:val="-2"/>
        </w:rPr>
        <w:t>_____________________</w:t>
      </w:r>
    </w:p>
    <w:p w14:paraId="3B03ADF1" w14:textId="77777777" w:rsidR="0048139C" w:rsidRPr="0017067B" w:rsidRDefault="0048139C" w:rsidP="0048139C">
      <w:pPr>
        <w:numPr>
          <w:ilvl w:val="12"/>
          <w:numId w:val="0"/>
        </w:numPr>
        <w:tabs>
          <w:tab w:val="left" w:pos="0"/>
        </w:tabs>
        <w:suppressAutoHyphens/>
        <w:rPr>
          <w:spacing w:val="-2"/>
        </w:rPr>
      </w:pPr>
      <w:r w:rsidRPr="0017067B">
        <w:rPr>
          <w:spacing w:val="-2"/>
        </w:rPr>
        <w:t>For the Government</w:t>
      </w:r>
    </w:p>
    <w:p w14:paraId="3B03ADF2" w14:textId="77777777" w:rsidR="0048139C" w:rsidRPr="0017067B" w:rsidRDefault="0048139C" w:rsidP="0048139C">
      <w:pPr>
        <w:numPr>
          <w:ilvl w:val="12"/>
          <w:numId w:val="0"/>
        </w:numPr>
        <w:tabs>
          <w:tab w:val="left" w:pos="0"/>
        </w:tabs>
        <w:suppressAutoHyphens/>
        <w:rPr>
          <w:i/>
        </w:rPr>
      </w:pPr>
      <w:r w:rsidRPr="00807F79">
        <w:rPr>
          <w:i/>
          <w:highlight w:val="yellow"/>
        </w:rPr>
        <w:t>XXXXXX</w:t>
      </w:r>
    </w:p>
    <w:p w14:paraId="3B03ADF3" w14:textId="77777777" w:rsidR="0048139C" w:rsidRPr="00D70233" w:rsidRDefault="0048139C" w:rsidP="0048139C">
      <w:pPr>
        <w:numPr>
          <w:ilvl w:val="12"/>
          <w:numId w:val="0"/>
        </w:numPr>
        <w:tabs>
          <w:tab w:val="left" w:pos="0"/>
        </w:tabs>
        <w:suppressAutoHyphens/>
        <w:rPr>
          <w:i/>
        </w:rPr>
      </w:pPr>
      <w:r w:rsidRPr="0017067B">
        <w:rPr>
          <w:i/>
        </w:rPr>
        <w:t>Ministry of _____________________</w:t>
      </w:r>
    </w:p>
    <w:p w14:paraId="3B03ADF4" w14:textId="77777777" w:rsidR="0048139C" w:rsidRPr="00D70233" w:rsidRDefault="0048139C" w:rsidP="0048139C">
      <w:pPr>
        <w:suppressAutoHyphens/>
        <w:rPr>
          <w:spacing w:val="-2"/>
        </w:rPr>
      </w:pPr>
      <w:r w:rsidRPr="00D70233">
        <w:rPr>
          <w:spacing w:val="-2"/>
        </w:rPr>
        <w:t xml:space="preserve"> </w:t>
      </w:r>
      <w:r w:rsidRPr="00807F79">
        <w:rPr>
          <w:spacing w:val="-2"/>
          <w:highlight w:val="yellow"/>
        </w:rPr>
        <w:t>[Date]</w:t>
      </w:r>
    </w:p>
    <w:p w14:paraId="3B03ADF5" w14:textId="77777777" w:rsidR="0048139C" w:rsidRPr="00D70233" w:rsidRDefault="0048139C" w:rsidP="0048139C">
      <w:pPr>
        <w:tabs>
          <w:tab w:val="left" w:pos="0"/>
          <w:tab w:val="left" w:pos="360"/>
          <w:tab w:val="left" w:pos="720"/>
        </w:tabs>
        <w:suppressAutoHyphens/>
        <w:rPr>
          <w:spacing w:val="-2"/>
        </w:rPr>
      </w:pPr>
    </w:p>
    <w:p w14:paraId="3B03ADF6" w14:textId="77777777" w:rsidR="0048139C" w:rsidRPr="00D70233" w:rsidRDefault="0048139C" w:rsidP="0048139C">
      <w:pPr>
        <w:tabs>
          <w:tab w:val="left" w:pos="0"/>
          <w:tab w:val="left" w:pos="360"/>
          <w:tab w:val="left" w:pos="720"/>
        </w:tabs>
        <w:suppressAutoHyphens/>
        <w:rPr>
          <w:spacing w:val="-2"/>
        </w:rPr>
        <w:sectPr w:rsidR="0048139C" w:rsidRPr="00D70233" w:rsidSect="009E4766">
          <w:pgSz w:w="12240" w:h="15840" w:code="1"/>
          <w:pgMar w:top="1440" w:right="1440" w:bottom="1440" w:left="1440" w:header="720" w:footer="720" w:gutter="0"/>
          <w:cols w:space="720"/>
          <w:docGrid w:linePitch="326"/>
        </w:sectPr>
      </w:pPr>
    </w:p>
    <w:p w14:paraId="3B03ADF7" w14:textId="77777777" w:rsidR="0048139C" w:rsidRPr="00D70233" w:rsidRDefault="0048139C" w:rsidP="0048139C">
      <w:pPr>
        <w:keepNext/>
        <w:keepLines/>
        <w:numPr>
          <w:ilvl w:val="12"/>
          <w:numId w:val="0"/>
        </w:numPr>
        <w:tabs>
          <w:tab w:val="left" w:pos="0"/>
        </w:tabs>
        <w:suppressAutoHyphens/>
      </w:pPr>
      <w:r w:rsidRPr="00D70233">
        <w:rPr>
          <w:u w:val="single"/>
        </w:rPr>
        <w:lastRenderedPageBreak/>
        <w:fldChar w:fldCharType="begin"/>
      </w:r>
      <w:r w:rsidRPr="00D70233">
        <w:rPr>
          <w:u w:val="single"/>
        </w:rPr>
        <w:instrText xml:space="preserve">PRIVATE </w:instrText>
      </w:r>
      <w:r w:rsidRPr="00D70233">
        <w:rPr>
          <w:u w:val="single"/>
        </w:rPr>
        <w:fldChar w:fldCharType="end"/>
      </w:r>
      <w:r>
        <w:rPr>
          <w:u w:val="single"/>
        </w:rPr>
        <w:t>Attachment:</w:t>
      </w:r>
      <w:r w:rsidR="00C817A4">
        <w:rPr>
          <w:u w:val="single"/>
        </w:rPr>
        <w:t xml:space="preserve"> </w:t>
      </w:r>
      <w:r>
        <w:rPr>
          <w:u w:val="single"/>
        </w:rPr>
        <w:t>Description of UNDP Country Office Support Services</w:t>
      </w:r>
      <w:r w:rsidRPr="00D70233">
        <w:rPr>
          <w:u w:val="single"/>
        </w:rPr>
        <w:fldChar w:fldCharType="begin"/>
      </w:r>
      <w:r w:rsidRPr="00D70233">
        <w:rPr>
          <w:u w:val="single"/>
        </w:rPr>
        <w:instrText>tc "Attachment "</w:instrText>
      </w:r>
      <w:r w:rsidRPr="00D70233">
        <w:rPr>
          <w:u w:val="single"/>
        </w:rPr>
        <w:fldChar w:fldCharType="end"/>
      </w:r>
    </w:p>
    <w:p w14:paraId="3B03ADF8" w14:textId="77777777" w:rsidR="0048139C" w:rsidRPr="00D70233" w:rsidRDefault="0048139C" w:rsidP="0048139C">
      <w:pPr>
        <w:numPr>
          <w:ilvl w:val="12"/>
          <w:numId w:val="0"/>
        </w:numPr>
        <w:tabs>
          <w:tab w:val="left" w:pos="0"/>
        </w:tabs>
        <w:suppressAutoHyphens/>
        <w:rPr>
          <w:spacing w:val="-2"/>
        </w:rPr>
      </w:pPr>
    </w:p>
    <w:p w14:paraId="3B03ADF9" w14:textId="77777777" w:rsidR="0048139C" w:rsidRPr="00EE2F43" w:rsidRDefault="0048139C" w:rsidP="0048139C">
      <w:pPr>
        <w:rPr>
          <w:b/>
          <w:bCs/>
          <w:spacing w:val="-2"/>
        </w:rPr>
      </w:pPr>
      <w:r w:rsidRPr="00D70233">
        <w:rPr>
          <w:spacing w:val="-2"/>
        </w:rPr>
        <w:t>1.</w:t>
      </w:r>
      <w:r w:rsidRPr="00D70233">
        <w:rPr>
          <w:spacing w:val="-2"/>
        </w:rPr>
        <w:tab/>
        <w:t xml:space="preserve">Reference is made to consultations between the </w:t>
      </w:r>
      <w:r w:rsidRPr="00C54BE0">
        <w:rPr>
          <w:spacing w:val="-2"/>
        </w:rPr>
        <w:t>Ministry of Eco</w:t>
      </w:r>
      <w:r>
        <w:rPr>
          <w:spacing w:val="-2"/>
        </w:rPr>
        <w:t>logy and Natural Resources</w:t>
      </w:r>
      <w:r w:rsidRPr="00D70233">
        <w:rPr>
          <w:spacing w:val="-2"/>
        </w:rPr>
        <w:t xml:space="preserve">, the institution designated by the Government of </w:t>
      </w:r>
      <w:r w:rsidR="00EE3725">
        <w:rPr>
          <w:spacing w:val="-2"/>
        </w:rPr>
        <w:t>Bangladesh</w:t>
      </w:r>
      <w:r w:rsidRPr="00D70233">
        <w:rPr>
          <w:spacing w:val="-2"/>
        </w:rPr>
        <w:t xml:space="preserve"> and officials of UNDP with respect to the provision of support </w:t>
      </w:r>
      <w:r w:rsidRPr="0017067B">
        <w:rPr>
          <w:spacing w:val="-2"/>
        </w:rPr>
        <w:t xml:space="preserve">services by the UNDP country office for the nationally managed </w:t>
      </w:r>
      <w:r w:rsidR="00634495">
        <w:rPr>
          <w:spacing w:val="-2"/>
        </w:rPr>
        <w:t>programme</w:t>
      </w:r>
      <w:r w:rsidRPr="0017067B">
        <w:rPr>
          <w:spacing w:val="-2"/>
        </w:rPr>
        <w:t xml:space="preserve"> or project </w:t>
      </w:r>
      <w:r w:rsidR="00670BC8" w:rsidRPr="00670BC8">
        <w:rPr>
          <w:spacing w:val="-2"/>
        </w:rPr>
        <w:t xml:space="preserve">National capacity development for implementing Rio Conventions through environmental governance </w:t>
      </w:r>
      <w:r w:rsidRPr="0017067B">
        <w:rPr>
          <w:spacing w:val="-2"/>
        </w:rPr>
        <w:t xml:space="preserve">project number </w:t>
      </w:r>
      <w:r w:rsidRPr="00670BC8">
        <w:rPr>
          <w:b/>
          <w:bCs/>
          <w:spacing w:val="-2"/>
          <w:highlight w:val="yellow"/>
        </w:rPr>
        <w:t>XXXXXXX</w:t>
      </w:r>
      <w:r w:rsidRPr="0017067B">
        <w:rPr>
          <w:spacing w:val="-2"/>
        </w:rPr>
        <w:t>.</w:t>
      </w:r>
    </w:p>
    <w:p w14:paraId="3B03ADFA" w14:textId="77777777" w:rsidR="0048139C" w:rsidRPr="00D70233" w:rsidRDefault="0048139C" w:rsidP="0048139C">
      <w:pPr>
        <w:numPr>
          <w:ilvl w:val="12"/>
          <w:numId w:val="0"/>
        </w:numPr>
        <w:tabs>
          <w:tab w:val="left" w:pos="0"/>
        </w:tabs>
        <w:suppressAutoHyphens/>
        <w:rPr>
          <w:spacing w:val="-2"/>
        </w:rPr>
      </w:pPr>
    </w:p>
    <w:p w14:paraId="3B03ADFB" w14:textId="77777777" w:rsidR="0048139C" w:rsidRPr="00D70233" w:rsidRDefault="0048139C" w:rsidP="0048139C">
      <w:pPr>
        <w:numPr>
          <w:ilvl w:val="12"/>
          <w:numId w:val="0"/>
        </w:numPr>
        <w:tabs>
          <w:tab w:val="left" w:pos="0"/>
        </w:tabs>
        <w:suppressAutoHyphens/>
        <w:rPr>
          <w:spacing w:val="-2"/>
        </w:rPr>
      </w:pPr>
      <w:r w:rsidRPr="00D70233">
        <w:rPr>
          <w:spacing w:val="-2"/>
        </w:rPr>
        <w:t>2.</w:t>
      </w:r>
      <w:r w:rsidRPr="00D70233">
        <w:rPr>
          <w:spacing w:val="-2"/>
        </w:rPr>
        <w:tab/>
        <w:t xml:space="preserve">In accordance with the provisions of the letter of agreement signed and the </w:t>
      </w:r>
      <w:r w:rsidR="00634495">
        <w:rPr>
          <w:spacing w:val="-2"/>
        </w:rPr>
        <w:t>programme</w:t>
      </w:r>
      <w:r w:rsidRPr="00D70233">
        <w:rPr>
          <w:spacing w:val="-2"/>
        </w:rPr>
        <w:t xml:space="preserve"> support document (</w:t>
      </w:r>
      <w:r w:rsidRPr="00D70233">
        <w:rPr>
          <w:i/>
          <w:spacing w:val="-2"/>
        </w:rPr>
        <w:t>project</w:t>
      </w:r>
      <w:r w:rsidRPr="00D70233">
        <w:rPr>
          <w:spacing w:val="-2"/>
        </w:rPr>
        <w:t xml:space="preserve"> </w:t>
      </w:r>
      <w:r w:rsidRPr="00D70233">
        <w:rPr>
          <w:i/>
          <w:spacing w:val="-2"/>
        </w:rPr>
        <w:t>document</w:t>
      </w:r>
      <w:r w:rsidRPr="00D70233">
        <w:rPr>
          <w:spacing w:val="-2"/>
        </w:rPr>
        <w:t xml:space="preserve">), the UNDP country office shall provide support services for the </w:t>
      </w:r>
      <w:r w:rsidR="00634495">
        <w:rPr>
          <w:spacing w:val="-2"/>
        </w:rPr>
        <w:t>Programme</w:t>
      </w:r>
      <w:r w:rsidRPr="00D70233">
        <w:rPr>
          <w:spacing w:val="-2"/>
        </w:rPr>
        <w:t xml:space="preserve"> as described below.</w:t>
      </w:r>
    </w:p>
    <w:p w14:paraId="3B03ADFC" w14:textId="77777777" w:rsidR="0048139C" w:rsidRPr="00D70233" w:rsidRDefault="0048139C" w:rsidP="0048139C">
      <w:pPr>
        <w:numPr>
          <w:ilvl w:val="12"/>
          <w:numId w:val="0"/>
        </w:numPr>
        <w:tabs>
          <w:tab w:val="left" w:pos="0"/>
        </w:tabs>
        <w:suppressAutoHyphens/>
        <w:rPr>
          <w:spacing w:val="-2"/>
        </w:rPr>
      </w:pPr>
    </w:p>
    <w:p w14:paraId="3B03ADFD" w14:textId="77777777" w:rsidR="0048139C" w:rsidRPr="00D70233" w:rsidRDefault="0048139C" w:rsidP="0048139C">
      <w:pPr>
        <w:numPr>
          <w:ilvl w:val="12"/>
          <w:numId w:val="0"/>
        </w:numPr>
        <w:tabs>
          <w:tab w:val="left" w:pos="0"/>
        </w:tabs>
        <w:suppressAutoHyphens/>
        <w:rPr>
          <w:spacing w:val="-2"/>
        </w:rPr>
      </w:pPr>
      <w:r w:rsidRPr="0071729F">
        <w:rPr>
          <w:spacing w:val="-2"/>
          <w:highlight w:val="yellow"/>
        </w:rPr>
        <w:t>3.</w:t>
      </w:r>
      <w:r w:rsidRPr="0071729F">
        <w:rPr>
          <w:spacing w:val="-2"/>
          <w:highlight w:val="yellow"/>
        </w:rPr>
        <w:tab/>
        <w:t>Support services to be provided:</w:t>
      </w:r>
    </w:p>
    <w:p w14:paraId="3B03ADFE" w14:textId="77777777" w:rsidR="0048139C" w:rsidRPr="00D70233" w:rsidRDefault="0048139C" w:rsidP="0048139C">
      <w:pPr>
        <w:numPr>
          <w:ilvl w:val="12"/>
          <w:numId w:val="0"/>
        </w:numPr>
        <w:tabs>
          <w:tab w:val="left" w:pos="0"/>
        </w:tabs>
        <w:suppressAutoHyphens/>
        <w:rPr>
          <w:spacing w:val="-2"/>
        </w:rPr>
      </w:pPr>
    </w:p>
    <w:tbl>
      <w:tblPr>
        <w:tblW w:w="9270" w:type="dxa"/>
        <w:tblInd w:w="108" w:type="dxa"/>
        <w:tblLayout w:type="fixed"/>
        <w:tblLook w:val="0000" w:firstRow="0" w:lastRow="0" w:firstColumn="0" w:lastColumn="0" w:noHBand="0" w:noVBand="0"/>
      </w:tblPr>
      <w:tblGrid>
        <w:gridCol w:w="2835"/>
        <w:gridCol w:w="2127"/>
        <w:gridCol w:w="2248"/>
        <w:gridCol w:w="2060"/>
      </w:tblGrid>
      <w:tr w:rsidR="0048139C" w:rsidRPr="00D70233" w14:paraId="3B03AE04" w14:textId="77777777" w:rsidTr="0048139C">
        <w:tc>
          <w:tcPr>
            <w:tcW w:w="2835" w:type="dxa"/>
            <w:tcBorders>
              <w:top w:val="single" w:sz="6" w:space="0" w:color="auto"/>
              <w:left w:val="single" w:sz="6" w:space="0" w:color="auto"/>
              <w:bottom w:val="single" w:sz="6" w:space="0" w:color="auto"/>
            </w:tcBorders>
          </w:tcPr>
          <w:p w14:paraId="3B03ADFF" w14:textId="77777777" w:rsidR="0048139C" w:rsidRPr="00D70233" w:rsidRDefault="0048139C" w:rsidP="0048139C">
            <w:pPr>
              <w:numPr>
                <w:ilvl w:val="12"/>
                <w:numId w:val="0"/>
              </w:numPr>
              <w:tabs>
                <w:tab w:val="left" w:pos="0"/>
              </w:tabs>
              <w:suppressAutoHyphens/>
              <w:rPr>
                <w:spacing w:val="-2"/>
                <w:sz w:val="20"/>
                <w:lang w:val="fr-FR"/>
              </w:rPr>
            </w:pPr>
            <w:r w:rsidRPr="00D70233">
              <w:rPr>
                <w:spacing w:val="-2"/>
                <w:sz w:val="20"/>
              </w:rPr>
              <w:fldChar w:fldCharType="begin"/>
            </w:r>
            <w:r w:rsidRPr="00D70233">
              <w:rPr>
                <w:spacing w:val="-2"/>
                <w:sz w:val="20"/>
                <w:lang w:val="fr-FR"/>
              </w:rPr>
              <w:instrText xml:space="preserve">PRIVATE </w:instrText>
            </w:r>
            <w:r w:rsidRPr="00D70233">
              <w:rPr>
                <w:spacing w:val="-2"/>
                <w:sz w:val="20"/>
              </w:rPr>
              <w:fldChar w:fldCharType="end"/>
            </w:r>
            <w:r w:rsidRPr="00D70233">
              <w:rPr>
                <w:spacing w:val="-2"/>
                <w:sz w:val="20"/>
                <w:lang w:val="fr-FR"/>
              </w:rPr>
              <w:t>Support services</w:t>
            </w:r>
          </w:p>
          <w:p w14:paraId="3B03AE00" w14:textId="77777777" w:rsidR="0048139C" w:rsidRPr="00D70233" w:rsidRDefault="0048139C" w:rsidP="0048139C">
            <w:pPr>
              <w:numPr>
                <w:ilvl w:val="12"/>
                <w:numId w:val="0"/>
              </w:numPr>
              <w:tabs>
                <w:tab w:val="left" w:pos="0"/>
              </w:tabs>
              <w:suppressAutoHyphens/>
              <w:rPr>
                <w:spacing w:val="-2"/>
                <w:sz w:val="20"/>
                <w:lang w:val="fr-FR"/>
              </w:rPr>
            </w:pPr>
            <w:r w:rsidRPr="00D70233">
              <w:rPr>
                <w:spacing w:val="-2"/>
                <w:sz w:val="20"/>
                <w:lang w:val="fr-FR"/>
              </w:rPr>
              <w:t>(insert description)</w:t>
            </w:r>
          </w:p>
        </w:tc>
        <w:tc>
          <w:tcPr>
            <w:tcW w:w="2127" w:type="dxa"/>
            <w:tcBorders>
              <w:top w:val="single" w:sz="6" w:space="0" w:color="auto"/>
              <w:left w:val="single" w:sz="6" w:space="0" w:color="auto"/>
              <w:bottom w:val="single" w:sz="6" w:space="0" w:color="auto"/>
            </w:tcBorders>
          </w:tcPr>
          <w:p w14:paraId="3B03AE01"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Schedule for the provision of the</w:t>
            </w:r>
            <w:r w:rsidR="00C817A4">
              <w:rPr>
                <w:spacing w:val="-2"/>
                <w:sz w:val="20"/>
              </w:rPr>
              <w:t xml:space="preserve"> </w:t>
            </w:r>
            <w:r w:rsidRPr="00D70233">
              <w:rPr>
                <w:spacing w:val="-2"/>
                <w:sz w:val="20"/>
              </w:rPr>
              <w:t>support</w:t>
            </w:r>
            <w:r w:rsidR="00C817A4">
              <w:rPr>
                <w:spacing w:val="-2"/>
                <w:sz w:val="20"/>
              </w:rPr>
              <w:t xml:space="preserve"> </w:t>
            </w:r>
            <w:r w:rsidRPr="00D70233">
              <w:rPr>
                <w:spacing w:val="-2"/>
                <w:sz w:val="20"/>
              </w:rPr>
              <w:t>services</w:t>
            </w:r>
          </w:p>
        </w:tc>
        <w:tc>
          <w:tcPr>
            <w:tcW w:w="2248" w:type="dxa"/>
            <w:tcBorders>
              <w:top w:val="single" w:sz="6" w:space="0" w:color="auto"/>
              <w:left w:val="single" w:sz="6" w:space="0" w:color="auto"/>
              <w:bottom w:val="single" w:sz="6" w:space="0" w:color="auto"/>
            </w:tcBorders>
          </w:tcPr>
          <w:p w14:paraId="3B03AE02"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Cost to UNDP of providing such support services (where appropriate)</w:t>
            </w:r>
          </w:p>
        </w:tc>
        <w:tc>
          <w:tcPr>
            <w:tcW w:w="2060" w:type="dxa"/>
            <w:tcBorders>
              <w:top w:val="single" w:sz="6" w:space="0" w:color="auto"/>
              <w:left w:val="single" w:sz="6" w:space="0" w:color="auto"/>
              <w:bottom w:val="single" w:sz="6" w:space="0" w:color="auto"/>
              <w:right w:val="single" w:sz="6" w:space="0" w:color="auto"/>
            </w:tcBorders>
          </w:tcPr>
          <w:p w14:paraId="3B03AE03"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Amount and method of reimbursement of UNDP (where appropriate)</w:t>
            </w:r>
          </w:p>
        </w:tc>
      </w:tr>
      <w:tr w:rsidR="0048139C" w:rsidRPr="00D70233" w14:paraId="3B03AE15" w14:textId="77777777" w:rsidTr="0048139C">
        <w:tc>
          <w:tcPr>
            <w:tcW w:w="2835" w:type="dxa"/>
            <w:tcBorders>
              <w:left w:val="single" w:sz="6" w:space="0" w:color="auto"/>
            </w:tcBorders>
          </w:tcPr>
          <w:p w14:paraId="3B03AE05" w14:textId="77777777" w:rsidR="0048139C" w:rsidRPr="00D70233" w:rsidRDefault="0048139C" w:rsidP="0048139C">
            <w:pPr>
              <w:tabs>
                <w:tab w:val="left" w:pos="0"/>
              </w:tabs>
              <w:suppressAutoHyphens/>
              <w:rPr>
                <w:spacing w:val="-2"/>
                <w:sz w:val="20"/>
              </w:rPr>
            </w:pPr>
            <w:r w:rsidRPr="00D70233">
              <w:rPr>
                <w:spacing w:val="-2"/>
                <w:sz w:val="20"/>
              </w:rPr>
              <w:t>1</w:t>
            </w:r>
            <w:r w:rsidR="00C817A4">
              <w:rPr>
                <w:spacing w:val="-2"/>
                <w:sz w:val="20"/>
              </w:rPr>
              <w:t xml:space="preserve">.  </w:t>
            </w:r>
            <w:r w:rsidRPr="00D70233">
              <w:rPr>
                <w:spacing w:val="-2"/>
                <w:sz w:val="20"/>
              </w:rPr>
              <w:t>Identification</w:t>
            </w:r>
            <w:r w:rsidR="00C817A4">
              <w:rPr>
                <w:spacing w:val="-2"/>
                <w:sz w:val="20"/>
              </w:rPr>
              <w:t xml:space="preserve"> </w:t>
            </w:r>
            <w:r w:rsidRPr="00D70233">
              <w:rPr>
                <w:spacing w:val="-2"/>
                <w:sz w:val="20"/>
              </w:rPr>
              <w:t>and/or</w:t>
            </w:r>
            <w:r w:rsidR="00C817A4">
              <w:rPr>
                <w:spacing w:val="-2"/>
                <w:sz w:val="20"/>
              </w:rPr>
              <w:t xml:space="preserve"> </w:t>
            </w:r>
            <w:r w:rsidRPr="00D70233">
              <w:rPr>
                <w:spacing w:val="-2"/>
                <w:sz w:val="20"/>
              </w:rPr>
              <w:t>recruitment of project personnel</w:t>
            </w:r>
          </w:p>
          <w:p w14:paraId="3B03AE06" w14:textId="77777777" w:rsidR="0048139C" w:rsidRPr="00D70233" w:rsidRDefault="0048139C" w:rsidP="0048139C">
            <w:pPr>
              <w:tabs>
                <w:tab w:val="left" w:pos="0"/>
              </w:tabs>
              <w:suppressAutoHyphens/>
              <w:rPr>
                <w:spacing w:val="-2"/>
                <w:sz w:val="20"/>
              </w:rPr>
            </w:pPr>
          </w:p>
          <w:p w14:paraId="3B03AE07" w14:textId="77777777" w:rsidR="0048139C" w:rsidRPr="00D70233" w:rsidRDefault="0048139C" w:rsidP="0048139C">
            <w:pPr>
              <w:tabs>
                <w:tab w:val="left" w:pos="0"/>
              </w:tabs>
              <w:suppressAutoHyphens/>
              <w:rPr>
                <w:spacing w:val="-2"/>
                <w:sz w:val="20"/>
              </w:rPr>
            </w:pPr>
            <w:r w:rsidRPr="00D70233">
              <w:rPr>
                <w:spacing w:val="-2"/>
                <w:sz w:val="20"/>
              </w:rPr>
              <w:t xml:space="preserve">* </w:t>
            </w:r>
            <w:r w:rsidR="008462C3">
              <w:rPr>
                <w:spacing w:val="-2"/>
                <w:sz w:val="20"/>
              </w:rPr>
              <w:t>Project Coordinator</w:t>
            </w:r>
          </w:p>
          <w:p w14:paraId="3B03AE08" w14:textId="77777777" w:rsidR="0048139C" w:rsidRPr="00D70233" w:rsidRDefault="0048139C" w:rsidP="0048139C">
            <w:pPr>
              <w:tabs>
                <w:tab w:val="left" w:pos="0"/>
              </w:tabs>
              <w:suppressAutoHyphens/>
              <w:rPr>
                <w:spacing w:val="-2"/>
                <w:sz w:val="20"/>
              </w:rPr>
            </w:pPr>
          </w:p>
          <w:p w14:paraId="3B03AE09" w14:textId="77777777" w:rsidR="0048139C" w:rsidRPr="00D70233" w:rsidRDefault="0048139C" w:rsidP="0048139C">
            <w:pPr>
              <w:tabs>
                <w:tab w:val="left" w:pos="0"/>
              </w:tabs>
              <w:suppressAutoHyphens/>
              <w:rPr>
                <w:spacing w:val="-2"/>
                <w:sz w:val="20"/>
              </w:rPr>
            </w:pPr>
          </w:p>
          <w:p w14:paraId="3B03AE0A" w14:textId="77777777" w:rsidR="0048139C" w:rsidRPr="00D70233" w:rsidRDefault="0048139C" w:rsidP="0048139C">
            <w:pPr>
              <w:tabs>
                <w:tab w:val="left" w:pos="0"/>
              </w:tabs>
              <w:suppressAutoHyphens/>
              <w:rPr>
                <w:spacing w:val="-2"/>
                <w:sz w:val="20"/>
              </w:rPr>
            </w:pPr>
            <w:r w:rsidRPr="00D70233">
              <w:rPr>
                <w:spacing w:val="-2"/>
                <w:sz w:val="20"/>
              </w:rPr>
              <w:t>* Project Assistant</w:t>
            </w:r>
          </w:p>
        </w:tc>
        <w:tc>
          <w:tcPr>
            <w:tcW w:w="2127" w:type="dxa"/>
            <w:tcBorders>
              <w:left w:val="single" w:sz="6" w:space="0" w:color="auto"/>
            </w:tcBorders>
            <w:shd w:val="clear" w:color="auto" w:fill="FFFF00"/>
          </w:tcPr>
          <w:p w14:paraId="3B03AE0B" w14:textId="77777777" w:rsidR="0048139C" w:rsidRPr="00D70233" w:rsidRDefault="0048139C" w:rsidP="0048139C">
            <w:pPr>
              <w:numPr>
                <w:ilvl w:val="12"/>
                <w:numId w:val="0"/>
              </w:numPr>
              <w:tabs>
                <w:tab w:val="left" w:pos="0"/>
              </w:tabs>
              <w:suppressAutoHyphens/>
              <w:rPr>
                <w:spacing w:val="-2"/>
                <w:sz w:val="20"/>
              </w:rPr>
            </w:pPr>
          </w:p>
          <w:p w14:paraId="3B03AE0C" w14:textId="77777777" w:rsidR="0048139C" w:rsidRPr="00D70233" w:rsidRDefault="0048139C" w:rsidP="0048139C">
            <w:pPr>
              <w:numPr>
                <w:ilvl w:val="12"/>
                <w:numId w:val="0"/>
              </w:numPr>
              <w:tabs>
                <w:tab w:val="left" w:pos="0"/>
              </w:tabs>
              <w:suppressAutoHyphens/>
              <w:rPr>
                <w:spacing w:val="-2"/>
                <w:sz w:val="20"/>
              </w:rPr>
            </w:pPr>
          </w:p>
          <w:p w14:paraId="3B03AE0D" w14:textId="77777777" w:rsidR="0048139C" w:rsidRPr="00D70233" w:rsidRDefault="0048139C" w:rsidP="0048139C">
            <w:pPr>
              <w:numPr>
                <w:ilvl w:val="12"/>
                <w:numId w:val="0"/>
              </w:numPr>
              <w:tabs>
                <w:tab w:val="left" w:pos="0"/>
              </w:tabs>
              <w:suppressAutoHyphens/>
              <w:rPr>
                <w:spacing w:val="-2"/>
                <w:sz w:val="20"/>
              </w:rPr>
            </w:pPr>
          </w:p>
          <w:p w14:paraId="3B03AE0E" w14:textId="77777777" w:rsidR="0048139C" w:rsidRPr="00D70233" w:rsidRDefault="00890C0F" w:rsidP="0048139C">
            <w:pPr>
              <w:numPr>
                <w:ilvl w:val="12"/>
                <w:numId w:val="0"/>
              </w:numPr>
              <w:tabs>
                <w:tab w:val="left" w:pos="0"/>
              </w:tabs>
              <w:suppressAutoHyphens/>
              <w:rPr>
                <w:spacing w:val="-2"/>
                <w:sz w:val="20"/>
              </w:rPr>
            </w:pPr>
            <w:r>
              <w:rPr>
                <w:spacing w:val="-2"/>
                <w:sz w:val="20"/>
              </w:rPr>
              <w:t>July 2014</w:t>
            </w:r>
            <w:r w:rsidR="0048139C">
              <w:rPr>
                <w:spacing w:val="-2"/>
                <w:sz w:val="20"/>
              </w:rPr>
              <w:t xml:space="preserve"> – </w:t>
            </w:r>
            <w:r>
              <w:rPr>
                <w:spacing w:val="-2"/>
                <w:sz w:val="20"/>
              </w:rPr>
              <w:t>June 2017</w:t>
            </w:r>
          </w:p>
          <w:p w14:paraId="3B03AE0F" w14:textId="77777777" w:rsidR="0048139C" w:rsidRDefault="0048139C" w:rsidP="0048139C">
            <w:pPr>
              <w:numPr>
                <w:ilvl w:val="12"/>
                <w:numId w:val="0"/>
              </w:numPr>
              <w:tabs>
                <w:tab w:val="left" w:pos="0"/>
              </w:tabs>
              <w:suppressAutoHyphens/>
              <w:rPr>
                <w:spacing w:val="-2"/>
                <w:sz w:val="20"/>
              </w:rPr>
            </w:pPr>
          </w:p>
          <w:p w14:paraId="3B03AE10" w14:textId="77777777" w:rsidR="00890C0F" w:rsidRPr="00D70233" w:rsidRDefault="00890C0F" w:rsidP="0048139C">
            <w:pPr>
              <w:numPr>
                <w:ilvl w:val="12"/>
                <w:numId w:val="0"/>
              </w:numPr>
              <w:tabs>
                <w:tab w:val="left" w:pos="0"/>
              </w:tabs>
              <w:suppressAutoHyphens/>
              <w:rPr>
                <w:spacing w:val="-2"/>
                <w:sz w:val="20"/>
              </w:rPr>
            </w:pPr>
          </w:p>
          <w:p w14:paraId="3B03AE11" w14:textId="77777777" w:rsidR="0048139C" w:rsidRPr="00D70233" w:rsidRDefault="00890C0F" w:rsidP="0048139C">
            <w:pPr>
              <w:numPr>
                <w:ilvl w:val="12"/>
                <w:numId w:val="0"/>
              </w:numPr>
              <w:tabs>
                <w:tab w:val="left" w:pos="0"/>
              </w:tabs>
              <w:suppressAutoHyphens/>
              <w:rPr>
                <w:spacing w:val="-2"/>
                <w:sz w:val="20"/>
              </w:rPr>
            </w:pPr>
            <w:r>
              <w:rPr>
                <w:spacing w:val="-2"/>
                <w:sz w:val="20"/>
              </w:rPr>
              <w:t>July 2014 – June 2017</w:t>
            </w:r>
          </w:p>
        </w:tc>
        <w:tc>
          <w:tcPr>
            <w:tcW w:w="2248" w:type="dxa"/>
            <w:tcBorders>
              <w:left w:val="single" w:sz="6" w:space="0" w:color="auto"/>
            </w:tcBorders>
            <w:shd w:val="clear" w:color="auto" w:fill="FFFF00"/>
          </w:tcPr>
          <w:p w14:paraId="3B03AE12"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13"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w:t>
            </w:r>
          </w:p>
        </w:tc>
        <w:tc>
          <w:tcPr>
            <w:tcW w:w="2060" w:type="dxa"/>
            <w:tcBorders>
              <w:left w:val="single" w:sz="6" w:space="0" w:color="auto"/>
              <w:right w:val="single" w:sz="6" w:space="0" w:color="auto"/>
            </w:tcBorders>
          </w:tcPr>
          <w:p w14:paraId="3B03AE14"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UNDP will directly charge the project upon receipt of request of services from the Implementing Partner (IP)</w:t>
            </w:r>
          </w:p>
        </w:tc>
      </w:tr>
      <w:tr w:rsidR="0048139C" w:rsidRPr="00D70233" w14:paraId="3B03AE1E" w14:textId="77777777" w:rsidTr="0048139C">
        <w:tc>
          <w:tcPr>
            <w:tcW w:w="2835" w:type="dxa"/>
            <w:tcBorders>
              <w:top w:val="single" w:sz="6" w:space="0" w:color="auto"/>
              <w:left w:val="single" w:sz="6" w:space="0" w:color="auto"/>
            </w:tcBorders>
          </w:tcPr>
          <w:p w14:paraId="3B03AE16"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2</w:t>
            </w:r>
            <w:r w:rsidR="00C817A4">
              <w:rPr>
                <w:spacing w:val="-2"/>
                <w:sz w:val="20"/>
              </w:rPr>
              <w:t xml:space="preserve">.  </w:t>
            </w:r>
            <w:r w:rsidRPr="00D70233">
              <w:rPr>
                <w:spacing w:val="-2"/>
                <w:sz w:val="20"/>
              </w:rPr>
              <w:t>Procurement of goods:</w:t>
            </w:r>
          </w:p>
          <w:p w14:paraId="3B03AE17" w14:textId="77777777" w:rsidR="0048139C" w:rsidRPr="00D70233" w:rsidRDefault="00C817A4" w:rsidP="0048139C">
            <w:pPr>
              <w:numPr>
                <w:ilvl w:val="12"/>
                <w:numId w:val="0"/>
              </w:numPr>
              <w:tabs>
                <w:tab w:val="left" w:pos="0"/>
              </w:tabs>
              <w:suppressAutoHyphens/>
              <w:rPr>
                <w:spacing w:val="-2"/>
                <w:sz w:val="20"/>
              </w:rPr>
            </w:pPr>
            <w:r>
              <w:rPr>
                <w:spacing w:val="-2"/>
                <w:sz w:val="20"/>
              </w:rPr>
              <w:t xml:space="preserve">  </w:t>
            </w:r>
            <w:r w:rsidR="0048139C" w:rsidRPr="00D70233">
              <w:rPr>
                <w:spacing w:val="-2"/>
                <w:sz w:val="20"/>
              </w:rPr>
              <w:t>* Data show</w:t>
            </w:r>
          </w:p>
          <w:p w14:paraId="3B03AE18" w14:textId="77777777" w:rsidR="0048139C" w:rsidRPr="00D70233" w:rsidRDefault="00C817A4" w:rsidP="0048139C">
            <w:pPr>
              <w:numPr>
                <w:ilvl w:val="12"/>
                <w:numId w:val="0"/>
              </w:numPr>
              <w:tabs>
                <w:tab w:val="left" w:pos="0"/>
              </w:tabs>
              <w:suppressAutoHyphens/>
              <w:rPr>
                <w:spacing w:val="-2"/>
                <w:sz w:val="20"/>
              </w:rPr>
            </w:pPr>
            <w:r>
              <w:rPr>
                <w:spacing w:val="-2"/>
                <w:sz w:val="20"/>
              </w:rPr>
              <w:t xml:space="preserve">  </w:t>
            </w:r>
            <w:r w:rsidR="0048139C" w:rsidRPr="00D70233">
              <w:rPr>
                <w:spacing w:val="-2"/>
                <w:sz w:val="20"/>
              </w:rPr>
              <w:t>* PCs</w:t>
            </w:r>
          </w:p>
          <w:p w14:paraId="3B03AE19" w14:textId="77777777" w:rsidR="0048139C" w:rsidRPr="00D70233" w:rsidRDefault="00C817A4" w:rsidP="0048139C">
            <w:pPr>
              <w:numPr>
                <w:ilvl w:val="12"/>
                <w:numId w:val="0"/>
              </w:numPr>
              <w:tabs>
                <w:tab w:val="left" w:pos="0"/>
              </w:tabs>
              <w:suppressAutoHyphens/>
              <w:rPr>
                <w:spacing w:val="-2"/>
                <w:sz w:val="20"/>
              </w:rPr>
            </w:pPr>
            <w:r>
              <w:rPr>
                <w:spacing w:val="-2"/>
                <w:sz w:val="20"/>
              </w:rPr>
              <w:t xml:space="preserve">  </w:t>
            </w:r>
            <w:r w:rsidR="0048139C" w:rsidRPr="00D70233">
              <w:rPr>
                <w:spacing w:val="-2"/>
                <w:sz w:val="20"/>
              </w:rPr>
              <w:t>* Printers</w:t>
            </w:r>
          </w:p>
        </w:tc>
        <w:tc>
          <w:tcPr>
            <w:tcW w:w="2127" w:type="dxa"/>
            <w:tcBorders>
              <w:top w:val="single" w:sz="6" w:space="0" w:color="auto"/>
              <w:left w:val="single" w:sz="6" w:space="0" w:color="auto"/>
            </w:tcBorders>
            <w:shd w:val="clear" w:color="auto" w:fill="FFFF00"/>
          </w:tcPr>
          <w:p w14:paraId="3B03AE1A" w14:textId="77777777" w:rsidR="0048139C" w:rsidRPr="00D70233" w:rsidRDefault="00890C0F" w:rsidP="0048139C">
            <w:pPr>
              <w:numPr>
                <w:ilvl w:val="12"/>
                <w:numId w:val="0"/>
              </w:numPr>
              <w:tabs>
                <w:tab w:val="left" w:pos="0"/>
              </w:tabs>
              <w:suppressAutoHyphens/>
              <w:rPr>
                <w:spacing w:val="-2"/>
                <w:sz w:val="20"/>
              </w:rPr>
            </w:pPr>
            <w:r>
              <w:rPr>
                <w:spacing w:val="-2"/>
                <w:sz w:val="20"/>
              </w:rPr>
              <w:t>July 2014 – June 2017</w:t>
            </w:r>
          </w:p>
        </w:tc>
        <w:tc>
          <w:tcPr>
            <w:tcW w:w="2248" w:type="dxa"/>
            <w:tcBorders>
              <w:top w:val="single" w:sz="6" w:space="0" w:color="auto"/>
              <w:left w:val="single" w:sz="6" w:space="0" w:color="auto"/>
            </w:tcBorders>
            <w:shd w:val="clear" w:color="auto" w:fill="FFFF00"/>
          </w:tcPr>
          <w:p w14:paraId="3B03AE1B"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1C"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w:t>
            </w:r>
            <w:r w:rsidRPr="00D70233">
              <w:rPr>
                <w:spacing w:val="-2"/>
                <w:sz w:val="20"/>
              </w:rPr>
              <w:t>for each purchasing process</w:t>
            </w:r>
          </w:p>
        </w:tc>
        <w:tc>
          <w:tcPr>
            <w:tcW w:w="2060" w:type="dxa"/>
            <w:tcBorders>
              <w:top w:val="single" w:sz="6" w:space="0" w:color="auto"/>
              <w:left w:val="single" w:sz="6" w:space="0" w:color="auto"/>
              <w:right w:val="single" w:sz="6" w:space="0" w:color="auto"/>
            </w:tcBorders>
          </w:tcPr>
          <w:p w14:paraId="3B03AE1D"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48139C" w:rsidRPr="00D70233" w14:paraId="3B03AE25" w14:textId="77777777" w:rsidTr="0048139C">
        <w:tc>
          <w:tcPr>
            <w:tcW w:w="2835" w:type="dxa"/>
            <w:tcBorders>
              <w:top w:val="single" w:sz="6" w:space="0" w:color="auto"/>
              <w:left w:val="single" w:sz="6" w:space="0" w:color="auto"/>
            </w:tcBorders>
          </w:tcPr>
          <w:p w14:paraId="3B03AE1F"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3</w:t>
            </w:r>
            <w:r w:rsidR="00C817A4">
              <w:rPr>
                <w:spacing w:val="-2"/>
                <w:sz w:val="20"/>
              </w:rPr>
              <w:t xml:space="preserve">.  </w:t>
            </w:r>
            <w:r w:rsidRPr="00D70233">
              <w:rPr>
                <w:spacing w:val="-2"/>
                <w:sz w:val="20"/>
              </w:rPr>
              <w:t>Procurement of Services</w:t>
            </w:r>
          </w:p>
          <w:p w14:paraId="3B03AE20"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Contractual services for companies</w:t>
            </w:r>
          </w:p>
        </w:tc>
        <w:tc>
          <w:tcPr>
            <w:tcW w:w="2127" w:type="dxa"/>
            <w:tcBorders>
              <w:top w:val="single" w:sz="6" w:space="0" w:color="auto"/>
              <w:left w:val="single" w:sz="6" w:space="0" w:color="auto"/>
            </w:tcBorders>
          </w:tcPr>
          <w:p w14:paraId="3B03AE21"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Ongoing throughout implementation when applicable</w:t>
            </w:r>
          </w:p>
        </w:tc>
        <w:tc>
          <w:tcPr>
            <w:tcW w:w="2248" w:type="dxa"/>
            <w:tcBorders>
              <w:top w:val="single" w:sz="6" w:space="0" w:color="auto"/>
              <w:left w:val="single" w:sz="6" w:space="0" w:color="auto"/>
            </w:tcBorders>
            <w:shd w:val="clear" w:color="auto" w:fill="FFFF00"/>
          </w:tcPr>
          <w:p w14:paraId="3B03AE22"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23"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 </w:t>
            </w:r>
            <w:r w:rsidRPr="00D70233">
              <w:rPr>
                <w:spacing w:val="-2"/>
                <w:sz w:val="20"/>
              </w:rPr>
              <w:t>each hiring process</w:t>
            </w:r>
          </w:p>
        </w:tc>
        <w:tc>
          <w:tcPr>
            <w:tcW w:w="2060" w:type="dxa"/>
            <w:tcBorders>
              <w:top w:val="single" w:sz="6" w:space="0" w:color="auto"/>
              <w:left w:val="single" w:sz="6" w:space="0" w:color="auto"/>
              <w:right w:val="single" w:sz="6" w:space="0" w:color="auto"/>
            </w:tcBorders>
          </w:tcPr>
          <w:p w14:paraId="3B03AE24"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48139C" w:rsidRPr="00D70233" w14:paraId="3B03AE2C" w14:textId="77777777" w:rsidTr="0048139C">
        <w:tc>
          <w:tcPr>
            <w:tcW w:w="2835" w:type="dxa"/>
            <w:tcBorders>
              <w:top w:val="single" w:sz="6" w:space="0" w:color="auto"/>
              <w:left w:val="single" w:sz="6" w:space="0" w:color="auto"/>
              <w:bottom w:val="single" w:sz="6" w:space="0" w:color="auto"/>
            </w:tcBorders>
          </w:tcPr>
          <w:p w14:paraId="3B03AE26" w14:textId="77777777" w:rsidR="0048139C" w:rsidRPr="00D70233" w:rsidRDefault="0048139C" w:rsidP="0048139C">
            <w:pPr>
              <w:numPr>
                <w:ilvl w:val="12"/>
                <w:numId w:val="0"/>
              </w:numPr>
              <w:tabs>
                <w:tab w:val="left" w:pos="0"/>
              </w:tabs>
              <w:suppressAutoHyphens/>
              <w:rPr>
                <w:spacing w:val="-2"/>
                <w:sz w:val="20"/>
              </w:rPr>
            </w:pPr>
          </w:p>
          <w:p w14:paraId="3B03AE27"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4</w:t>
            </w:r>
            <w:r w:rsidR="00C817A4">
              <w:rPr>
                <w:spacing w:val="-2"/>
                <w:sz w:val="20"/>
              </w:rPr>
              <w:t xml:space="preserve">.  </w:t>
            </w:r>
            <w:r w:rsidRPr="00D70233">
              <w:rPr>
                <w:spacing w:val="-2"/>
                <w:sz w:val="20"/>
              </w:rPr>
              <w:t>Payment Process</w:t>
            </w:r>
          </w:p>
        </w:tc>
        <w:tc>
          <w:tcPr>
            <w:tcW w:w="2127" w:type="dxa"/>
            <w:tcBorders>
              <w:top w:val="single" w:sz="6" w:space="0" w:color="auto"/>
              <w:left w:val="single" w:sz="6" w:space="0" w:color="auto"/>
              <w:bottom w:val="single" w:sz="6" w:space="0" w:color="auto"/>
            </w:tcBorders>
          </w:tcPr>
          <w:p w14:paraId="3B03AE28"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14:paraId="3B03AE29"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2A"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 </w:t>
            </w:r>
            <w:r w:rsidRPr="00D70233">
              <w:rPr>
                <w:spacing w:val="-2"/>
                <w:sz w:val="20"/>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3B03AE2B"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48139C" w:rsidRPr="00D70233" w14:paraId="3B03AE32" w14:textId="77777777" w:rsidTr="0048139C">
        <w:tc>
          <w:tcPr>
            <w:tcW w:w="2835" w:type="dxa"/>
            <w:tcBorders>
              <w:top w:val="single" w:sz="6" w:space="0" w:color="auto"/>
              <w:left w:val="single" w:sz="6" w:space="0" w:color="auto"/>
              <w:bottom w:val="single" w:sz="6" w:space="0" w:color="auto"/>
            </w:tcBorders>
          </w:tcPr>
          <w:p w14:paraId="3B03AE2D"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5</w:t>
            </w:r>
            <w:r w:rsidR="00C817A4">
              <w:rPr>
                <w:spacing w:val="-2"/>
                <w:sz w:val="20"/>
              </w:rPr>
              <w:t xml:space="preserve">.  </w:t>
            </w:r>
            <w:r w:rsidRPr="00D70233">
              <w:rPr>
                <w:spacing w:val="-2"/>
                <w:sz w:val="20"/>
              </w:rPr>
              <w:t>Staff HR &amp; Benefits Administration &amp; Management</w:t>
            </w:r>
          </w:p>
        </w:tc>
        <w:tc>
          <w:tcPr>
            <w:tcW w:w="2127" w:type="dxa"/>
            <w:tcBorders>
              <w:top w:val="single" w:sz="6" w:space="0" w:color="auto"/>
              <w:left w:val="single" w:sz="6" w:space="0" w:color="auto"/>
              <w:bottom w:val="single" w:sz="6" w:space="0" w:color="auto"/>
            </w:tcBorders>
          </w:tcPr>
          <w:p w14:paraId="3B03AE2E"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14:paraId="3B03AE2F"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30"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 </w:t>
            </w:r>
            <w:r w:rsidRPr="00D70233">
              <w:rPr>
                <w:spacing w:val="-2"/>
                <w:sz w:val="20"/>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3B03AE31"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48139C" w:rsidRPr="00D70233" w14:paraId="3B03AE3A" w14:textId="77777777" w:rsidTr="0048139C">
        <w:tc>
          <w:tcPr>
            <w:tcW w:w="2835" w:type="dxa"/>
            <w:tcBorders>
              <w:top w:val="single" w:sz="6" w:space="0" w:color="auto"/>
              <w:left w:val="single" w:sz="6" w:space="0" w:color="auto"/>
              <w:bottom w:val="single" w:sz="6" w:space="0" w:color="auto"/>
            </w:tcBorders>
          </w:tcPr>
          <w:p w14:paraId="3B03AE33" w14:textId="77777777" w:rsidR="0048139C" w:rsidRPr="00D70233" w:rsidRDefault="0048139C" w:rsidP="0048139C">
            <w:pPr>
              <w:numPr>
                <w:ilvl w:val="12"/>
                <w:numId w:val="0"/>
              </w:numPr>
              <w:tabs>
                <w:tab w:val="left" w:pos="0"/>
              </w:tabs>
              <w:suppressAutoHyphens/>
              <w:rPr>
                <w:spacing w:val="-2"/>
                <w:sz w:val="20"/>
              </w:rPr>
            </w:pPr>
          </w:p>
          <w:p w14:paraId="3B03AE34"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6</w:t>
            </w:r>
            <w:r w:rsidR="00C817A4">
              <w:rPr>
                <w:spacing w:val="-2"/>
                <w:sz w:val="20"/>
              </w:rPr>
              <w:t xml:space="preserve">.  </w:t>
            </w:r>
            <w:r w:rsidRPr="00D70233">
              <w:rPr>
                <w:spacing w:val="-2"/>
                <w:sz w:val="20"/>
              </w:rPr>
              <w:t>Recurrent personnel management services: Staff Payroll &amp; Banking</w:t>
            </w:r>
          </w:p>
          <w:p w14:paraId="3B03AE35"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Administration &amp; Management</w:t>
            </w:r>
          </w:p>
        </w:tc>
        <w:tc>
          <w:tcPr>
            <w:tcW w:w="2127" w:type="dxa"/>
            <w:tcBorders>
              <w:top w:val="single" w:sz="6" w:space="0" w:color="auto"/>
              <w:left w:val="single" w:sz="6" w:space="0" w:color="auto"/>
              <w:bottom w:val="single" w:sz="6" w:space="0" w:color="auto"/>
            </w:tcBorders>
          </w:tcPr>
          <w:p w14:paraId="3B03AE36"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14:paraId="3B03AE37"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38"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 </w:t>
            </w:r>
            <w:r w:rsidRPr="00D70233">
              <w:rPr>
                <w:spacing w:val="-2"/>
                <w:sz w:val="20"/>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3B03AE39"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48139C" w:rsidRPr="00D70233" w14:paraId="3B03AE41" w14:textId="77777777" w:rsidTr="0048139C">
        <w:tc>
          <w:tcPr>
            <w:tcW w:w="2835" w:type="dxa"/>
            <w:tcBorders>
              <w:top w:val="single" w:sz="6" w:space="0" w:color="auto"/>
              <w:left w:val="single" w:sz="6" w:space="0" w:color="auto"/>
              <w:bottom w:val="single" w:sz="6" w:space="0" w:color="auto"/>
            </w:tcBorders>
          </w:tcPr>
          <w:p w14:paraId="3B03AE3B" w14:textId="77777777" w:rsidR="0048139C" w:rsidRPr="00D70233" w:rsidRDefault="0048139C" w:rsidP="0048139C">
            <w:pPr>
              <w:numPr>
                <w:ilvl w:val="12"/>
                <w:numId w:val="0"/>
              </w:numPr>
              <w:tabs>
                <w:tab w:val="left" w:pos="0"/>
              </w:tabs>
              <w:suppressAutoHyphens/>
              <w:rPr>
                <w:spacing w:val="-2"/>
                <w:sz w:val="20"/>
              </w:rPr>
            </w:pPr>
          </w:p>
          <w:p w14:paraId="3B03AE3C"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8</w:t>
            </w:r>
            <w:r w:rsidR="00C817A4">
              <w:rPr>
                <w:spacing w:val="-2"/>
                <w:sz w:val="20"/>
              </w:rPr>
              <w:t xml:space="preserve">.  </w:t>
            </w:r>
            <w:r w:rsidRPr="00D70233">
              <w:rPr>
                <w:spacing w:val="-2"/>
                <w:sz w:val="20"/>
              </w:rPr>
              <w:t>Ticket request (booking, purchase)</w:t>
            </w:r>
          </w:p>
        </w:tc>
        <w:tc>
          <w:tcPr>
            <w:tcW w:w="2127" w:type="dxa"/>
            <w:tcBorders>
              <w:top w:val="single" w:sz="6" w:space="0" w:color="auto"/>
              <w:left w:val="single" w:sz="6" w:space="0" w:color="auto"/>
              <w:bottom w:val="single" w:sz="6" w:space="0" w:color="auto"/>
            </w:tcBorders>
          </w:tcPr>
          <w:p w14:paraId="3B03AE3D"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14:paraId="3B03AE3E"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3F"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w:t>
            </w:r>
            <w:r w:rsidRPr="00D70233">
              <w:rPr>
                <w:spacing w:val="-2"/>
                <w:sz w:val="20"/>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3B03AE40"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48139C" w:rsidRPr="00D70233" w14:paraId="3B03AE47" w14:textId="77777777" w:rsidTr="0048139C">
        <w:tc>
          <w:tcPr>
            <w:tcW w:w="2835" w:type="dxa"/>
            <w:tcBorders>
              <w:top w:val="single" w:sz="6" w:space="0" w:color="auto"/>
              <w:left w:val="single" w:sz="6" w:space="0" w:color="auto"/>
              <w:bottom w:val="single" w:sz="6" w:space="0" w:color="auto"/>
            </w:tcBorders>
          </w:tcPr>
          <w:p w14:paraId="3B03AE42"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10</w:t>
            </w:r>
            <w:r w:rsidR="00C817A4">
              <w:rPr>
                <w:spacing w:val="-2"/>
                <w:sz w:val="20"/>
              </w:rPr>
              <w:t xml:space="preserve">.  </w:t>
            </w:r>
            <w:r w:rsidRPr="00D70233">
              <w:rPr>
                <w:spacing w:val="-2"/>
                <w:sz w:val="20"/>
              </w:rPr>
              <w:t>F10 settlement</w:t>
            </w:r>
          </w:p>
        </w:tc>
        <w:tc>
          <w:tcPr>
            <w:tcW w:w="2127" w:type="dxa"/>
            <w:tcBorders>
              <w:top w:val="single" w:sz="6" w:space="0" w:color="auto"/>
              <w:left w:val="single" w:sz="6" w:space="0" w:color="auto"/>
              <w:bottom w:val="single" w:sz="6" w:space="0" w:color="auto"/>
            </w:tcBorders>
          </w:tcPr>
          <w:p w14:paraId="3B03AE43"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Ongoing throughout implementation when applicable</w:t>
            </w:r>
          </w:p>
        </w:tc>
        <w:tc>
          <w:tcPr>
            <w:tcW w:w="2248" w:type="dxa"/>
            <w:tcBorders>
              <w:top w:val="single" w:sz="6" w:space="0" w:color="auto"/>
              <w:left w:val="single" w:sz="6" w:space="0" w:color="auto"/>
              <w:bottom w:val="single" w:sz="6" w:space="0" w:color="auto"/>
            </w:tcBorders>
            <w:shd w:val="clear" w:color="auto" w:fill="FFFF00"/>
          </w:tcPr>
          <w:p w14:paraId="3B03AE44" w14:textId="77777777" w:rsidR="0048139C" w:rsidRDefault="0048139C" w:rsidP="0048139C">
            <w:pPr>
              <w:numPr>
                <w:ilvl w:val="12"/>
                <w:numId w:val="0"/>
              </w:numPr>
              <w:tabs>
                <w:tab w:val="left" w:pos="0"/>
              </w:tabs>
              <w:suppressAutoHyphens/>
              <w:rPr>
                <w:spacing w:val="-2"/>
                <w:sz w:val="20"/>
              </w:rPr>
            </w:pPr>
            <w:r>
              <w:rPr>
                <w:spacing w:val="-2"/>
                <w:sz w:val="20"/>
              </w:rPr>
              <w:t>As per the UPL:</w:t>
            </w:r>
          </w:p>
          <w:p w14:paraId="3B03AE45" w14:textId="77777777" w:rsidR="0048139C" w:rsidRPr="00D70233" w:rsidRDefault="0048139C" w:rsidP="0048139C">
            <w:pPr>
              <w:numPr>
                <w:ilvl w:val="12"/>
                <w:numId w:val="0"/>
              </w:numPr>
              <w:tabs>
                <w:tab w:val="left" w:pos="0"/>
              </w:tabs>
              <w:suppressAutoHyphens/>
              <w:rPr>
                <w:spacing w:val="-2"/>
                <w:sz w:val="20"/>
              </w:rPr>
            </w:pPr>
            <w:r w:rsidRPr="00D70233">
              <w:rPr>
                <w:spacing w:val="-2"/>
                <w:sz w:val="20"/>
              </w:rPr>
              <w:t>US$</w:t>
            </w:r>
            <w:r>
              <w:rPr>
                <w:spacing w:val="-2"/>
                <w:sz w:val="20"/>
              </w:rPr>
              <w:t xml:space="preserve"> ___ </w:t>
            </w:r>
            <w:r w:rsidRPr="00D70233">
              <w:rPr>
                <w:spacing w:val="-2"/>
                <w:sz w:val="20"/>
              </w:rPr>
              <w:t xml:space="preserve">for each </w:t>
            </w:r>
          </w:p>
        </w:tc>
        <w:tc>
          <w:tcPr>
            <w:tcW w:w="2060" w:type="dxa"/>
            <w:tcBorders>
              <w:top w:val="single" w:sz="6" w:space="0" w:color="auto"/>
              <w:left w:val="single" w:sz="6" w:space="0" w:color="auto"/>
              <w:bottom w:val="single" w:sz="6" w:space="0" w:color="auto"/>
              <w:right w:val="single" w:sz="6" w:space="0" w:color="auto"/>
            </w:tcBorders>
          </w:tcPr>
          <w:p w14:paraId="3B03AE46" w14:textId="77777777" w:rsidR="0048139C" w:rsidRPr="00D70233" w:rsidRDefault="0048139C" w:rsidP="0048139C">
            <w:pPr>
              <w:numPr>
                <w:ilvl w:val="12"/>
                <w:numId w:val="0"/>
              </w:numPr>
              <w:tabs>
                <w:tab w:val="left" w:pos="0"/>
              </w:tabs>
              <w:suppressAutoHyphens/>
              <w:jc w:val="center"/>
              <w:rPr>
                <w:spacing w:val="-2"/>
                <w:sz w:val="20"/>
              </w:rPr>
            </w:pPr>
            <w:r w:rsidRPr="00D70233">
              <w:rPr>
                <w:spacing w:val="-2"/>
                <w:sz w:val="20"/>
              </w:rPr>
              <w:t>As above</w:t>
            </w:r>
          </w:p>
        </w:tc>
      </w:tr>
      <w:tr w:rsidR="005D7687" w:rsidRPr="00D70233" w14:paraId="3B03AE4C" w14:textId="77777777" w:rsidTr="0048139C">
        <w:tc>
          <w:tcPr>
            <w:tcW w:w="2835" w:type="dxa"/>
            <w:tcBorders>
              <w:top w:val="single" w:sz="6" w:space="0" w:color="auto"/>
              <w:left w:val="single" w:sz="6" w:space="0" w:color="auto"/>
              <w:bottom w:val="single" w:sz="6" w:space="0" w:color="auto"/>
            </w:tcBorders>
          </w:tcPr>
          <w:p w14:paraId="3B03AE48" w14:textId="77777777" w:rsidR="005D7687" w:rsidRPr="00D70233" w:rsidRDefault="005D7687" w:rsidP="0048139C">
            <w:pPr>
              <w:numPr>
                <w:ilvl w:val="12"/>
                <w:numId w:val="0"/>
              </w:numPr>
              <w:tabs>
                <w:tab w:val="left" w:pos="0"/>
              </w:tabs>
              <w:suppressAutoHyphens/>
              <w:rPr>
                <w:spacing w:val="-2"/>
                <w:sz w:val="20"/>
              </w:rPr>
            </w:pPr>
          </w:p>
        </w:tc>
        <w:tc>
          <w:tcPr>
            <w:tcW w:w="2127" w:type="dxa"/>
            <w:tcBorders>
              <w:top w:val="single" w:sz="6" w:space="0" w:color="auto"/>
              <w:left w:val="single" w:sz="6" w:space="0" w:color="auto"/>
              <w:bottom w:val="single" w:sz="6" w:space="0" w:color="auto"/>
            </w:tcBorders>
          </w:tcPr>
          <w:p w14:paraId="3B03AE49" w14:textId="77777777" w:rsidR="005D7687" w:rsidRPr="00D70233" w:rsidRDefault="005D7687" w:rsidP="0048139C">
            <w:pPr>
              <w:numPr>
                <w:ilvl w:val="12"/>
                <w:numId w:val="0"/>
              </w:numPr>
              <w:tabs>
                <w:tab w:val="left" w:pos="0"/>
              </w:tabs>
              <w:suppressAutoHyphens/>
              <w:rPr>
                <w:spacing w:val="-2"/>
                <w:sz w:val="20"/>
              </w:rPr>
            </w:pPr>
          </w:p>
        </w:tc>
        <w:tc>
          <w:tcPr>
            <w:tcW w:w="2248" w:type="dxa"/>
            <w:tcBorders>
              <w:top w:val="single" w:sz="6" w:space="0" w:color="auto"/>
              <w:left w:val="single" w:sz="6" w:space="0" w:color="auto"/>
              <w:bottom w:val="single" w:sz="6" w:space="0" w:color="auto"/>
            </w:tcBorders>
            <w:shd w:val="clear" w:color="auto" w:fill="FFFF00"/>
          </w:tcPr>
          <w:p w14:paraId="3B03AE4A" w14:textId="77777777" w:rsidR="005D7687" w:rsidRPr="005D7687" w:rsidRDefault="005D7687" w:rsidP="0048139C">
            <w:pPr>
              <w:numPr>
                <w:ilvl w:val="12"/>
                <w:numId w:val="0"/>
              </w:numPr>
              <w:tabs>
                <w:tab w:val="left" w:pos="0"/>
              </w:tabs>
              <w:suppressAutoHyphens/>
              <w:rPr>
                <w:b/>
                <w:spacing w:val="-2"/>
                <w:sz w:val="20"/>
              </w:rPr>
            </w:pPr>
            <w:r w:rsidRPr="005D7687">
              <w:rPr>
                <w:b/>
                <w:spacing w:val="-2"/>
                <w:sz w:val="20"/>
              </w:rPr>
              <w:t>Total: USD 10,500</w:t>
            </w:r>
          </w:p>
        </w:tc>
        <w:tc>
          <w:tcPr>
            <w:tcW w:w="2060" w:type="dxa"/>
            <w:tcBorders>
              <w:top w:val="single" w:sz="6" w:space="0" w:color="auto"/>
              <w:left w:val="single" w:sz="6" w:space="0" w:color="auto"/>
              <w:bottom w:val="single" w:sz="6" w:space="0" w:color="auto"/>
              <w:right w:val="single" w:sz="6" w:space="0" w:color="auto"/>
            </w:tcBorders>
          </w:tcPr>
          <w:p w14:paraId="3B03AE4B" w14:textId="77777777" w:rsidR="005D7687" w:rsidRPr="00D70233" w:rsidRDefault="005D7687" w:rsidP="0048139C">
            <w:pPr>
              <w:numPr>
                <w:ilvl w:val="12"/>
                <w:numId w:val="0"/>
              </w:numPr>
              <w:tabs>
                <w:tab w:val="left" w:pos="0"/>
              </w:tabs>
              <w:suppressAutoHyphens/>
              <w:jc w:val="center"/>
              <w:rPr>
                <w:spacing w:val="-2"/>
                <w:sz w:val="20"/>
              </w:rPr>
            </w:pPr>
          </w:p>
        </w:tc>
      </w:tr>
    </w:tbl>
    <w:p w14:paraId="3B03AE4D" w14:textId="77777777" w:rsidR="0048139C" w:rsidRPr="00D70233" w:rsidRDefault="0048139C" w:rsidP="0048139C">
      <w:pPr>
        <w:numPr>
          <w:ilvl w:val="12"/>
          <w:numId w:val="0"/>
        </w:numPr>
        <w:tabs>
          <w:tab w:val="left" w:pos="0"/>
        </w:tabs>
        <w:suppressAutoHyphens/>
        <w:rPr>
          <w:spacing w:val="-2"/>
          <w:sz w:val="20"/>
        </w:rPr>
      </w:pPr>
    </w:p>
    <w:p w14:paraId="3B03AE4E" w14:textId="77777777" w:rsidR="0048139C" w:rsidRPr="00D70233" w:rsidRDefault="0048139C" w:rsidP="0048139C">
      <w:pPr>
        <w:tabs>
          <w:tab w:val="left" w:pos="0"/>
          <w:tab w:val="left" w:pos="360"/>
          <w:tab w:val="left" w:pos="720"/>
        </w:tabs>
        <w:suppressAutoHyphens/>
        <w:rPr>
          <w:spacing w:val="-2"/>
          <w:sz w:val="20"/>
        </w:rPr>
      </w:pPr>
      <w:r w:rsidRPr="00D70233">
        <w:rPr>
          <w:spacing w:val="-2"/>
          <w:sz w:val="20"/>
        </w:rPr>
        <w:t>4</w:t>
      </w:r>
      <w:r w:rsidR="00C817A4">
        <w:rPr>
          <w:spacing w:val="-2"/>
          <w:sz w:val="20"/>
        </w:rPr>
        <w:t xml:space="preserve">.    </w:t>
      </w:r>
      <w:r w:rsidRPr="00D70233">
        <w:rPr>
          <w:spacing w:val="-2"/>
          <w:sz w:val="20"/>
        </w:rPr>
        <w:t xml:space="preserve"> Description of functions and responsibilities of the parties involved:</w:t>
      </w:r>
    </w:p>
    <w:p w14:paraId="3B03AE4F" w14:textId="77777777" w:rsidR="0048139C" w:rsidRPr="00D70233" w:rsidRDefault="0048139C" w:rsidP="0048139C">
      <w:pPr>
        <w:suppressAutoHyphens/>
        <w:rPr>
          <w:spacing w:val="-2"/>
          <w:sz w:val="20"/>
        </w:rPr>
      </w:pPr>
    </w:p>
    <w:p w14:paraId="3B03AE50" w14:textId="77777777" w:rsidR="0048139C" w:rsidRDefault="0048139C" w:rsidP="0048139C">
      <w:pPr>
        <w:suppressAutoHyphens/>
        <w:rPr>
          <w:spacing w:val="-2"/>
          <w:sz w:val="20"/>
        </w:rPr>
      </w:pPr>
      <w:r w:rsidRPr="00D70233">
        <w:rPr>
          <w:spacing w:val="-2"/>
          <w:sz w:val="20"/>
        </w:rPr>
        <w:t xml:space="preserve">UNDP will conduct the full process while the role of the Implementing Partner (IP) will be as </w:t>
      </w:r>
      <w:r>
        <w:rPr>
          <w:spacing w:val="-2"/>
          <w:sz w:val="20"/>
        </w:rPr>
        <w:t>f</w:t>
      </w:r>
      <w:r w:rsidRPr="00D70233">
        <w:rPr>
          <w:spacing w:val="-2"/>
          <w:sz w:val="20"/>
        </w:rPr>
        <w:t>ollows:</w:t>
      </w:r>
    </w:p>
    <w:p w14:paraId="3B03AE51" w14:textId="77777777" w:rsidR="0048139C" w:rsidRPr="00D70233" w:rsidRDefault="0048139C" w:rsidP="0048139C">
      <w:pPr>
        <w:suppressAutoHyphens/>
        <w:rPr>
          <w:spacing w:val="-2"/>
          <w:sz w:val="20"/>
        </w:rPr>
      </w:pPr>
    </w:p>
    <w:p w14:paraId="3B03AE52" w14:textId="77777777" w:rsidR="0048139C" w:rsidRPr="00C54BE0" w:rsidRDefault="0048139C" w:rsidP="00F44C01">
      <w:pPr>
        <w:pStyle w:val="ListParagraph"/>
        <w:numPr>
          <w:ilvl w:val="0"/>
          <w:numId w:val="14"/>
        </w:numPr>
        <w:suppressAutoHyphens/>
        <w:rPr>
          <w:spacing w:val="-2"/>
          <w:sz w:val="20"/>
        </w:rPr>
      </w:pPr>
      <w:r w:rsidRPr="00C54BE0">
        <w:rPr>
          <w:spacing w:val="-2"/>
          <w:sz w:val="20"/>
        </w:rPr>
        <w:t>The Implementing Partner will send a timetable for services requested annually/ updated quarterly</w:t>
      </w:r>
    </w:p>
    <w:p w14:paraId="3B03AE53" w14:textId="77777777" w:rsidR="0048139C" w:rsidRPr="00C54BE0" w:rsidRDefault="0048139C" w:rsidP="00F44C01">
      <w:pPr>
        <w:pStyle w:val="ListParagraph"/>
        <w:numPr>
          <w:ilvl w:val="0"/>
          <w:numId w:val="14"/>
        </w:numPr>
        <w:suppressAutoHyphens/>
        <w:rPr>
          <w:spacing w:val="-2"/>
          <w:sz w:val="20"/>
        </w:rPr>
      </w:pPr>
      <w:r w:rsidRPr="00C54BE0">
        <w:rPr>
          <w:spacing w:val="-2"/>
          <w:sz w:val="20"/>
        </w:rPr>
        <w:t xml:space="preserve">The Implementing Partner will send the request to UNDP for the services enclosing the specifications or Terms of Reference required </w:t>
      </w:r>
    </w:p>
    <w:p w14:paraId="3B03AE54" w14:textId="77777777" w:rsidR="0048139C" w:rsidRPr="00C54BE0" w:rsidRDefault="0048139C" w:rsidP="00F44C01">
      <w:pPr>
        <w:pStyle w:val="ListParagraph"/>
        <w:numPr>
          <w:ilvl w:val="0"/>
          <w:numId w:val="14"/>
        </w:numPr>
        <w:suppressAutoHyphens/>
        <w:rPr>
          <w:spacing w:val="-2"/>
          <w:sz w:val="20"/>
        </w:rPr>
      </w:pPr>
      <w:r w:rsidRPr="00C54BE0">
        <w:rPr>
          <w:spacing w:val="-2"/>
          <w:sz w:val="20"/>
        </w:rPr>
        <w:t xml:space="preserve">For the hiring staff process: the IP representatives will be on the interview panel, </w:t>
      </w:r>
    </w:p>
    <w:p w14:paraId="3B03AE55" w14:textId="77777777" w:rsidR="0048139C" w:rsidRPr="00C54BE0" w:rsidRDefault="0048139C" w:rsidP="00F44C01">
      <w:pPr>
        <w:pStyle w:val="ListParagraph"/>
        <w:numPr>
          <w:ilvl w:val="0"/>
          <w:numId w:val="14"/>
        </w:numPr>
        <w:suppressAutoHyphens/>
        <w:rPr>
          <w:spacing w:val="-2"/>
          <w:sz w:val="20"/>
        </w:rPr>
      </w:pPr>
      <w:r w:rsidRPr="00C54BE0">
        <w:rPr>
          <w:spacing w:val="-2"/>
          <w:sz w:val="20"/>
        </w:rPr>
        <w:t>For Hiring CV: the IP representatives will be on the interview panel, or participate in CV review in case an interview is not scheduled</w:t>
      </w:r>
    </w:p>
    <w:p w14:paraId="3B03AE56" w14:textId="77777777" w:rsidR="0048139C" w:rsidRDefault="007D34ED" w:rsidP="0048139C">
      <w:r>
        <w:br w:type="page"/>
      </w:r>
    </w:p>
    <w:p w14:paraId="3B03AE57" w14:textId="77777777" w:rsidR="00EC5D89" w:rsidRDefault="00EC5D89" w:rsidP="00C31FEF">
      <w:pPr>
        <w:pStyle w:val="Heading2"/>
        <w:tabs>
          <w:tab w:val="left" w:pos="1080"/>
        </w:tabs>
      </w:pPr>
      <w:bookmarkStart w:id="250" w:name="annex12"/>
      <w:bookmarkStart w:id="251" w:name="_Toc381833917"/>
      <w:r w:rsidRPr="009353BC">
        <w:rPr>
          <w:szCs w:val="22"/>
        </w:rPr>
        <w:lastRenderedPageBreak/>
        <w:t>Annex 1</w:t>
      </w:r>
      <w:r>
        <w:rPr>
          <w:szCs w:val="22"/>
        </w:rPr>
        <w:t>2</w:t>
      </w:r>
      <w:bookmarkEnd w:id="250"/>
      <w:r w:rsidR="00CB7319">
        <w:rPr>
          <w:szCs w:val="22"/>
        </w:rPr>
        <w:t xml:space="preserve">:  </w:t>
      </w:r>
      <w:r w:rsidR="00F024C6">
        <w:rPr>
          <w:szCs w:val="22"/>
        </w:rPr>
        <w:t xml:space="preserve"> </w:t>
      </w:r>
      <w:r w:rsidR="008F5CDD">
        <w:rPr>
          <w:szCs w:val="22"/>
        </w:rPr>
        <w:t xml:space="preserve"> </w:t>
      </w:r>
      <w:r>
        <w:t>References</w:t>
      </w:r>
      <w:bookmarkEnd w:id="251"/>
    </w:p>
    <w:sdt>
      <w:sdtPr>
        <w:id w:val="-1096705913"/>
        <w:docPartObj>
          <w:docPartGallery w:val="Bibliographies"/>
          <w:docPartUnique/>
        </w:docPartObj>
      </w:sdtPr>
      <w:sdtEndPr/>
      <w:sdtContent>
        <w:sdt>
          <w:sdtPr>
            <w:id w:val="111145805"/>
            <w:bibliography/>
          </w:sdtPr>
          <w:sdtEndPr/>
          <w:sdtContent>
            <w:p w14:paraId="3B03AE58" w14:textId="77777777" w:rsidR="00810911" w:rsidRDefault="00FC38DF" w:rsidP="00810911">
              <w:pPr>
                <w:pStyle w:val="Bibliography"/>
                <w:ind w:left="720" w:hanging="720"/>
                <w:rPr>
                  <w:noProof/>
                </w:rPr>
              </w:pPr>
              <w:r w:rsidRPr="00EC5D89">
                <w:fldChar w:fldCharType="begin"/>
              </w:r>
              <w:r w:rsidRPr="00EC5D89">
                <w:instrText xml:space="preserve"> BIBLIOGRAPHY </w:instrText>
              </w:r>
              <w:r w:rsidRPr="00EC5D89">
                <w:fldChar w:fldCharType="separate"/>
              </w:r>
              <w:r w:rsidR="00810911">
                <w:rPr>
                  <w:noProof/>
                </w:rPr>
                <w:t>ADB. "Knowledge Gaps and Capacity Needs Assessment on Climate Change Adaptation in Bangladesh." Asian Development Bank, September 2013.</w:t>
              </w:r>
            </w:p>
            <w:p w14:paraId="3B03AE59" w14:textId="77777777" w:rsidR="00810911" w:rsidRDefault="00810911" w:rsidP="00810911">
              <w:pPr>
                <w:pStyle w:val="Bibliography"/>
                <w:ind w:left="720" w:hanging="720"/>
                <w:rPr>
                  <w:noProof/>
                </w:rPr>
              </w:pPr>
              <w:r>
                <w:rPr>
                  <w:noProof/>
                </w:rPr>
                <w:t xml:space="preserve">DoE. </w:t>
              </w:r>
              <w:r>
                <w:rPr>
                  <w:i/>
                  <w:iCs/>
                  <w:noProof/>
                </w:rPr>
                <w:t>Biodiversity National Assessment and Programme of Action.</w:t>
              </w:r>
              <w:r>
                <w:rPr>
                  <w:noProof/>
                </w:rPr>
                <w:t xml:space="preserve"> Dhaka: Ministry of Environment and Forests, 2010.</w:t>
              </w:r>
            </w:p>
            <w:p w14:paraId="3B03AE5A" w14:textId="77777777" w:rsidR="00810911" w:rsidRDefault="00810911" w:rsidP="00810911">
              <w:pPr>
                <w:pStyle w:val="Bibliography"/>
                <w:ind w:left="720" w:hanging="720"/>
                <w:rPr>
                  <w:noProof/>
                </w:rPr>
              </w:pPr>
              <w:r>
                <w:rPr>
                  <w:noProof/>
                </w:rPr>
                <w:t xml:space="preserve">DoE. </w:t>
              </w:r>
              <w:r>
                <w:rPr>
                  <w:i/>
                  <w:iCs/>
                  <w:noProof/>
                </w:rPr>
                <w:t>Fourth National Report to the Convention on Biological Diversity: Biodiversity National Assessment and Programme of Action 2020.</w:t>
              </w:r>
              <w:r>
                <w:rPr>
                  <w:noProof/>
                </w:rPr>
                <w:t xml:space="preserve"> Dhaka: Department Environment, 2010.</w:t>
              </w:r>
            </w:p>
            <w:p w14:paraId="3B03AE5B" w14:textId="77777777" w:rsidR="00810911" w:rsidRDefault="00810911" w:rsidP="00810911">
              <w:pPr>
                <w:pStyle w:val="Bibliography"/>
                <w:ind w:left="720" w:hanging="720"/>
                <w:rPr>
                  <w:noProof/>
                </w:rPr>
              </w:pPr>
              <w:r>
                <w:rPr>
                  <w:noProof/>
                </w:rPr>
                <w:t xml:space="preserve">DoE. </w:t>
              </w:r>
              <w:r>
                <w:rPr>
                  <w:i/>
                  <w:iCs/>
                  <w:noProof/>
                </w:rPr>
                <w:t>State of the Environment Bangladesh 2001.</w:t>
              </w:r>
              <w:r>
                <w:rPr>
                  <w:noProof/>
                </w:rPr>
                <w:t xml:space="preserve"> Dhaka: Ministry of Environment and Forests, Government of the People’s Republic of Bangladesh, 2001.</w:t>
              </w:r>
            </w:p>
            <w:p w14:paraId="3B03AE5C" w14:textId="77777777" w:rsidR="00810911" w:rsidRDefault="00810911" w:rsidP="00810911">
              <w:pPr>
                <w:pStyle w:val="Bibliography"/>
                <w:ind w:left="720" w:hanging="720"/>
                <w:rPr>
                  <w:noProof/>
                </w:rPr>
              </w:pPr>
              <w:r>
                <w:rPr>
                  <w:noProof/>
                </w:rPr>
                <w:t xml:space="preserve">DoE. </w:t>
              </w:r>
              <w:r>
                <w:rPr>
                  <w:i/>
                  <w:iCs/>
                  <w:noProof/>
                </w:rPr>
                <w:t>UNCCD Fourth National Report.</w:t>
              </w:r>
              <w:r>
                <w:rPr>
                  <w:noProof/>
                </w:rPr>
                <w:t xml:space="preserve"> Dhaka: Ministry of Environment and Forests, 2011.</w:t>
              </w:r>
            </w:p>
            <w:p w14:paraId="3B03AE5D" w14:textId="77777777" w:rsidR="00810911" w:rsidRDefault="00810911" w:rsidP="00810911">
              <w:pPr>
                <w:pStyle w:val="Bibliography"/>
                <w:ind w:left="720" w:hanging="720"/>
                <w:rPr>
                  <w:noProof/>
                </w:rPr>
              </w:pPr>
              <w:r>
                <w:rPr>
                  <w:noProof/>
                </w:rPr>
                <w:t>FAO. "FAO Report Vol 1&amp;2." 2012.</w:t>
              </w:r>
            </w:p>
            <w:p w14:paraId="3B03AE5E" w14:textId="77777777" w:rsidR="00810911" w:rsidRDefault="00810911" w:rsidP="00810911">
              <w:pPr>
                <w:pStyle w:val="Bibliography"/>
                <w:ind w:left="720" w:hanging="720"/>
                <w:rPr>
                  <w:noProof/>
                </w:rPr>
              </w:pPr>
              <w:r>
                <w:rPr>
                  <w:noProof/>
                </w:rPr>
                <w:t xml:space="preserve">FAO. </w:t>
              </w:r>
              <w:r>
                <w:rPr>
                  <w:i/>
                  <w:iCs/>
                  <w:noProof/>
                </w:rPr>
                <w:t>Situation Analysis and Capacity Needs Assessment in the Ministry of Environment and Forests and its Agencies.</w:t>
              </w:r>
              <w:r>
                <w:rPr>
                  <w:noProof/>
                </w:rPr>
                <w:t xml:space="preserve"> Food and Agriculture Organization of the United Nations, 2012.</w:t>
              </w:r>
            </w:p>
            <w:p w14:paraId="3B03AE5F" w14:textId="77777777" w:rsidR="00810911" w:rsidRDefault="00810911" w:rsidP="00810911">
              <w:pPr>
                <w:pStyle w:val="Bibliography"/>
                <w:ind w:left="720" w:hanging="720"/>
                <w:rPr>
                  <w:noProof/>
                </w:rPr>
              </w:pPr>
              <w:r>
                <w:rPr>
                  <w:noProof/>
                </w:rPr>
                <w:t xml:space="preserve">Finance Division. </w:t>
              </w:r>
              <w:r>
                <w:rPr>
                  <w:i/>
                  <w:iCs/>
                  <w:noProof/>
                </w:rPr>
                <w:t>Bangladesh Economic Review 2006.</w:t>
              </w:r>
              <w:r>
                <w:rPr>
                  <w:noProof/>
                </w:rPr>
                <w:t xml:space="preserve"> Ministry of Finance, 2006.</w:t>
              </w:r>
            </w:p>
            <w:p w14:paraId="3B03AE60" w14:textId="77777777" w:rsidR="00810911" w:rsidRDefault="00810911" w:rsidP="00810911">
              <w:pPr>
                <w:pStyle w:val="Bibliography"/>
                <w:ind w:left="720" w:hanging="720"/>
                <w:rPr>
                  <w:noProof/>
                </w:rPr>
              </w:pPr>
              <w:r>
                <w:rPr>
                  <w:noProof/>
                </w:rPr>
                <w:t xml:space="preserve">GED. </w:t>
              </w:r>
              <w:r>
                <w:rPr>
                  <w:i/>
                  <w:iCs/>
                  <w:noProof/>
                </w:rPr>
                <w:t>The Millenium Development Goals - Bangladesh Progress Report 2012.</w:t>
              </w:r>
              <w:r>
                <w:rPr>
                  <w:noProof/>
                </w:rPr>
                <w:t xml:space="preserve"> General Economics Division (GED), Bangladesh Planning Commission, General Economics Division, Bangladesh Planning Commission, 2013, 90.</w:t>
              </w:r>
            </w:p>
            <w:p w14:paraId="3B03AE61" w14:textId="77777777" w:rsidR="00810911" w:rsidRDefault="00810911" w:rsidP="00810911">
              <w:pPr>
                <w:pStyle w:val="Bibliography"/>
                <w:ind w:left="720" w:hanging="720"/>
                <w:rPr>
                  <w:noProof/>
                </w:rPr>
              </w:pPr>
              <w:r>
                <w:rPr>
                  <w:noProof/>
                </w:rPr>
                <w:t xml:space="preserve">IMF. </w:t>
              </w:r>
              <w:r>
                <w:rPr>
                  <w:i/>
                  <w:iCs/>
                  <w:noProof/>
                </w:rPr>
                <w:t>Bangladesh: Poverty Reduction Strategy Paper (Sixth Five Year Plan).</w:t>
              </w:r>
              <w:r>
                <w:rPr>
                  <w:noProof/>
                </w:rPr>
                <w:t xml:space="preserve"> Washington D.C.: International Monetary Fund, 2013.</w:t>
              </w:r>
            </w:p>
            <w:p w14:paraId="3B03AE62" w14:textId="77777777" w:rsidR="00810911" w:rsidRDefault="00810911" w:rsidP="00810911">
              <w:pPr>
                <w:pStyle w:val="Bibliography"/>
                <w:ind w:left="720" w:hanging="720"/>
                <w:rPr>
                  <w:noProof/>
                </w:rPr>
              </w:pPr>
              <w:r>
                <w:rPr>
                  <w:noProof/>
                </w:rPr>
                <w:t xml:space="preserve">IPCC. </w:t>
              </w:r>
              <w:r>
                <w:rPr>
                  <w:i/>
                  <w:iCs/>
                  <w:noProof/>
                </w:rPr>
                <w:t>IPCC Fourth Assessment Report: Climate Change 2007.</w:t>
              </w:r>
              <w:r>
                <w:rPr>
                  <w:noProof/>
                </w:rPr>
                <w:t xml:space="preserve"> Intergovernmental Panel on Climate Change, 2007.</w:t>
              </w:r>
            </w:p>
            <w:p w14:paraId="3B03AE63" w14:textId="77777777" w:rsidR="00810911" w:rsidRDefault="00810911" w:rsidP="00810911">
              <w:pPr>
                <w:pStyle w:val="Bibliography"/>
                <w:ind w:left="720" w:hanging="720"/>
                <w:rPr>
                  <w:noProof/>
                </w:rPr>
              </w:pPr>
              <w:r>
                <w:rPr>
                  <w:noProof/>
                </w:rPr>
                <w:t xml:space="preserve">Islam, S. </w:t>
              </w:r>
              <w:r>
                <w:rPr>
                  <w:i/>
                  <w:iCs/>
                  <w:noProof/>
                </w:rPr>
                <w:t>Banglapedia National Encyclopedia of Bangladesh.</w:t>
              </w:r>
              <w:r>
                <w:rPr>
                  <w:noProof/>
                </w:rPr>
                <w:t xml:space="preserve"> Dhaka: Asiatic Society of Bangladesh, 2003.</w:t>
              </w:r>
            </w:p>
            <w:p w14:paraId="3B03AE64" w14:textId="77777777" w:rsidR="00810911" w:rsidRDefault="00810911" w:rsidP="00810911">
              <w:pPr>
                <w:pStyle w:val="Bibliography"/>
                <w:ind w:left="720" w:hanging="720"/>
                <w:rPr>
                  <w:noProof/>
                </w:rPr>
              </w:pPr>
              <w:r>
                <w:rPr>
                  <w:noProof/>
                </w:rPr>
                <w:t xml:space="preserve">IUCN. </w:t>
              </w:r>
              <w:r>
                <w:rPr>
                  <w:i/>
                  <w:iCs/>
                  <w:noProof/>
                </w:rPr>
                <w:t>Climate Change Issues and Climate Change Negotiations: An Overview from Bangladesh Perspective.</w:t>
              </w:r>
              <w:r>
                <w:rPr>
                  <w:noProof/>
                </w:rPr>
                <w:t xml:space="preserve"> International Union for Conservation of Nature, 2011.</w:t>
              </w:r>
            </w:p>
            <w:p w14:paraId="3B03AE65" w14:textId="77777777" w:rsidR="00810911" w:rsidRDefault="00810911" w:rsidP="00810911">
              <w:pPr>
                <w:pStyle w:val="Bibliography"/>
                <w:ind w:left="720" w:hanging="720"/>
                <w:rPr>
                  <w:noProof/>
                </w:rPr>
              </w:pPr>
              <w:r>
                <w:rPr>
                  <w:noProof/>
                </w:rPr>
                <w:t xml:space="preserve">MoEF. </w:t>
              </w:r>
              <w:r>
                <w:rPr>
                  <w:i/>
                  <w:iCs/>
                  <w:noProof/>
                </w:rPr>
                <w:t>Bangladesh Climate Change and Gender Action Plan.</w:t>
              </w:r>
              <w:r>
                <w:rPr>
                  <w:noProof/>
                </w:rPr>
                <w:t xml:space="preserve"> Dhaka: Ministry of Environment and Forests, 2013.</w:t>
              </w:r>
            </w:p>
            <w:p w14:paraId="3B03AE66" w14:textId="77777777" w:rsidR="00810911" w:rsidRDefault="00810911" w:rsidP="00810911">
              <w:pPr>
                <w:pStyle w:val="Bibliography"/>
                <w:ind w:left="720" w:hanging="720"/>
                <w:rPr>
                  <w:noProof/>
                </w:rPr>
              </w:pPr>
              <w:r>
                <w:rPr>
                  <w:noProof/>
                </w:rPr>
                <w:t xml:space="preserve">MoEF. </w:t>
              </w:r>
              <w:r>
                <w:rPr>
                  <w:i/>
                  <w:iCs/>
                  <w:noProof/>
                </w:rPr>
                <w:t>NCSA - Bangladesh Capacity Development Action Plan for Sustainable Environmental Governance.</w:t>
              </w:r>
              <w:r>
                <w:rPr>
                  <w:noProof/>
                </w:rPr>
                <w:t xml:space="preserve"> Ministry of Environment and Forests, Dhaka: Government of Bangladesh, 2007, XVI.</w:t>
              </w:r>
            </w:p>
            <w:p w14:paraId="3B03AE67" w14:textId="77777777" w:rsidR="00810911" w:rsidRDefault="00810911" w:rsidP="00810911">
              <w:pPr>
                <w:pStyle w:val="Bibliography"/>
                <w:ind w:left="720" w:hanging="720"/>
                <w:rPr>
                  <w:noProof/>
                </w:rPr>
              </w:pPr>
              <w:r>
                <w:rPr>
                  <w:noProof/>
                </w:rPr>
                <w:t>MoEF. "Rio +20: National Report on Sustainable Development." Dhaka, 2012.</w:t>
              </w:r>
            </w:p>
            <w:p w14:paraId="3B03AE68" w14:textId="77777777" w:rsidR="00810911" w:rsidRDefault="00810911" w:rsidP="00810911">
              <w:pPr>
                <w:pStyle w:val="Bibliography"/>
                <w:ind w:left="720" w:hanging="720"/>
                <w:rPr>
                  <w:noProof/>
                </w:rPr>
              </w:pPr>
              <w:r>
                <w:rPr>
                  <w:noProof/>
                </w:rPr>
                <w:t xml:space="preserve">MoEF. </w:t>
              </w:r>
              <w:r>
                <w:rPr>
                  <w:i/>
                  <w:iCs/>
                  <w:noProof/>
                </w:rPr>
                <w:t>Summary Report on the Rio +20 and Bangladesh.</w:t>
              </w:r>
              <w:r>
                <w:rPr>
                  <w:noProof/>
                </w:rPr>
                <w:t xml:space="preserve"> Dhaka: Ministry of Environment and Forests, 2013.</w:t>
              </w:r>
            </w:p>
            <w:p w14:paraId="3B03AE69" w14:textId="77777777" w:rsidR="00810911" w:rsidRDefault="00810911" w:rsidP="00810911">
              <w:pPr>
                <w:pStyle w:val="Bibliography"/>
                <w:ind w:left="720" w:hanging="720"/>
                <w:rPr>
                  <w:noProof/>
                </w:rPr>
              </w:pPr>
              <w:r>
                <w:rPr>
                  <w:noProof/>
                </w:rPr>
                <w:t xml:space="preserve">Pethick, John, and Julian Orford. "Rapid Rise in Effective Sea-Level in Southwest Bangladesh: Its Causes and Contemporary Rates." </w:t>
              </w:r>
              <w:r>
                <w:rPr>
                  <w:i/>
                  <w:iCs/>
                  <w:noProof/>
                </w:rPr>
                <w:t>Global and Planetary Change</w:t>
              </w:r>
              <w:r>
                <w:rPr>
                  <w:noProof/>
                </w:rPr>
                <w:t>, 2013.</w:t>
              </w:r>
            </w:p>
            <w:p w14:paraId="3B03AE6A" w14:textId="77777777" w:rsidR="00810911" w:rsidRDefault="00810911" w:rsidP="00810911">
              <w:pPr>
                <w:pStyle w:val="Bibliography"/>
                <w:ind w:left="720" w:hanging="720"/>
                <w:rPr>
                  <w:noProof/>
                </w:rPr>
              </w:pPr>
              <w:r>
                <w:rPr>
                  <w:noProof/>
                </w:rPr>
                <w:t xml:space="preserve">Planning Commission. </w:t>
              </w:r>
              <w:r>
                <w:rPr>
                  <w:i/>
                  <w:iCs/>
                  <w:noProof/>
                </w:rPr>
                <w:t>Perspective Plan of Bangladesh 2010-2021: Making Vision 2021 A Reality.</w:t>
              </w:r>
              <w:r>
                <w:rPr>
                  <w:noProof/>
                </w:rPr>
                <w:t xml:space="preserve"> Dhaka: Government of Bangladesh, Planning Commission, 2012.</w:t>
              </w:r>
            </w:p>
            <w:p w14:paraId="3B03AE6B" w14:textId="77777777" w:rsidR="00810911" w:rsidRDefault="00810911" w:rsidP="00810911">
              <w:pPr>
                <w:pStyle w:val="Bibliography"/>
                <w:ind w:left="720" w:hanging="720"/>
                <w:rPr>
                  <w:noProof/>
                </w:rPr>
              </w:pPr>
              <w:r>
                <w:rPr>
                  <w:noProof/>
                </w:rPr>
                <w:t xml:space="preserve">UN. </w:t>
              </w:r>
              <w:r>
                <w:rPr>
                  <w:i/>
                  <w:iCs/>
                  <w:noProof/>
                </w:rPr>
                <w:t>On the Post-2015 Development Agenda for Bangladesh.</w:t>
              </w:r>
              <w:r>
                <w:rPr>
                  <w:noProof/>
                </w:rPr>
                <w:t xml:space="preserve"> UNDP, UNICEF, 2013.</w:t>
              </w:r>
            </w:p>
            <w:p w14:paraId="3B03AE6C" w14:textId="77777777" w:rsidR="00810911" w:rsidRDefault="00810911" w:rsidP="00810911">
              <w:pPr>
                <w:pStyle w:val="Bibliography"/>
                <w:ind w:left="720" w:hanging="720"/>
                <w:rPr>
                  <w:noProof/>
                </w:rPr>
              </w:pPr>
              <w:r>
                <w:rPr>
                  <w:noProof/>
                </w:rPr>
                <w:t xml:space="preserve">UNDAF. </w:t>
              </w:r>
              <w:r>
                <w:rPr>
                  <w:i/>
                  <w:iCs/>
                  <w:noProof/>
                </w:rPr>
                <w:t>UNDAF Action Plan 2012-2016.</w:t>
              </w:r>
              <w:r>
                <w:rPr>
                  <w:noProof/>
                </w:rPr>
                <w:t xml:space="preserve"> 2012.</w:t>
              </w:r>
            </w:p>
            <w:p w14:paraId="3B03AE6D" w14:textId="77777777" w:rsidR="00810911" w:rsidRDefault="00810911" w:rsidP="00810911">
              <w:pPr>
                <w:pStyle w:val="Bibliography"/>
                <w:ind w:left="720" w:hanging="720"/>
                <w:rPr>
                  <w:noProof/>
                </w:rPr>
              </w:pPr>
              <w:r>
                <w:rPr>
                  <w:noProof/>
                </w:rPr>
                <w:t xml:space="preserve">UNDP. </w:t>
              </w:r>
              <w:r>
                <w:rPr>
                  <w:i/>
                  <w:iCs/>
                  <w:noProof/>
                </w:rPr>
                <w:t>Human Development Report 1993.</w:t>
              </w:r>
              <w:r>
                <w:rPr>
                  <w:noProof/>
                </w:rPr>
                <w:t xml:space="preserve"> New York: Oxford University Press, 1993.</w:t>
              </w:r>
            </w:p>
            <w:p w14:paraId="3B03AE6E" w14:textId="77777777" w:rsidR="00810911" w:rsidRDefault="00810911" w:rsidP="00810911">
              <w:pPr>
                <w:pStyle w:val="Bibliography"/>
                <w:ind w:left="720" w:hanging="720"/>
                <w:rPr>
                  <w:noProof/>
                </w:rPr>
              </w:pPr>
              <w:r>
                <w:rPr>
                  <w:noProof/>
                </w:rPr>
                <w:t xml:space="preserve">UNDP. </w:t>
              </w:r>
              <w:r>
                <w:rPr>
                  <w:i/>
                  <w:iCs/>
                  <w:noProof/>
                </w:rPr>
                <w:t>Human Development Report 2006 - Beyond Scarcity: Power, Poverty and the Global Water Crisis.</w:t>
              </w:r>
              <w:r>
                <w:rPr>
                  <w:noProof/>
                </w:rPr>
                <w:t xml:space="preserve"> UN, 2006.</w:t>
              </w:r>
            </w:p>
            <w:p w14:paraId="3B03AE6F" w14:textId="77777777" w:rsidR="00810911" w:rsidRDefault="00810911" w:rsidP="00810911">
              <w:pPr>
                <w:pStyle w:val="Bibliography"/>
                <w:ind w:left="720" w:hanging="720"/>
                <w:rPr>
                  <w:noProof/>
                </w:rPr>
              </w:pPr>
              <w:r>
                <w:rPr>
                  <w:noProof/>
                </w:rPr>
                <w:t xml:space="preserve">—. </w:t>
              </w:r>
              <w:r>
                <w:rPr>
                  <w:i/>
                  <w:iCs/>
                  <w:noProof/>
                </w:rPr>
                <w:t>Poverty Environment Climate Mainstreaming.</w:t>
              </w:r>
              <w:r>
                <w:rPr>
                  <w:noProof/>
                </w:rPr>
                <w:t xml:space="preserve"> 2013. http://www.undp.org/content/bangladesh/en/home/operations/projects/environment_and_energy/poverty-environment-and-climate-mainstreaming--pecm-.html (accessed October 2013).</w:t>
              </w:r>
            </w:p>
            <w:p w14:paraId="3B03AE70" w14:textId="77777777" w:rsidR="00810911" w:rsidRDefault="00810911" w:rsidP="00810911">
              <w:pPr>
                <w:pStyle w:val="Bibliography"/>
                <w:ind w:left="720" w:hanging="720"/>
                <w:rPr>
                  <w:noProof/>
                </w:rPr>
              </w:pPr>
              <w:r>
                <w:rPr>
                  <w:noProof/>
                </w:rPr>
                <w:t>UNDP. "Support to Sustainable and Inclusive Planning (SSIP) Project." 2013.</w:t>
              </w:r>
            </w:p>
            <w:p w14:paraId="3B03AE71" w14:textId="77777777" w:rsidR="00810911" w:rsidRDefault="00810911" w:rsidP="00810911">
              <w:pPr>
                <w:pStyle w:val="Bibliography"/>
                <w:ind w:left="720" w:hanging="720"/>
                <w:rPr>
                  <w:noProof/>
                </w:rPr>
              </w:pPr>
              <w:r>
                <w:rPr>
                  <w:noProof/>
                </w:rPr>
                <w:t xml:space="preserve">World Bank. </w:t>
              </w:r>
              <w:r>
                <w:rPr>
                  <w:i/>
                  <w:iCs/>
                  <w:noProof/>
                </w:rPr>
                <w:t>Bangladesh Dashboard Overview.</w:t>
              </w:r>
              <w:r>
                <w:rPr>
                  <w:noProof/>
                </w:rPr>
                <w:t xml:space="preserve"> 2013. http://sdwebx.worldbank.org/climateportalb/home.cfm?page=country_profile&amp;CCode=BGD&amp;ThisTab=Dashboard (accessed 08 20, 2013).</w:t>
              </w:r>
            </w:p>
            <w:p w14:paraId="3B03AE72" w14:textId="77777777" w:rsidR="00810911" w:rsidRDefault="00810911" w:rsidP="00810911">
              <w:pPr>
                <w:pStyle w:val="Bibliography"/>
                <w:ind w:left="720" w:hanging="720"/>
                <w:rPr>
                  <w:noProof/>
                </w:rPr>
              </w:pPr>
              <w:r>
                <w:rPr>
                  <w:noProof/>
                </w:rPr>
                <w:t xml:space="preserve">—. </w:t>
              </w:r>
              <w:r>
                <w:rPr>
                  <w:i/>
                  <w:iCs/>
                  <w:noProof/>
                </w:rPr>
                <w:t>Worl Bank Country Data - Bangladesh.</w:t>
              </w:r>
              <w:r>
                <w:rPr>
                  <w:noProof/>
                </w:rPr>
                <w:t xml:space="preserve"> 2013. http://data.worldbank.org/country/bangladesh.</w:t>
              </w:r>
            </w:p>
            <w:p w14:paraId="3B03AE73" w14:textId="77777777" w:rsidR="00FC38DF" w:rsidRPr="009353BC" w:rsidRDefault="00FC38DF" w:rsidP="00810911">
              <w:pPr>
                <w:spacing w:after="120"/>
                <w:sectPr w:rsidR="00FC38DF" w:rsidRPr="009353BC" w:rsidSect="003B274E">
                  <w:pgSz w:w="12240" w:h="15840" w:code="1"/>
                  <w:pgMar w:top="1440" w:right="1440" w:bottom="1440" w:left="1440" w:header="576" w:footer="576" w:gutter="0"/>
                  <w:cols w:space="720"/>
                  <w:docGrid w:linePitch="360"/>
                </w:sectPr>
              </w:pPr>
              <w:r w:rsidRPr="00EC5D89">
                <w:rPr>
                  <w:bCs/>
                  <w:noProof/>
                </w:rPr>
                <w:fldChar w:fldCharType="end"/>
              </w:r>
            </w:p>
          </w:sdtContent>
        </w:sdt>
      </w:sdtContent>
    </w:sdt>
    <w:p w14:paraId="3B03AE74" w14:textId="77777777" w:rsidR="0048139C" w:rsidRPr="009353BC" w:rsidRDefault="0048139C" w:rsidP="0048139C">
      <w:pPr>
        <w:pStyle w:val="Heading1"/>
        <w:rPr>
          <w:noProof/>
        </w:rPr>
      </w:pPr>
      <w:bookmarkStart w:id="252" w:name="PartIII"/>
      <w:bookmarkStart w:id="253" w:name="_Toc381833918"/>
      <w:r w:rsidRPr="009353BC">
        <w:rPr>
          <w:noProof/>
        </w:rPr>
        <w:lastRenderedPageBreak/>
        <w:t>PART III</w:t>
      </w:r>
      <w:bookmarkEnd w:id="252"/>
      <w:r w:rsidRPr="009353BC">
        <w:rPr>
          <w:noProof/>
        </w:rPr>
        <w:t>:</w:t>
      </w:r>
      <w:r w:rsidRPr="009353BC">
        <w:rPr>
          <w:noProof/>
        </w:rPr>
        <w:tab/>
      </w:r>
      <w:r w:rsidRPr="009353BC">
        <w:rPr>
          <w:bCs w:val="0"/>
          <w:caps/>
        </w:rPr>
        <w:t xml:space="preserve">GEF </w:t>
      </w:r>
      <w:r w:rsidRPr="009353BC">
        <w:rPr>
          <w:rStyle w:val="Hyperlink"/>
          <w:bCs w:val="0"/>
          <w:caps/>
          <w:color w:val="auto"/>
        </w:rPr>
        <w:t>Letters of Endorsement and Co-Financing</w:t>
      </w:r>
      <w:bookmarkEnd w:id="253"/>
    </w:p>
    <w:p w14:paraId="3B03AE75" w14:textId="77777777" w:rsidR="0048139C" w:rsidRPr="009353BC" w:rsidRDefault="0048139C" w:rsidP="0048139C">
      <w:pPr>
        <w:pStyle w:val="TOC2"/>
      </w:pPr>
      <w:r w:rsidRPr="009353BC">
        <w:t>Annex A</w:t>
      </w:r>
      <w:r w:rsidR="00753112">
        <w:t xml:space="preserve">:  </w:t>
      </w:r>
      <w:r w:rsidR="00C817A4">
        <w:t xml:space="preserve">  </w:t>
      </w:r>
      <w:r w:rsidRPr="009353BC">
        <w:t>GEF Endorsement Letter</w:t>
      </w:r>
    </w:p>
    <w:p w14:paraId="3B03AE76" w14:textId="77777777" w:rsidR="00DD5096" w:rsidRDefault="00DD5096" w:rsidP="0048139C">
      <w:pPr>
        <w:pStyle w:val="TOC2"/>
        <w:rPr>
          <w:bCs/>
          <w:spacing w:val="1"/>
        </w:rPr>
      </w:pPr>
    </w:p>
    <w:p w14:paraId="3B03AE77" w14:textId="77777777" w:rsidR="00DD5096" w:rsidRPr="00DD5096" w:rsidRDefault="00DD5096" w:rsidP="00DD5096">
      <w:r>
        <w:rPr>
          <w:noProof/>
        </w:rPr>
        <w:drawing>
          <wp:inline distT="0" distB="0" distL="0" distR="0" wp14:anchorId="3B03AE98" wp14:editId="3B03AE99">
            <wp:extent cx="5968436" cy="77247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884_CCCD_Bangladesh_Endorsement letter.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77808" cy="7736906"/>
                    </a:xfrm>
                    <a:prstGeom prst="rect">
                      <a:avLst/>
                    </a:prstGeom>
                  </pic:spPr>
                </pic:pic>
              </a:graphicData>
            </a:graphic>
          </wp:inline>
        </w:drawing>
      </w:r>
    </w:p>
    <w:p w14:paraId="3B03AE78" w14:textId="77777777" w:rsidR="00DD5096" w:rsidRDefault="00DD5096">
      <w:pPr>
        <w:rPr>
          <w:b/>
          <w:bCs/>
          <w:smallCaps/>
          <w:noProof/>
          <w:spacing w:val="1"/>
          <w:sz w:val="20"/>
          <w:szCs w:val="20"/>
        </w:rPr>
      </w:pPr>
      <w:r>
        <w:rPr>
          <w:bCs/>
          <w:spacing w:val="1"/>
        </w:rPr>
        <w:br w:type="page"/>
      </w:r>
    </w:p>
    <w:p w14:paraId="3B03AE79" w14:textId="77777777" w:rsidR="0048139C" w:rsidRPr="009353BC" w:rsidRDefault="0048139C" w:rsidP="0048139C">
      <w:pPr>
        <w:pStyle w:val="TOC2"/>
      </w:pPr>
      <w:r w:rsidRPr="009353BC">
        <w:rPr>
          <w:bCs/>
          <w:spacing w:val="1"/>
        </w:rPr>
        <w:lastRenderedPageBreak/>
        <w:t>Annex B</w:t>
      </w:r>
      <w:r w:rsidR="00753112">
        <w:t xml:space="preserve">:    </w:t>
      </w:r>
      <w:r w:rsidR="00C817A4">
        <w:t xml:space="preserve"> </w:t>
      </w:r>
      <w:r w:rsidRPr="009353BC">
        <w:t>Letters of Co-Financing</w:t>
      </w:r>
      <w:r w:rsidR="00DD5096">
        <w:t xml:space="preserve"> </w:t>
      </w:r>
    </w:p>
    <w:p w14:paraId="3B03AE7A" w14:textId="77777777" w:rsidR="0048139C" w:rsidRPr="009353BC" w:rsidRDefault="0048139C" w:rsidP="0048139C">
      <w:bookmarkStart w:id="254" w:name="GEFLoE"/>
      <w:bookmarkEnd w:id="232"/>
    </w:p>
    <w:p w14:paraId="3B03AE7B" w14:textId="77777777" w:rsidR="008B45A7" w:rsidRDefault="0048139C" w:rsidP="00DA7758">
      <w:r w:rsidRPr="009353BC">
        <w:t>Letters are attached in a separate attachment.</w:t>
      </w:r>
      <w:bookmarkEnd w:id="254"/>
    </w:p>
    <w:sectPr w:rsidR="008B45A7" w:rsidSect="008E642B">
      <w:pgSz w:w="12240" w:h="15840" w:code="1"/>
      <w:pgMar w:top="1152" w:right="1440" w:bottom="1152"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03AE9D" w14:textId="77777777" w:rsidR="008C445B" w:rsidRDefault="008C445B">
      <w:r>
        <w:separator/>
      </w:r>
    </w:p>
  </w:endnote>
  <w:endnote w:type="continuationSeparator" w:id="0">
    <w:p w14:paraId="3B03AE9E" w14:textId="77777777" w:rsidR="008C445B" w:rsidRDefault="008C445B">
      <w:r>
        <w:continuationSeparator/>
      </w:r>
    </w:p>
  </w:endnote>
  <w:endnote w:type="continuationNotice" w:id="1">
    <w:p w14:paraId="3B03AE9F" w14:textId="77777777" w:rsidR="008C445B" w:rsidRDefault="008C445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KBOO F+ Caecilia">
    <w:altName w:val="Caecilia"/>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3AEA0" w14:textId="77777777" w:rsidR="00C23607" w:rsidRDefault="00C23607" w:rsidP="005B15F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3B03AEA1" w14:textId="77777777" w:rsidR="00C23607" w:rsidRDefault="00C2360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3182267"/>
      <w:docPartObj>
        <w:docPartGallery w:val="Page Numbers (Bottom of Page)"/>
        <w:docPartUnique/>
      </w:docPartObj>
    </w:sdtPr>
    <w:sdtEndPr>
      <w:rPr>
        <w:noProof/>
      </w:rPr>
    </w:sdtEndPr>
    <w:sdtContent>
      <w:p w14:paraId="3B03AEA2" w14:textId="77777777" w:rsidR="00C23607" w:rsidRDefault="00C23607">
        <w:pPr>
          <w:pStyle w:val="Footer"/>
          <w:jc w:val="center"/>
        </w:pPr>
        <w:r>
          <w:fldChar w:fldCharType="begin"/>
        </w:r>
        <w:r>
          <w:instrText xml:space="preserve"> PAGE   \* MERGEFORMAT </w:instrText>
        </w:r>
        <w:r>
          <w:fldChar w:fldCharType="separate"/>
        </w:r>
        <w:r w:rsidR="00BC2A6F">
          <w:rPr>
            <w:noProof/>
          </w:rPr>
          <w:t>101</w:t>
        </w:r>
        <w:r>
          <w:rPr>
            <w:noProof/>
          </w:rPr>
          <w:fldChar w:fldCharType="end"/>
        </w:r>
      </w:p>
    </w:sdtContent>
  </w:sdt>
  <w:p w14:paraId="3B03AEA3" w14:textId="77777777" w:rsidR="00C23607" w:rsidRDefault="00C2360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3AEA4" w14:textId="77777777" w:rsidR="00C23607" w:rsidRDefault="00C236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B03AEA5" w14:textId="77777777" w:rsidR="00C23607" w:rsidRDefault="00C23607">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3AEA7" w14:textId="77777777" w:rsidR="00C23607" w:rsidRDefault="00C236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B03AEA8" w14:textId="77777777" w:rsidR="00C23607" w:rsidRDefault="00C23607">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3AEA9" w14:textId="77777777" w:rsidR="00C23607" w:rsidRDefault="00C236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BC2A6F">
      <w:rPr>
        <w:rStyle w:val="PageNumber"/>
        <w:noProof/>
      </w:rPr>
      <w:t>109</w:t>
    </w:r>
    <w:r>
      <w:rPr>
        <w:rStyle w:val="PageNumber"/>
      </w:rPr>
      <w:fldChar w:fldCharType="end"/>
    </w:r>
  </w:p>
  <w:p w14:paraId="3B03AEAA" w14:textId="77777777" w:rsidR="00C23607" w:rsidRPr="003D3BAB" w:rsidRDefault="00C23607"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03AE9A" w14:textId="77777777" w:rsidR="008C445B" w:rsidRDefault="008C445B">
      <w:r>
        <w:separator/>
      </w:r>
    </w:p>
  </w:footnote>
  <w:footnote w:type="continuationSeparator" w:id="0">
    <w:p w14:paraId="3B03AE9B" w14:textId="77777777" w:rsidR="008C445B" w:rsidRDefault="008C445B">
      <w:r>
        <w:continuationSeparator/>
      </w:r>
    </w:p>
  </w:footnote>
  <w:footnote w:type="continuationNotice" w:id="1">
    <w:p w14:paraId="3B03AE9C" w14:textId="77777777" w:rsidR="008C445B" w:rsidRDefault="008C445B"/>
  </w:footnote>
  <w:footnote w:id="2">
    <w:p w14:paraId="3B03AEAE" w14:textId="77777777" w:rsidR="00C23607" w:rsidRDefault="00C23607" w:rsidP="007A7745">
      <w:pPr>
        <w:pStyle w:val="FootnoteText"/>
      </w:pPr>
      <w:r>
        <w:rPr>
          <w:rStyle w:val="FootnoteReference"/>
        </w:rPr>
        <w:footnoteRef/>
      </w:r>
      <w:r>
        <w:t xml:space="preserve"> Further details of the project’s indicators are provided in the project document narrative and the logical framework.  For further information please see </w:t>
      </w:r>
      <w:hyperlink r:id="rId1" w:history="1">
        <w:r w:rsidRPr="00537849">
          <w:rPr>
            <w:rStyle w:val="Hyperlink"/>
          </w:rPr>
          <w:t>http://www.thegef.org/gef/Policies_and_Guidelines</w:t>
        </w:r>
      </w:hyperlink>
    </w:p>
  </w:footnote>
  <w:footnote w:id="3">
    <w:p w14:paraId="3B03AEAF" w14:textId="77777777" w:rsidR="00C23607" w:rsidRDefault="00C23607" w:rsidP="009D7442">
      <w:pPr>
        <w:pStyle w:val="FootnoteText"/>
      </w:pPr>
      <w:r>
        <w:rPr>
          <w:rStyle w:val="FootnoteReference"/>
        </w:rPr>
        <w:footnoteRef/>
      </w:r>
      <w:r>
        <w:t xml:space="preserve"> The subsequent Montreal, London, and Copenhagen Protocols and Montreal Protocol amendment were also ratified in 1990, 1994, 2000, and 2001 respectively.</w:t>
      </w:r>
    </w:p>
  </w:footnote>
  <w:footnote w:id="4">
    <w:p w14:paraId="3B03AEB0" w14:textId="77777777" w:rsidR="00C23607" w:rsidRDefault="00C23607">
      <w:pPr>
        <w:pStyle w:val="FootnoteText"/>
      </w:pPr>
      <w:r>
        <w:rPr>
          <w:rStyle w:val="FootnoteReference"/>
        </w:rPr>
        <w:footnoteRef/>
      </w:r>
      <w:r>
        <w:t xml:space="preserve"> One study found 3,611species and the </w:t>
      </w:r>
      <w:r w:rsidRPr="00457B08">
        <w:rPr>
          <w:i/>
        </w:rPr>
        <w:t>4</w:t>
      </w:r>
      <w:r w:rsidRPr="00457B08">
        <w:rPr>
          <w:i/>
          <w:vertAlign w:val="superscript"/>
        </w:rPr>
        <w:t>th</w:t>
      </w:r>
      <w:r w:rsidRPr="00457B08">
        <w:rPr>
          <w:i/>
        </w:rPr>
        <w:t xml:space="preserve"> National Report to the Convention on Biological Diversity</w:t>
      </w:r>
      <w:r>
        <w:t xml:space="preserve"> states there could be as many as 5,000</w:t>
      </w:r>
      <w:sdt>
        <w:sdtPr>
          <w:id w:val="-630333734"/>
          <w:citation/>
        </w:sdtPr>
        <w:sdtEndPr/>
        <w:sdtContent>
          <w:r>
            <w:fldChar w:fldCharType="begin"/>
          </w:r>
          <w:r>
            <w:instrText xml:space="preserve">CITATION GoB10 \l 1033 </w:instrText>
          </w:r>
          <w:r>
            <w:fldChar w:fldCharType="separate"/>
          </w:r>
          <w:r>
            <w:rPr>
              <w:noProof/>
            </w:rPr>
            <w:t xml:space="preserve"> (DoE 2010)</w:t>
          </w:r>
          <w:r>
            <w:fldChar w:fldCharType="end"/>
          </w:r>
        </w:sdtContent>
      </w:sdt>
      <w:r>
        <w:t>.</w:t>
      </w:r>
    </w:p>
  </w:footnote>
  <w:footnote w:id="5">
    <w:p w14:paraId="3B03AEB1" w14:textId="77777777" w:rsidR="00C23607" w:rsidRDefault="00C23607">
      <w:pPr>
        <w:pStyle w:val="FootnoteText"/>
      </w:pPr>
      <w:r>
        <w:rPr>
          <w:rStyle w:val="FootnoteReference"/>
        </w:rPr>
        <w:footnoteRef/>
      </w:r>
      <w:r>
        <w:t xml:space="preserve"> </w:t>
      </w:r>
      <w:r w:rsidRPr="00947357">
        <w:rPr>
          <w:szCs w:val="22"/>
        </w:rPr>
        <w:t>650 species</w:t>
      </w:r>
      <w:r>
        <w:rPr>
          <w:szCs w:val="22"/>
        </w:rPr>
        <w:t xml:space="preserve"> of birds have been documented</w:t>
      </w:r>
      <w:r w:rsidRPr="00947357">
        <w:rPr>
          <w:szCs w:val="22"/>
        </w:rPr>
        <w:t>, 143 of which are vagrant (occurring very rarely) an</w:t>
      </w:r>
      <w:r>
        <w:rPr>
          <w:szCs w:val="22"/>
        </w:rPr>
        <w:t>d</w:t>
      </w:r>
      <w:r w:rsidRPr="00947357">
        <w:rPr>
          <w:szCs w:val="22"/>
        </w:rPr>
        <w:t xml:space="preserve"> 176 are seasonal visitors or migratory species</w:t>
      </w:r>
    </w:p>
  </w:footnote>
  <w:footnote w:id="6">
    <w:p w14:paraId="3B03AEB2" w14:textId="77777777" w:rsidR="00C23607" w:rsidRDefault="00C23607">
      <w:pPr>
        <w:pStyle w:val="FootnoteText"/>
      </w:pPr>
      <w:r>
        <w:rPr>
          <w:rStyle w:val="FootnoteReference"/>
        </w:rPr>
        <w:footnoteRef/>
      </w:r>
      <w:r>
        <w:t xml:space="preserve"> </w:t>
      </w:r>
      <w:r>
        <w:rPr>
          <w:szCs w:val="22"/>
        </w:rPr>
        <w:t xml:space="preserve">39 </w:t>
      </w:r>
      <w:r w:rsidRPr="00943B4D">
        <w:rPr>
          <w:szCs w:val="22"/>
        </w:rPr>
        <w:t>of which are globally threatened species</w:t>
      </w:r>
    </w:p>
  </w:footnote>
  <w:footnote w:id="7">
    <w:p w14:paraId="3B03AEB3" w14:textId="77777777" w:rsidR="00C23607" w:rsidRDefault="00C23607">
      <w:pPr>
        <w:pStyle w:val="FootnoteText"/>
      </w:pPr>
      <w:r>
        <w:rPr>
          <w:rStyle w:val="FootnoteReference"/>
        </w:rPr>
        <w:footnoteRef/>
      </w:r>
      <w:r>
        <w:t xml:space="preserve"> </w:t>
      </w:r>
      <w:r>
        <w:rPr>
          <w:szCs w:val="22"/>
        </w:rPr>
        <w:t>Deeply-flooded depressions in the north-east</w:t>
      </w:r>
    </w:p>
  </w:footnote>
  <w:footnote w:id="8">
    <w:p w14:paraId="3B03AEB4" w14:textId="77777777" w:rsidR="00C23607" w:rsidRDefault="00C23607">
      <w:pPr>
        <w:pStyle w:val="FootnoteText"/>
      </w:pPr>
      <w:r>
        <w:rPr>
          <w:rStyle w:val="FootnoteReference"/>
        </w:rPr>
        <w:footnoteRef/>
      </w:r>
      <w:r>
        <w:t xml:space="preserve"> Oxbow lakes</w:t>
      </w:r>
    </w:p>
  </w:footnote>
  <w:footnote w:id="9">
    <w:p w14:paraId="3B03AEB5" w14:textId="77777777" w:rsidR="00C23607" w:rsidRDefault="00C23607">
      <w:pPr>
        <w:pStyle w:val="FootnoteText"/>
      </w:pPr>
      <w:r>
        <w:rPr>
          <w:rStyle w:val="FootnoteReference"/>
        </w:rPr>
        <w:footnoteRef/>
      </w:r>
      <w:r>
        <w:t xml:space="preserve"> P</w:t>
      </w:r>
      <w:r>
        <w:rPr>
          <w:szCs w:val="22"/>
        </w:rPr>
        <w:t>ermanent and shallow lakes in floodplain depressions</w:t>
      </w:r>
    </w:p>
  </w:footnote>
  <w:footnote w:id="10">
    <w:p w14:paraId="3B03AEB6" w14:textId="77777777" w:rsidR="00C23607" w:rsidRDefault="00C23607">
      <w:pPr>
        <w:pStyle w:val="FootnoteText"/>
      </w:pPr>
      <w:r>
        <w:rPr>
          <w:rStyle w:val="FootnoteReference"/>
        </w:rPr>
        <w:footnoteRef/>
      </w:r>
      <w:r>
        <w:t xml:space="preserve"> </w:t>
      </w:r>
      <w:r w:rsidRPr="00BF66B5">
        <w:rPr>
          <w:rFonts w:eastAsia="Arial Unicode MS"/>
          <w:szCs w:val="22"/>
        </w:rPr>
        <w:t>Bangla term for poverty and hunger when crops fail and there are localized and seasonal famines</w:t>
      </w:r>
    </w:p>
  </w:footnote>
  <w:footnote w:id="11">
    <w:p w14:paraId="3B03AEB7" w14:textId="77777777" w:rsidR="00C23607" w:rsidRDefault="00C23607">
      <w:pPr>
        <w:pStyle w:val="FootnoteText"/>
      </w:pPr>
      <w:r>
        <w:rPr>
          <w:rStyle w:val="FootnoteReference"/>
        </w:rPr>
        <w:footnoteRef/>
      </w:r>
      <w:r>
        <w:t xml:space="preserve"> Each district in Bangladesh is divided into sub-districts called upazilas.</w:t>
      </w:r>
    </w:p>
  </w:footnote>
  <w:footnote w:id="12">
    <w:p w14:paraId="3B03AEB8" w14:textId="77777777" w:rsidR="00C23607" w:rsidRDefault="00C23607">
      <w:pPr>
        <w:pStyle w:val="FootnoteText"/>
      </w:pPr>
      <w:r>
        <w:rPr>
          <w:rStyle w:val="FootnoteReference"/>
        </w:rPr>
        <w:footnoteRef/>
      </w:r>
      <w:r>
        <w:t xml:space="preserve"> From the perspective of the GEF’s focal areas of biodiversity conservation, climate change, land degradation, ozone depleting substances, and persistent organic chemicals.</w:t>
      </w:r>
    </w:p>
  </w:footnote>
  <w:footnote w:id="13">
    <w:p w14:paraId="3B03AEB9" w14:textId="77777777" w:rsidR="00C23607" w:rsidRDefault="00C23607" w:rsidP="00992192">
      <w:pPr>
        <w:pStyle w:val="FootnoteText"/>
      </w:pPr>
      <w:r>
        <w:rPr>
          <w:rStyle w:val="FootnoteReference"/>
        </w:rPr>
        <w:footnoteRef/>
      </w:r>
      <w:r>
        <w:t xml:space="preserve"> Ratings will be based on a set of 12 criteria on a scale of 1 to 5.</w:t>
      </w:r>
    </w:p>
  </w:footnote>
  <w:footnote w:id="14">
    <w:p w14:paraId="3B03AEBA" w14:textId="77777777" w:rsidR="00C23607" w:rsidRDefault="00C23607" w:rsidP="001A448F">
      <w:pPr>
        <w:pStyle w:val="FootnoteText"/>
      </w:pPr>
      <w:r>
        <w:rPr>
          <w:rStyle w:val="FootnoteReference"/>
        </w:rPr>
        <w:footnoteRef/>
      </w:r>
      <w:r>
        <w:t xml:space="preserve"> Ratings will be based on a set of 12 criteria on a scale of 1 to 5.</w:t>
      </w:r>
    </w:p>
  </w:footnote>
  <w:footnote w:id="15">
    <w:p w14:paraId="3B03AEBB" w14:textId="77777777" w:rsidR="00C23607" w:rsidRDefault="00C23607">
      <w:pPr>
        <w:pStyle w:val="FootnoteText"/>
      </w:pPr>
      <w:r>
        <w:rPr>
          <w:rStyle w:val="FootnoteReference"/>
        </w:rPr>
        <w:footnoteRef/>
      </w:r>
      <w:r>
        <w:t xml:space="preserve"> Energy Service Companies</w:t>
      </w:r>
    </w:p>
  </w:footnote>
  <w:footnote w:id="16">
    <w:p w14:paraId="3B03AEBC" w14:textId="77777777" w:rsidR="00C23607" w:rsidRDefault="00C23607">
      <w:pPr>
        <w:pStyle w:val="FootnoteText"/>
      </w:pPr>
      <w:r>
        <w:rPr>
          <w:rStyle w:val="FootnoteReference"/>
        </w:rPr>
        <w:footnoteRef/>
      </w:r>
      <w:r>
        <w:t xml:space="preserve"> The Public Administration Expert will be the same individual recruited as the Project Coordinator.</w:t>
      </w:r>
    </w:p>
  </w:footnote>
  <w:footnote w:id="17">
    <w:p w14:paraId="3B03AEBD" w14:textId="77777777" w:rsidR="00C23607" w:rsidRDefault="00C23607" w:rsidP="00124E50">
      <w:pPr>
        <w:pStyle w:val="FootnoteText"/>
      </w:pPr>
      <w:r>
        <w:rPr>
          <w:rStyle w:val="FootnoteReference"/>
        </w:rPr>
        <w:footnoteRef/>
      </w:r>
      <w:r>
        <w:t xml:space="preserve"> </w:t>
      </w:r>
      <w:proofErr w:type="gramStart"/>
      <w:r>
        <w:t xml:space="preserve">FAO (2013), </w:t>
      </w:r>
      <w:r w:rsidRPr="00351E5B">
        <w:t>Strengthening the Environment, Forestry and Climate Change Capaciti</w:t>
      </w:r>
      <w:r>
        <w:t>es of the Ministry of Environment and Forests and its agencies.</w:t>
      </w:r>
      <w:proofErr w:type="gramEnd"/>
      <w:r>
        <w:t xml:space="preserve">  As of February 2014, this assessment is a draft, although it has been endorsed by the MoEF.</w:t>
      </w:r>
    </w:p>
  </w:footnote>
  <w:footnote w:id="18">
    <w:p w14:paraId="3B03AEBE" w14:textId="77777777" w:rsidR="00C23607" w:rsidRDefault="00C23607" w:rsidP="00643A7E">
      <w:pPr>
        <w:pStyle w:val="FootnoteText"/>
      </w:pPr>
      <w:r>
        <w:rPr>
          <w:rStyle w:val="FootnoteReference"/>
        </w:rPr>
        <w:footnoteRef/>
      </w:r>
      <w:r>
        <w:t xml:space="preserve"> The National Project Director is a government staff person that is not remunerated by the project.  See Annex 7.</w:t>
      </w:r>
    </w:p>
  </w:footnote>
  <w:footnote w:id="19">
    <w:p w14:paraId="3B03AEBF" w14:textId="77777777" w:rsidR="00C23607" w:rsidRDefault="00C23607" w:rsidP="00643A7E">
      <w:pPr>
        <w:pStyle w:val="FootnoteText"/>
      </w:pPr>
      <w:r>
        <w:rPr>
          <w:rStyle w:val="FootnoteReference"/>
        </w:rPr>
        <w:footnoteRef/>
      </w:r>
      <w:r>
        <w:t xml:space="preserve"> This exercise is not intended to water down the SMART indicators, but rather strengthen and add to them.</w:t>
      </w:r>
    </w:p>
  </w:footnote>
  <w:footnote w:id="20">
    <w:p w14:paraId="3B03AEC0" w14:textId="77777777" w:rsidR="00C23607" w:rsidRDefault="00C23607" w:rsidP="00643A7E">
      <w:pPr>
        <w:pStyle w:val="FootnoteText"/>
      </w:pPr>
      <w:r>
        <w:rPr>
          <w:rStyle w:val="FootnoteReference"/>
        </w:rPr>
        <w:footnoteRef/>
      </w:r>
      <w:r>
        <w:t xml:space="preserve"> The Project Manager can not be a government staff person.  See Annex 7.</w:t>
      </w:r>
    </w:p>
  </w:footnote>
  <w:footnote w:id="21">
    <w:p w14:paraId="3B03AEC1" w14:textId="77777777" w:rsidR="00C23607" w:rsidRDefault="00C23607" w:rsidP="00643A7E">
      <w:pPr>
        <w:pStyle w:val="FootnoteText"/>
      </w:pPr>
      <w:r>
        <w:rPr>
          <w:rStyle w:val="FootnoteReference"/>
        </w:rPr>
        <w:footnoteRef/>
      </w:r>
      <w:r>
        <w:t xml:space="preserve"> Also known as a project steering committee</w:t>
      </w:r>
    </w:p>
  </w:footnote>
  <w:footnote w:id="22">
    <w:p w14:paraId="3B03AEC2" w14:textId="77777777" w:rsidR="00C23607" w:rsidRDefault="00C23607">
      <w:pPr>
        <w:pStyle w:val="FootnoteText"/>
      </w:pPr>
      <w:r>
        <w:rPr>
          <w:rStyle w:val="FootnoteReference"/>
        </w:rPr>
        <w:footnoteRef/>
      </w:r>
      <w:r>
        <w:t xml:space="preserve"> This refers to the project component as there is only one expected project outcome.</w:t>
      </w:r>
    </w:p>
  </w:footnote>
  <w:footnote w:id="23">
    <w:p w14:paraId="3B03AEC3" w14:textId="77777777" w:rsidR="00C23607" w:rsidRDefault="00C23607" w:rsidP="00A23F89">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  Meetings may be individual or group meetings, with government officials or non-state stakeholders.</w:t>
      </w:r>
    </w:p>
  </w:footnote>
  <w:footnote w:id="24">
    <w:p w14:paraId="3B03AEC4" w14:textId="77777777" w:rsidR="00C23607" w:rsidRDefault="00C23607" w:rsidP="00A23F89">
      <w:pPr>
        <w:pStyle w:val="FootnoteText"/>
      </w:pPr>
      <w:r>
        <w:rPr>
          <w:rStyle w:val="FootnoteReference"/>
        </w:rPr>
        <w:footnoteRef/>
      </w:r>
      <w:r>
        <w:t xml:space="preserve"> Ratings will be based on a set of 12 criteria on a scale of 1 to 5.</w:t>
      </w:r>
    </w:p>
  </w:footnote>
  <w:footnote w:id="25">
    <w:p w14:paraId="3B03AEC5" w14:textId="77777777" w:rsidR="00C23607" w:rsidRDefault="00C23607" w:rsidP="00004C9A">
      <w:pPr>
        <w:pStyle w:val="FootnoteText"/>
      </w:pPr>
      <w:r>
        <w:rPr>
          <w:rStyle w:val="FootnoteReference"/>
        </w:rPr>
        <w:footnoteRef/>
      </w:r>
      <w:r>
        <w:t xml:space="preserve"> From the perspective of the GEF’s focal areas of biodiversity conservation, climate change, land degradation, ozone depleting substances, and persistent organic chemicals.</w:t>
      </w:r>
    </w:p>
  </w:footnote>
  <w:footnote w:id="26">
    <w:p w14:paraId="3B03AEC6" w14:textId="77777777" w:rsidR="00C23607" w:rsidRPr="001B1D58" w:rsidRDefault="00C23607" w:rsidP="0057009A">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27">
    <w:p w14:paraId="3B03AEC7" w14:textId="77777777" w:rsidR="00C23607" w:rsidRPr="001B1D58" w:rsidRDefault="00C23607" w:rsidP="0057009A">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2"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3AEA6" w14:textId="77777777" w:rsidR="00C23607" w:rsidRDefault="00BC2A6F">
    <w:pPr>
      <w:pStyle w:val="Header"/>
    </w:pPr>
    <w:r>
      <w:rPr>
        <w:noProof/>
      </w:rPr>
      <w:pict w14:anchorId="3B03AE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6192;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3AEAB" w14:textId="77777777" w:rsidR="00C23607" w:rsidRDefault="00BC2A6F">
    <w:pPr>
      <w:pStyle w:val="Header"/>
    </w:pPr>
    <w:r>
      <w:rPr>
        <w:noProof/>
      </w:rPr>
      <w:pict w14:anchorId="3B03AE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7216;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3725E23"/>
    <w:multiLevelType w:val="hybridMultilevel"/>
    <w:tmpl w:val="6212CD0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4957299"/>
    <w:multiLevelType w:val="hybridMultilevel"/>
    <w:tmpl w:val="49162300"/>
    <w:lvl w:ilvl="0" w:tplc="04090019">
      <w:start w:val="1"/>
      <w:numFmt w:val="lowerLetter"/>
      <w:lvlText w:val="%1."/>
      <w:lvlJc w:val="left"/>
      <w:pPr>
        <w:tabs>
          <w:tab w:val="num" w:pos="720"/>
        </w:tabs>
        <w:ind w:left="720" w:hanging="360"/>
      </w:pPr>
      <w:rPr>
        <w:b w:val="0"/>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2851CF"/>
    <w:multiLevelType w:val="hybridMultilevel"/>
    <w:tmpl w:val="926E2FD6"/>
    <w:lvl w:ilvl="0" w:tplc="04090019">
      <w:start w:val="1"/>
      <w:numFmt w:val="lowerLetter"/>
      <w:lvlText w:val="%1."/>
      <w:lvlJc w:val="left"/>
      <w:pPr>
        <w:tabs>
          <w:tab w:val="num" w:pos="720"/>
        </w:tabs>
        <w:ind w:left="720" w:hanging="360"/>
      </w:pPr>
      <w:rPr>
        <w:b w:val="0"/>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9CB69DF"/>
    <w:multiLevelType w:val="hybridMultilevel"/>
    <w:tmpl w:val="E5C4523E"/>
    <w:lvl w:ilvl="0" w:tplc="A748EE68">
      <w:start w:val="1"/>
      <w:numFmt w:val="decimal"/>
      <w:pStyle w:val="AProdoc"/>
      <w:lvlText w:val="%1."/>
      <w:lvlJc w:val="left"/>
      <w:pPr>
        <w:tabs>
          <w:tab w:val="num" w:pos="360"/>
        </w:tabs>
        <w:ind w:left="360" w:hanging="360"/>
      </w:pPr>
      <w:rPr>
        <w:b w:val="0"/>
      </w:rPr>
    </w:lvl>
    <w:lvl w:ilvl="1" w:tplc="04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nsid w:val="0B2D5CB6"/>
    <w:multiLevelType w:val="hybridMultilevel"/>
    <w:tmpl w:val="F3AE1932"/>
    <w:lvl w:ilvl="0" w:tplc="877C4A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7">
    <w:nsid w:val="0C1F3FAF"/>
    <w:multiLevelType w:val="hybridMultilevel"/>
    <w:tmpl w:val="A9EEC484"/>
    <w:lvl w:ilvl="0" w:tplc="04090001">
      <w:start w:val="1"/>
      <w:numFmt w:val="bullet"/>
      <w:lvlText w:val=""/>
      <w:lvlJc w:val="left"/>
      <w:pPr>
        <w:ind w:left="720" w:hanging="360"/>
      </w:pPr>
      <w:rPr>
        <w:rFonts w:ascii="Symbol" w:hAnsi="Symbol" w:hint="default"/>
      </w:rPr>
    </w:lvl>
    <w:lvl w:ilvl="1" w:tplc="9C8AD6B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9">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BC63CA2"/>
    <w:multiLevelType w:val="hybridMultilevel"/>
    <w:tmpl w:val="1E2A7C58"/>
    <w:lvl w:ilvl="0" w:tplc="00E004F2">
      <w:start w:val="1"/>
      <w:numFmt w:val="upperLetter"/>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2">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5">
    <w:nsid w:val="31AC3EB1"/>
    <w:multiLevelType w:val="hybridMultilevel"/>
    <w:tmpl w:val="093EDC5E"/>
    <w:lvl w:ilvl="0" w:tplc="D3CE0DC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F364D89"/>
    <w:multiLevelType w:val="hybridMultilevel"/>
    <w:tmpl w:val="AB86A8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19C50E0"/>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1">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47762F2D"/>
    <w:multiLevelType w:val="hybridMultilevel"/>
    <w:tmpl w:val="41C21E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7D27859"/>
    <w:multiLevelType w:val="hybridMultilevel"/>
    <w:tmpl w:val="680852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9A80574"/>
    <w:multiLevelType w:val="hybridMultilevel"/>
    <w:tmpl w:val="DD2A10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18D46FF"/>
    <w:multiLevelType w:val="hybridMultilevel"/>
    <w:tmpl w:val="F5985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7">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8">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9">
    <w:nsid w:val="57EC4A2F"/>
    <w:multiLevelType w:val="hybridMultilevel"/>
    <w:tmpl w:val="BBB45C3A"/>
    <w:lvl w:ilvl="0" w:tplc="CBB8EF16">
      <w:start w:val="146"/>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82E3303"/>
    <w:multiLevelType w:val="hybridMultilevel"/>
    <w:tmpl w:val="80A255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5AA0013A"/>
    <w:multiLevelType w:val="multilevel"/>
    <w:tmpl w:val="B8CC1C62"/>
    <w:lvl w:ilvl="0">
      <w:start w:val="1"/>
      <w:numFmt w:val="lowerLetter"/>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nsid w:val="5D426E1F"/>
    <w:multiLevelType w:val="hybridMultilevel"/>
    <w:tmpl w:val="F642C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4">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7">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nsid w:val="6D1E625C"/>
    <w:multiLevelType w:val="hybridMultilevel"/>
    <w:tmpl w:val="55C60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7B46114F"/>
    <w:multiLevelType w:val="hybridMultilevel"/>
    <w:tmpl w:val="A17C7D84"/>
    <w:lvl w:ilvl="0" w:tplc="04090005">
      <w:start w:val="1"/>
      <w:numFmt w:val="bullet"/>
      <w:lvlText w:val=""/>
      <w:lvlJc w:val="left"/>
      <w:pPr>
        <w:tabs>
          <w:tab w:val="num" w:pos="450"/>
        </w:tabs>
        <w:ind w:left="45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1"/>
  </w:num>
  <w:num w:numId="2">
    <w:abstractNumId w:val="27"/>
  </w:num>
  <w:num w:numId="3">
    <w:abstractNumId w:val="6"/>
  </w:num>
  <w:num w:numId="4">
    <w:abstractNumId w:val="9"/>
  </w:num>
  <w:num w:numId="5">
    <w:abstractNumId w:val="4"/>
  </w:num>
  <w:num w:numId="6">
    <w:abstractNumId w:val="37"/>
  </w:num>
  <w:num w:numId="7">
    <w:abstractNumId w:val="0"/>
  </w:num>
  <w:num w:numId="8">
    <w:abstractNumId w:val="24"/>
  </w:num>
  <w:num w:numId="9">
    <w:abstractNumId w:val="30"/>
  </w:num>
  <w:num w:numId="10">
    <w:abstractNumId w:val="23"/>
  </w:num>
  <w:num w:numId="11">
    <w:abstractNumId w:val="22"/>
  </w:num>
  <w:num w:numId="12">
    <w:abstractNumId w:val="42"/>
  </w:num>
  <w:num w:numId="13">
    <w:abstractNumId w:val="8"/>
  </w:num>
  <w:num w:numId="14">
    <w:abstractNumId w:val="18"/>
  </w:num>
  <w:num w:numId="15">
    <w:abstractNumId w:val="29"/>
  </w:num>
  <w:num w:numId="16">
    <w:abstractNumId w:val="5"/>
  </w:num>
  <w:num w:numId="17">
    <w:abstractNumId w:val="7"/>
  </w:num>
  <w:num w:numId="18">
    <w:abstractNumId w:val="33"/>
  </w:num>
  <w:num w:numId="19">
    <w:abstractNumId w:val="25"/>
  </w:num>
  <w:num w:numId="20">
    <w:abstractNumId w:val="3"/>
  </w:num>
  <w:num w:numId="21">
    <w:abstractNumId w:val="2"/>
  </w:num>
  <w:num w:numId="22">
    <w:abstractNumId w:val="38"/>
  </w:num>
  <w:num w:numId="23">
    <w:abstractNumId w:val="40"/>
  </w:num>
  <w:num w:numId="24">
    <w:abstractNumId w:val="1"/>
  </w:num>
  <w:num w:numId="25">
    <w:abstractNumId w:val="10"/>
  </w:num>
  <w:num w:numId="26">
    <w:abstractNumId w:val="32"/>
  </w:num>
  <w:num w:numId="27">
    <w:abstractNumId w:val="34"/>
  </w:num>
  <w:num w:numId="28">
    <w:abstractNumId w:val="35"/>
  </w:num>
  <w:num w:numId="29">
    <w:abstractNumId w:val="15"/>
  </w:num>
  <w:num w:numId="30">
    <w:abstractNumId w:val="13"/>
  </w:num>
  <w:num w:numId="31">
    <w:abstractNumId w:val="14"/>
  </w:num>
  <w:num w:numId="32">
    <w:abstractNumId w:val="12"/>
  </w:num>
  <w:num w:numId="33">
    <w:abstractNumId w:val="11"/>
  </w:num>
  <w:num w:numId="34">
    <w:abstractNumId w:val="17"/>
  </w:num>
  <w:num w:numId="35">
    <w:abstractNumId w:val="36"/>
  </w:num>
  <w:num w:numId="36">
    <w:abstractNumId w:val="21"/>
  </w:num>
  <w:num w:numId="37">
    <w:abstractNumId w:val="16"/>
  </w:num>
  <w:num w:numId="38">
    <w:abstractNumId w:val="28"/>
  </w:num>
  <w:num w:numId="39">
    <w:abstractNumId w:val="20"/>
  </w:num>
  <w:num w:numId="40">
    <w:abstractNumId w:val="26"/>
  </w:num>
  <w:num w:numId="41">
    <w:abstractNumId w:val="39"/>
  </w:num>
  <w:num w:numId="42">
    <w:abstractNumId w:val="31"/>
  </w:num>
  <w:num w:numId="43">
    <w:abstractNumId w:val="19"/>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NotTrackFormatting/>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13AB"/>
    <w:rsid w:val="00001E71"/>
    <w:rsid w:val="00001FDF"/>
    <w:rsid w:val="00002042"/>
    <w:rsid w:val="00002B54"/>
    <w:rsid w:val="000034BA"/>
    <w:rsid w:val="00004020"/>
    <w:rsid w:val="00004945"/>
    <w:rsid w:val="00004C9A"/>
    <w:rsid w:val="000050E7"/>
    <w:rsid w:val="0000580B"/>
    <w:rsid w:val="00006E15"/>
    <w:rsid w:val="000075DA"/>
    <w:rsid w:val="00007783"/>
    <w:rsid w:val="00007AB3"/>
    <w:rsid w:val="00007E88"/>
    <w:rsid w:val="000102F0"/>
    <w:rsid w:val="000109DE"/>
    <w:rsid w:val="00010C74"/>
    <w:rsid w:val="00011B85"/>
    <w:rsid w:val="00011D15"/>
    <w:rsid w:val="000125F0"/>
    <w:rsid w:val="000129FA"/>
    <w:rsid w:val="00012A96"/>
    <w:rsid w:val="0001309A"/>
    <w:rsid w:val="000132A1"/>
    <w:rsid w:val="00013BFB"/>
    <w:rsid w:val="00014852"/>
    <w:rsid w:val="00015878"/>
    <w:rsid w:val="00015964"/>
    <w:rsid w:val="000166EF"/>
    <w:rsid w:val="00017C04"/>
    <w:rsid w:val="0002132E"/>
    <w:rsid w:val="00021720"/>
    <w:rsid w:val="00022A63"/>
    <w:rsid w:val="00022B05"/>
    <w:rsid w:val="0002434D"/>
    <w:rsid w:val="00024450"/>
    <w:rsid w:val="00024473"/>
    <w:rsid w:val="000246ED"/>
    <w:rsid w:val="00025863"/>
    <w:rsid w:val="00026CAA"/>
    <w:rsid w:val="00027939"/>
    <w:rsid w:val="00027F2B"/>
    <w:rsid w:val="00030024"/>
    <w:rsid w:val="00030B08"/>
    <w:rsid w:val="00030BE6"/>
    <w:rsid w:val="00031182"/>
    <w:rsid w:val="00031B4C"/>
    <w:rsid w:val="00031EAB"/>
    <w:rsid w:val="000325E1"/>
    <w:rsid w:val="00032A9B"/>
    <w:rsid w:val="00032FEB"/>
    <w:rsid w:val="00033109"/>
    <w:rsid w:val="0003344E"/>
    <w:rsid w:val="000336D2"/>
    <w:rsid w:val="00033A03"/>
    <w:rsid w:val="00033C39"/>
    <w:rsid w:val="00033E60"/>
    <w:rsid w:val="00034FEE"/>
    <w:rsid w:val="00035A05"/>
    <w:rsid w:val="00037323"/>
    <w:rsid w:val="00037C49"/>
    <w:rsid w:val="00040A1E"/>
    <w:rsid w:val="000421B3"/>
    <w:rsid w:val="000422E2"/>
    <w:rsid w:val="0004272D"/>
    <w:rsid w:val="00042BAF"/>
    <w:rsid w:val="00043E0F"/>
    <w:rsid w:val="00044462"/>
    <w:rsid w:val="00044B9B"/>
    <w:rsid w:val="00045F86"/>
    <w:rsid w:val="00047353"/>
    <w:rsid w:val="00047C62"/>
    <w:rsid w:val="00047F6E"/>
    <w:rsid w:val="00050B1F"/>
    <w:rsid w:val="000527B5"/>
    <w:rsid w:val="00053D8D"/>
    <w:rsid w:val="00053DA8"/>
    <w:rsid w:val="00054148"/>
    <w:rsid w:val="00054B48"/>
    <w:rsid w:val="000556BE"/>
    <w:rsid w:val="0005664C"/>
    <w:rsid w:val="00056BA9"/>
    <w:rsid w:val="000572C6"/>
    <w:rsid w:val="000576F8"/>
    <w:rsid w:val="00057703"/>
    <w:rsid w:val="000607EB"/>
    <w:rsid w:val="00060C59"/>
    <w:rsid w:val="00062DA8"/>
    <w:rsid w:val="0006344F"/>
    <w:rsid w:val="00064AB8"/>
    <w:rsid w:val="0006575D"/>
    <w:rsid w:val="00066C19"/>
    <w:rsid w:val="00067E3F"/>
    <w:rsid w:val="000710F9"/>
    <w:rsid w:val="00071398"/>
    <w:rsid w:val="00073CC7"/>
    <w:rsid w:val="0007468B"/>
    <w:rsid w:val="00074747"/>
    <w:rsid w:val="00074891"/>
    <w:rsid w:val="000748AB"/>
    <w:rsid w:val="000749B4"/>
    <w:rsid w:val="00075355"/>
    <w:rsid w:val="000755D0"/>
    <w:rsid w:val="000755DF"/>
    <w:rsid w:val="0007598D"/>
    <w:rsid w:val="00075CAB"/>
    <w:rsid w:val="00080B29"/>
    <w:rsid w:val="00081D78"/>
    <w:rsid w:val="000843DF"/>
    <w:rsid w:val="00084F6F"/>
    <w:rsid w:val="00085DD4"/>
    <w:rsid w:val="00086277"/>
    <w:rsid w:val="00087B04"/>
    <w:rsid w:val="00090198"/>
    <w:rsid w:val="00090559"/>
    <w:rsid w:val="00091059"/>
    <w:rsid w:val="0009207B"/>
    <w:rsid w:val="000924C0"/>
    <w:rsid w:val="00092C6A"/>
    <w:rsid w:val="000934AB"/>
    <w:rsid w:val="00093D1C"/>
    <w:rsid w:val="000940F4"/>
    <w:rsid w:val="00094CBA"/>
    <w:rsid w:val="00094E04"/>
    <w:rsid w:val="00094F08"/>
    <w:rsid w:val="00095A9C"/>
    <w:rsid w:val="00095CF6"/>
    <w:rsid w:val="000A0383"/>
    <w:rsid w:val="000A03FA"/>
    <w:rsid w:val="000A0BAE"/>
    <w:rsid w:val="000A1902"/>
    <w:rsid w:val="000A1E0E"/>
    <w:rsid w:val="000A2862"/>
    <w:rsid w:val="000A30E7"/>
    <w:rsid w:val="000A30ED"/>
    <w:rsid w:val="000A30F4"/>
    <w:rsid w:val="000A3367"/>
    <w:rsid w:val="000A57E5"/>
    <w:rsid w:val="000A6652"/>
    <w:rsid w:val="000A7E4B"/>
    <w:rsid w:val="000B0030"/>
    <w:rsid w:val="000B0E6F"/>
    <w:rsid w:val="000B18FA"/>
    <w:rsid w:val="000B22DE"/>
    <w:rsid w:val="000B2397"/>
    <w:rsid w:val="000B2528"/>
    <w:rsid w:val="000B2B5D"/>
    <w:rsid w:val="000B3875"/>
    <w:rsid w:val="000B42F7"/>
    <w:rsid w:val="000B487E"/>
    <w:rsid w:val="000B4AD9"/>
    <w:rsid w:val="000B507F"/>
    <w:rsid w:val="000B58DB"/>
    <w:rsid w:val="000B591F"/>
    <w:rsid w:val="000B6281"/>
    <w:rsid w:val="000B6DBC"/>
    <w:rsid w:val="000C0404"/>
    <w:rsid w:val="000C0715"/>
    <w:rsid w:val="000C0EFE"/>
    <w:rsid w:val="000C129D"/>
    <w:rsid w:val="000C150A"/>
    <w:rsid w:val="000C1AD2"/>
    <w:rsid w:val="000C1BF8"/>
    <w:rsid w:val="000C2796"/>
    <w:rsid w:val="000C336F"/>
    <w:rsid w:val="000C3DF4"/>
    <w:rsid w:val="000C3F9C"/>
    <w:rsid w:val="000C4204"/>
    <w:rsid w:val="000C446C"/>
    <w:rsid w:val="000C4A7E"/>
    <w:rsid w:val="000C562D"/>
    <w:rsid w:val="000C5CC3"/>
    <w:rsid w:val="000C757B"/>
    <w:rsid w:val="000C784B"/>
    <w:rsid w:val="000C79B6"/>
    <w:rsid w:val="000D019C"/>
    <w:rsid w:val="000D0571"/>
    <w:rsid w:val="000D08CA"/>
    <w:rsid w:val="000D1878"/>
    <w:rsid w:val="000D1B36"/>
    <w:rsid w:val="000D1CB7"/>
    <w:rsid w:val="000D2299"/>
    <w:rsid w:val="000D3272"/>
    <w:rsid w:val="000D375C"/>
    <w:rsid w:val="000D43C1"/>
    <w:rsid w:val="000D4987"/>
    <w:rsid w:val="000D6AF0"/>
    <w:rsid w:val="000D7283"/>
    <w:rsid w:val="000D75C5"/>
    <w:rsid w:val="000D75CB"/>
    <w:rsid w:val="000D7D74"/>
    <w:rsid w:val="000E11D6"/>
    <w:rsid w:val="000E1361"/>
    <w:rsid w:val="000E3E60"/>
    <w:rsid w:val="000E4AF4"/>
    <w:rsid w:val="000E4E4C"/>
    <w:rsid w:val="000E4F4F"/>
    <w:rsid w:val="000E5771"/>
    <w:rsid w:val="000E66AF"/>
    <w:rsid w:val="000E6C2A"/>
    <w:rsid w:val="000E7ACB"/>
    <w:rsid w:val="000F2134"/>
    <w:rsid w:val="000F25FD"/>
    <w:rsid w:val="000F302A"/>
    <w:rsid w:val="000F34EC"/>
    <w:rsid w:val="000F39AE"/>
    <w:rsid w:val="000F420B"/>
    <w:rsid w:val="000F4348"/>
    <w:rsid w:val="000F4970"/>
    <w:rsid w:val="000F527F"/>
    <w:rsid w:val="000F5D6F"/>
    <w:rsid w:val="000F6035"/>
    <w:rsid w:val="000F6A88"/>
    <w:rsid w:val="000F77F4"/>
    <w:rsid w:val="000F7F2E"/>
    <w:rsid w:val="001003E0"/>
    <w:rsid w:val="00100C30"/>
    <w:rsid w:val="0010154E"/>
    <w:rsid w:val="001024ED"/>
    <w:rsid w:val="00102517"/>
    <w:rsid w:val="00103F65"/>
    <w:rsid w:val="00104C7A"/>
    <w:rsid w:val="00105059"/>
    <w:rsid w:val="00105A8B"/>
    <w:rsid w:val="00105B77"/>
    <w:rsid w:val="00107244"/>
    <w:rsid w:val="00107F07"/>
    <w:rsid w:val="0011060E"/>
    <w:rsid w:val="00110D04"/>
    <w:rsid w:val="00111018"/>
    <w:rsid w:val="00111E6E"/>
    <w:rsid w:val="001136A9"/>
    <w:rsid w:val="0011391E"/>
    <w:rsid w:val="0011392E"/>
    <w:rsid w:val="00113936"/>
    <w:rsid w:val="00113F1B"/>
    <w:rsid w:val="00114A6F"/>
    <w:rsid w:val="00114B2B"/>
    <w:rsid w:val="00114D40"/>
    <w:rsid w:val="001152FA"/>
    <w:rsid w:val="0011602E"/>
    <w:rsid w:val="001165DD"/>
    <w:rsid w:val="00116CA7"/>
    <w:rsid w:val="00116E50"/>
    <w:rsid w:val="00117061"/>
    <w:rsid w:val="001210FB"/>
    <w:rsid w:val="0012149B"/>
    <w:rsid w:val="00121719"/>
    <w:rsid w:val="00121923"/>
    <w:rsid w:val="00121CD2"/>
    <w:rsid w:val="00122E4F"/>
    <w:rsid w:val="00123747"/>
    <w:rsid w:val="001245F5"/>
    <w:rsid w:val="00124810"/>
    <w:rsid w:val="00124E50"/>
    <w:rsid w:val="001251AA"/>
    <w:rsid w:val="001257B7"/>
    <w:rsid w:val="0012615B"/>
    <w:rsid w:val="00126B53"/>
    <w:rsid w:val="00126C0C"/>
    <w:rsid w:val="00126D61"/>
    <w:rsid w:val="00126EF2"/>
    <w:rsid w:val="00126F51"/>
    <w:rsid w:val="0012734D"/>
    <w:rsid w:val="00130132"/>
    <w:rsid w:val="0013031F"/>
    <w:rsid w:val="00130553"/>
    <w:rsid w:val="00130672"/>
    <w:rsid w:val="00130691"/>
    <w:rsid w:val="00130A57"/>
    <w:rsid w:val="00130B89"/>
    <w:rsid w:val="001322AF"/>
    <w:rsid w:val="001325EB"/>
    <w:rsid w:val="001344AB"/>
    <w:rsid w:val="00134531"/>
    <w:rsid w:val="00134759"/>
    <w:rsid w:val="00134BE5"/>
    <w:rsid w:val="00134E2F"/>
    <w:rsid w:val="00135308"/>
    <w:rsid w:val="00135BAF"/>
    <w:rsid w:val="00135CD7"/>
    <w:rsid w:val="00137F41"/>
    <w:rsid w:val="001408AC"/>
    <w:rsid w:val="00141D25"/>
    <w:rsid w:val="00141F4B"/>
    <w:rsid w:val="001423B4"/>
    <w:rsid w:val="0014267C"/>
    <w:rsid w:val="00142907"/>
    <w:rsid w:val="00142C41"/>
    <w:rsid w:val="00142FF2"/>
    <w:rsid w:val="0014302F"/>
    <w:rsid w:val="001440AF"/>
    <w:rsid w:val="00144DFB"/>
    <w:rsid w:val="001451F4"/>
    <w:rsid w:val="00145C41"/>
    <w:rsid w:val="00145CC1"/>
    <w:rsid w:val="00145F70"/>
    <w:rsid w:val="00146029"/>
    <w:rsid w:val="00146288"/>
    <w:rsid w:val="001467EC"/>
    <w:rsid w:val="00146F0E"/>
    <w:rsid w:val="001475E9"/>
    <w:rsid w:val="001476C9"/>
    <w:rsid w:val="001501B4"/>
    <w:rsid w:val="00150EA3"/>
    <w:rsid w:val="001513A0"/>
    <w:rsid w:val="001518A3"/>
    <w:rsid w:val="00152BDA"/>
    <w:rsid w:val="00152CFC"/>
    <w:rsid w:val="00152E3D"/>
    <w:rsid w:val="001541B4"/>
    <w:rsid w:val="00154A19"/>
    <w:rsid w:val="00154C90"/>
    <w:rsid w:val="001553E6"/>
    <w:rsid w:val="0015562D"/>
    <w:rsid w:val="00155F44"/>
    <w:rsid w:val="0016014E"/>
    <w:rsid w:val="001602E0"/>
    <w:rsid w:val="00160A53"/>
    <w:rsid w:val="00160F5E"/>
    <w:rsid w:val="00161CF0"/>
    <w:rsid w:val="001627D6"/>
    <w:rsid w:val="001642C7"/>
    <w:rsid w:val="001643E0"/>
    <w:rsid w:val="00165995"/>
    <w:rsid w:val="0016647C"/>
    <w:rsid w:val="0016715E"/>
    <w:rsid w:val="0017067B"/>
    <w:rsid w:val="0017112C"/>
    <w:rsid w:val="0017121C"/>
    <w:rsid w:val="0017364C"/>
    <w:rsid w:val="001748B8"/>
    <w:rsid w:val="00175897"/>
    <w:rsid w:val="00176648"/>
    <w:rsid w:val="00177698"/>
    <w:rsid w:val="00177D08"/>
    <w:rsid w:val="00181E96"/>
    <w:rsid w:val="001833A0"/>
    <w:rsid w:val="00183450"/>
    <w:rsid w:val="00183BD0"/>
    <w:rsid w:val="00183BDE"/>
    <w:rsid w:val="00183CCF"/>
    <w:rsid w:val="00184287"/>
    <w:rsid w:val="00184EE7"/>
    <w:rsid w:val="001851A9"/>
    <w:rsid w:val="00185D2B"/>
    <w:rsid w:val="001861E9"/>
    <w:rsid w:val="00186801"/>
    <w:rsid w:val="00186DEF"/>
    <w:rsid w:val="00190525"/>
    <w:rsid w:val="00192526"/>
    <w:rsid w:val="00192ECD"/>
    <w:rsid w:val="00195566"/>
    <w:rsid w:val="00195AA5"/>
    <w:rsid w:val="00195D22"/>
    <w:rsid w:val="001960B1"/>
    <w:rsid w:val="00196BA9"/>
    <w:rsid w:val="001971BE"/>
    <w:rsid w:val="00197DDD"/>
    <w:rsid w:val="001A0114"/>
    <w:rsid w:val="001A1A8F"/>
    <w:rsid w:val="001A1E15"/>
    <w:rsid w:val="001A263E"/>
    <w:rsid w:val="001A300A"/>
    <w:rsid w:val="001A345B"/>
    <w:rsid w:val="001A3DCE"/>
    <w:rsid w:val="001A448F"/>
    <w:rsid w:val="001A4C54"/>
    <w:rsid w:val="001A5000"/>
    <w:rsid w:val="001A63C4"/>
    <w:rsid w:val="001A65D0"/>
    <w:rsid w:val="001A67FC"/>
    <w:rsid w:val="001A7246"/>
    <w:rsid w:val="001A7AB8"/>
    <w:rsid w:val="001B0725"/>
    <w:rsid w:val="001B08FD"/>
    <w:rsid w:val="001B0E73"/>
    <w:rsid w:val="001B1A12"/>
    <w:rsid w:val="001B290F"/>
    <w:rsid w:val="001B29C2"/>
    <w:rsid w:val="001B2B3F"/>
    <w:rsid w:val="001B2EE9"/>
    <w:rsid w:val="001B2F59"/>
    <w:rsid w:val="001B3181"/>
    <w:rsid w:val="001B3186"/>
    <w:rsid w:val="001B3590"/>
    <w:rsid w:val="001B397A"/>
    <w:rsid w:val="001B3F41"/>
    <w:rsid w:val="001B6E9D"/>
    <w:rsid w:val="001B7523"/>
    <w:rsid w:val="001C14E5"/>
    <w:rsid w:val="001C1712"/>
    <w:rsid w:val="001C1E61"/>
    <w:rsid w:val="001C49CD"/>
    <w:rsid w:val="001C6181"/>
    <w:rsid w:val="001C65D4"/>
    <w:rsid w:val="001C6AE6"/>
    <w:rsid w:val="001C6B5C"/>
    <w:rsid w:val="001C7F78"/>
    <w:rsid w:val="001D028D"/>
    <w:rsid w:val="001D1F05"/>
    <w:rsid w:val="001D26A9"/>
    <w:rsid w:val="001D3BE5"/>
    <w:rsid w:val="001D3CBC"/>
    <w:rsid w:val="001D43B3"/>
    <w:rsid w:val="001D4E16"/>
    <w:rsid w:val="001D561D"/>
    <w:rsid w:val="001D58B2"/>
    <w:rsid w:val="001D5A5A"/>
    <w:rsid w:val="001D684B"/>
    <w:rsid w:val="001D7BB4"/>
    <w:rsid w:val="001E0134"/>
    <w:rsid w:val="001E0FD9"/>
    <w:rsid w:val="001E1B09"/>
    <w:rsid w:val="001E2046"/>
    <w:rsid w:val="001E26F8"/>
    <w:rsid w:val="001E2C2E"/>
    <w:rsid w:val="001E2E3C"/>
    <w:rsid w:val="001E364A"/>
    <w:rsid w:val="001E4404"/>
    <w:rsid w:val="001E48DE"/>
    <w:rsid w:val="001E4EB2"/>
    <w:rsid w:val="001E4FAB"/>
    <w:rsid w:val="001E501C"/>
    <w:rsid w:val="001E5627"/>
    <w:rsid w:val="001E5C66"/>
    <w:rsid w:val="001E5CD9"/>
    <w:rsid w:val="001E62FC"/>
    <w:rsid w:val="001E769F"/>
    <w:rsid w:val="001E7716"/>
    <w:rsid w:val="001E776B"/>
    <w:rsid w:val="001E77EC"/>
    <w:rsid w:val="001E7BA7"/>
    <w:rsid w:val="001E7BCD"/>
    <w:rsid w:val="001F0E43"/>
    <w:rsid w:val="001F19EE"/>
    <w:rsid w:val="001F1EAC"/>
    <w:rsid w:val="001F1EAD"/>
    <w:rsid w:val="001F2629"/>
    <w:rsid w:val="001F2668"/>
    <w:rsid w:val="001F3AB2"/>
    <w:rsid w:val="001F42F7"/>
    <w:rsid w:val="001F4CCF"/>
    <w:rsid w:val="001F58E2"/>
    <w:rsid w:val="001F5924"/>
    <w:rsid w:val="001F5BD3"/>
    <w:rsid w:val="001F5E11"/>
    <w:rsid w:val="001F699E"/>
    <w:rsid w:val="001F6AF9"/>
    <w:rsid w:val="001F6E3C"/>
    <w:rsid w:val="001F76B2"/>
    <w:rsid w:val="00200A83"/>
    <w:rsid w:val="00201CC7"/>
    <w:rsid w:val="00202902"/>
    <w:rsid w:val="00203621"/>
    <w:rsid w:val="0020398C"/>
    <w:rsid w:val="0020416D"/>
    <w:rsid w:val="00206E10"/>
    <w:rsid w:val="00210D9D"/>
    <w:rsid w:val="00211B19"/>
    <w:rsid w:val="00212296"/>
    <w:rsid w:val="002130F2"/>
    <w:rsid w:val="0021355A"/>
    <w:rsid w:val="00213BB2"/>
    <w:rsid w:val="002149BE"/>
    <w:rsid w:val="00214B5F"/>
    <w:rsid w:val="00215653"/>
    <w:rsid w:val="002162C8"/>
    <w:rsid w:val="00216D93"/>
    <w:rsid w:val="002170A9"/>
    <w:rsid w:val="0021796F"/>
    <w:rsid w:val="00217A10"/>
    <w:rsid w:val="00217C71"/>
    <w:rsid w:val="002202F1"/>
    <w:rsid w:val="002212FC"/>
    <w:rsid w:val="00221A22"/>
    <w:rsid w:val="00222248"/>
    <w:rsid w:val="00222C8A"/>
    <w:rsid w:val="00223925"/>
    <w:rsid w:val="00223C3E"/>
    <w:rsid w:val="00225889"/>
    <w:rsid w:val="00225950"/>
    <w:rsid w:val="0022601B"/>
    <w:rsid w:val="00226316"/>
    <w:rsid w:val="002266C9"/>
    <w:rsid w:val="0022671F"/>
    <w:rsid w:val="00226950"/>
    <w:rsid w:val="00227580"/>
    <w:rsid w:val="00227A27"/>
    <w:rsid w:val="00230213"/>
    <w:rsid w:val="0023054A"/>
    <w:rsid w:val="00232DF1"/>
    <w:rsid w:val="002338DD"/>
    <w:rsid w:val="002340D6"/>
    <w:rsid w:val="00234F46"/>
    <w:rsid w:val="002353A1"/>
    <w:rsid w:val="0023560E"/>
    <w:rsid w:val="0023646A"/>
    <w:rsid w:val="00236697"/>
    <w:rsid w:val="00236D16"/>
    <w:rsid w:val="002373AF"/>
    <w:rsid w:val="00237A96"/>
    <w:rsid w:val="00237D4E"/>
    <w:rsid w:val="00240198"/>
    <w:rsid w:val="00240C68"/>
    <w:rsid w:val="00241E0F"/>
    <w:rsid w:val="002421DC"/>
    <w:rsid w:val="002429FC"/>
    <w:rsid w:val="0024502D"/>
    <w:rsid w:val="00245418"/>
    <w:rsid w:val="0024666F"/>
    <w:rsid w:val="00246AF2"/>
    <w:rsid w:val="00252B8B"/>
    <w:rsid w:val="002535E1"/>
    <w:rsid w:val="0025377F"/>
    <w:rsid w:val="00253C14"/>
    <w:rsid w:val="00254F72"/>
    <w:rsid w:val="00255820"/>
    <w:rsid w:val="00255DB6"/>
    <w:rsid w:val="00256000"/>
    <w:rsid w:val="0025630D"/>
    <w:rsid w:val="00257274"/>
    <w:rsid w:val="002575CE"/>
    <w:rsid w:val="00257BE5"/>
    <w:rsid w:val="00260C0A"/>
    <w:rsid w:val="00260C56"/>
    <w:rsid w:val="002614BA"/>
    <w:rsid w:val="002616E0"/>
    <w:rsid w:val="00261855"/>
    <w:rsid w:val="00262C2B"/>
    <w:rsid w:val="00263BEA"/>
    <w:rsid w:val="002644DA"/>
    <w:rsid w:val="002647DD"/>
    <w:rsid w:val="00265AA9"/>
    <w:rsid w:val="00266745"/>
    <w:rsid w:val="00270A19"/>
    <w:rsid w:val="00270E9B"/>
    <w:rsid w:val="0027185D"/>
    <w:rsid w:val="00271C30"/>
    <w:rsid w:val="00271CF0"/>
    <w:rsid w:val="00271DF5"/>
    <w:rsid w:val="0027374B"/>
    <w:rsid w:val="00273755"/>
    <w:rsid w:val="00273825"/>
    <w:rsid w:val="002747E0"/>
    <w:rsid w:val="00274E47"/>
    <w:rsid w:val="00274F83"/>
    <w:rsid w:val="0027684E"/>
    <w:rsid w:val="002769D6"/>
    <w:rsid w:val="002773C6"/>
    <w:rsid w:val="00277767"/>
    <w:rsid w:val="00281625"/>
    <w:rsid w:val="002816B4"/>
    <w:rsid w:val="00281865"/>
    <w:rsid w:val="00282C6E"/>
    <w:rsid w:val="00282DAF"/>
    <w:rsid w:val="00284C73"/>
    <w:rsid w:val="00284D9C"/>
    <w:rsid w:val="002856D9"/>
    <w:rsid w:val="002865CF"/>
    <w:rsid w:val="0028768B"/>
    <w:rsid w:val="00287E8F"/>
    <w:rsid w:val="002900A4"/>
    <w:rsid w:val="00290207"/>
    <w:rsid w:val="002903C8"/>
    <w:rsid w:val="00291B3F"/>
    <w:rsid w:val="002922FC"/>
    <w:rsid w:val="00293007"/>
    <w:rsid w:val="002931BD"/>
    <w:rsid w:val="0029393E"/>
    <w:rsid w:val="00293AA0"/>
    <w:rsid w:val="0029583A"/>
    <w:rsid w:val="00296836"/>
    <w:rsid w:val="00296DAB"/>
    <w:rsid w:val="00297DE3"/>
    <w:rsid w:val="002A0C45"/>
    <w:rsid w:val="002A1AF5"/>
    <w:rsid w:val="002A1BCD"/>
    <w:rsid w:val="002A2862"/>
    <w:rsid w:val="002A28D3"/>
    <w:rsid w:val="002A2BD6"/>
    <w:rsid w:val="002A323D"/>
    <w:rsid w:val="002A46F8"/>
    <w:rsid w:val="002A4705"/>
    <w:rsid w:val="002A7895"/>
    <w:rsid w:val="002A794A"/>
    <w:rsid w:val="002B02A5"/>
    <w:rsid w:val="002B163B"/>
    <w:rsid w:val="002B16CC"/>
    <w:rsid w:val="002B2040"/>
    <w:rsid w:val="002B2405"/>
    <w:rsid w:val="002B3240"/>
    <w:rsid w:val="002B4401"/>
    <w:rsid w:val="002B4556"/>
    <w:rsid w:val="002B47F6"/>
    <w:rsid w:val="002B61AE"/>
    <w:rsid w:val="002B63F3"/>
    <w:rsid w:val="002B6A7F"/>
    <w:rsid w:val="002B6EB0"/>
    <w:rsid w:val="002B73F1"/>
    <w:rsid w:val="002B7672"/>
    <w:rsid w:val="002B77CB"/>
    <w:rsid w:val="002C0349"/>
    <w:rsid w:val="002C0C77"/>
    <w:rsid w:val="002C0D54"/>
    <w:rsid w:val="002C0EDB"/>
    <w:rsid w:val="002C1358"/>
    <w:rsid w:val="002C3963"/>
    <w:rsid w:val="002C4380"/>
    <w:rsid w:val="002C5A21"/>
    <w:rsid w:val="002C7075"/>
    <w:rsid w:val="002C775A"/>
    <w:rsid w:val="002C7F85"/>
    <w:rsid w:val="002D03C0"/>
    <w:rsid w:val="002D200F"/>
    <w:rsid w:val="002D2022"/>
    <w:rsid w:val="002D281A"/>
    <w:rsid w:val="002D2D17"/>
    <w:rsid w:val="002D31F1"/>
    <w:rsid w:val="002D353B"/>
    <w:rsid w:val="002D3D29"/>
    <w:rsid w:val="002D57F6"/>
    <w:rsid w:val="002D6677"/>
    <w:rsid w:val="002D718F"/>
    <w:rsid w:val="002D721C"/>
    <w:rsid w:val="002D7278"/>
    <w:rsid w:val="002D7407"/>
    <w:rsid w:val="002D740C"/>
    <w:rsid w:val="002E0375"/>
    <w:rsid w:val="002E049A"/>
    <w:rsid w:val="002E04FD"/>
    <w:rsid w:val="002E0F6E"/>
    <w:rsid w:val="002E2563"/>
    <w:rsid w:val="002E2653"/>
    <w:rsid w:val="002E2908"/>
    <w:rsid w:val="002E2F91"/>
    <w:rsid w:val="002E3757"/>
    <w:rsid w:val="002E6493"/>
    <w:rsid w:val="002E6749"/>
    <w:rsid w:val="002E7B5D"/>
    <w:rsid w:val="002F0D1A"/>
    <w:rsid w:val="002F2459"/>
    <w:rsid w:val="002F2EAF"/>
    <w:rsid w:val="002F3456"/>
    <w:rsid w:val="002F5BA4"/>
    <w:rsid w:val="002F6928"/>
    <w:rsid w:val="002F705D"/>
    <w:rsid w:val="002F75D7"/>
    <w:rsid w:val="002F7B12"/>
    <w:rsid w:val="002F7C1A"/>
    <w:rsid w:val="002F7F72"/>
    <w:rsid w:val="00300F39"/>
    <w:rsid w:val="00301312"/>
    <w:rsid w:val="003013AF"/>
    <w:rsid w:val="00302332"/>
    <w:rsid w:val="00302773"/>
    <w:rsid w:val="0030283C"/>
    <w:rsid w:val="00302D7A"/>
    <w:rsid w:val="00303D99"/>
    <w:rsid w:val="00304A58"/>
    <w:rsid w:val="00305D41"/>
    <w:rsid w:val="00306C8B"/>
    <w:rsid w:val="00306CB1"/>
    <w:rsid w:val="0030729D"/>
    <w:rsid w:val="00310450"/>
    <w:rsid w:val="003109FB"/>
    <w:rsid w:val="00310A6C"/>
    <w:rsid w:val="00310D8F"/>
    <w:rsid w:val="00311ACB"/>
    <w:rsid w:val="00311C2F"/>
    <w:rsid w:val="00311F3E"/>
    <w:rsid w:val="003124DF"/>
    <w:rsid w:val="003127A9"/>
    <w:rsid w:val="00313BD6"/>
    <w:rsid w:val="00315A6D"/>
    <w:rsid w:val="003163E4"/>
    <w:rsid w:val="00316B14"/>
    <w:rsid w:val="00317D35"/>
    <w:rsid w:val="00317F55"/>
    <w:rsid w:val="00317FCF"/>
    <w:rsid w:val="0032114B"/>
    <w:rsid w:val="0032131A"/>
    <w:rsid w:val="0032299E"/>
    <w:rsid w:val="00322B6D"/>
    <w:rsid w:val="00322F9B"/>
    <w:rsid w:val="003231CB"/>
    <w:rsid w:val="003246D4"/>
    <w:rsid w:val="00324B86"/>
    <w:rsid w:val="0032555C"/>
    <w:rsid w:val="00325D16"/>
    <w:rsid w:val="003265C2"/>
    <w:rsid w:val="003275CD"/>
    <w:rsid w:val="00327F0C"/>
    <w:rsid w:val="0033061E"/>
    <w:rsid w:val="00331ECC"/>
    <w:rsid w:val="00332B51"/>
    <w:rsid w:val="0033493B"/>
    <w:rsid w:val="00334C79"/>
    <w:rsid w:val="00335022"/>
    <w:rsid w:val="00335433"/>
    <w:rsid w:val="00335FA6"/>
    <w:rsid w:val="003368B3"/>
    <w:rsid w:val="00336D75"/>
    <w:rsid w:val="00337164"/>
    <w:rsid w:val="00337682"/>
    <w:rsid w:val="00340016"/>
    <w:rsid w:val="00340C55"/>
    <w:rsid w:val="0034123E"/>
    <w:rsid w:val="003424CB"/>
    <w:rsid w:val="00342649"/>
    <w:rsid w:val="0034280E"/>
    <w:rsid w:val="00342B51"/>
    <w:rsid w:val="0034324A"/>
    <w:rsid w:val="003440F2"/>
    <w:rsid w:val="00344ED6"/>
    <w:rsid w:val="0034533C"/>
    <w:rsid w:val="003453C6"/>
    <w:rsid w:val="00345DB4"/>
    <w:rsid w:val="00345DC7"/>
    <w:rsid w:val="0034611C"/>
    <w:rsid w:val="0034618B"/>
    <w:rsid w:val="00347D8C"/>
    <w:rsid w:val="00347F5B"/>
    <w:rsid w:val="00347FC3"/>
    <w:rsid w:val="003500F6"/>
    <w:rsid w:val="0035109C"/>
    <w:rsid w:val="003511DD"/>
    <w:rsid w:val="003514E6"/>
    <w:rsid w:val="003517E0"/>
    <w:rsid w:val="00351893"/>
    <w:rsid w:val="00351C34"/>
    <w:rsid w:val="00352BEB"/>
    <w:rsid w:val="003539E2"/>
    <w:rsid w:val="00354151"/>
    <w:rsid w:val="0035435F"/>
    <w:rsid w:val="00354D01"/>
    <w:rsid w:val="00354DCB"/>
    <w:rsid w:val="00355535"/>
    <w:rsid w:val="00355DCA"/>
    <w:rsid w:val="00356561"/>
    <w:rsid w:val="00356E54"/>
    <w:rsid w:val="0036063D"/>
    <w:rsid w:val="00360DF8"/>
    <w:rsid w:val="003611B4"/>
    <w:rsid w:val="0036193F"/>
    <w:rsid w:val="00362055"/>
    <w:rsid w:val="003622C6"/>
    <w:rsid w:val="0036482D"/>
    <w:rsid w:val="003648A9"/>
    <w:rsid w:val="0036569E"/>
    <w:rsid w:val="003656C0"/>
    <w:rsid w:val="00365936"/>
    <w:rsid w:val="00365D19"/>
    <w:rsid w:val="00366839"/>
    <w:rsid w:val="00366AA9"/>
    <w:rsid w:val="003705EF"/>
    <w:rsid w:val="00371891"/>
    <w:rsid w:val="003719F0"/>
    <w:rsid w:val="003720F2"/>
    <w:rsid w:val="00372CBE"/>
    <w:rsid w:val="0037324E"/>
    <w:rsid w:val="0037390C"/>
    <w:rsid w:val="0037404B"/>
    <w:rsid w:val="00375925"/>
    <w:rsid w:val="00375BC4"/>
    <w:rsid w:val="00377531"/>
    <w:rsid w:val="00380A4F"/>
    <w:rsid w:val="00381429"/>
    <w:rsid w:val="00381997"/>
    <w:rsid w:val="00382C99"/>
    <w:rsid w:val="00382D46"/>
    <w:rsid w:val="00383CB7"/>
    <w:rsid w:val="00383F9C"/>
    <w:rsid w:val="003843A9"/>
    <w:rsid w:val="0038531E"/>
    <w:rsid w:val="003855C1"/>
    <w:rsid w:val="00385803"/>
    <w:rsid w:val="00385990"/>
    <w:rsid w:val="0038676F"/>
    <w:rsid w:val="00386904"/>
    <w:rsid w:val="0038698D"/>
    <w:rsid w:val="003869E4"/>
    <w:rsid w:val="00386F00"/>
    <w:rsid w:val="00387771"/>
    <w:rsid w:val="003900C5"/>
    <w:rsid w:val="00391092"/>
    <w:rsid w:val="003910A0"/>
    <w:rsid w:val="00391511"/>
    <w:rsid w:val="003924EF"/>
    <w:rsid w:val="00392803"/>
    <w:rsid w:val="00392DAE"/>
    <w:rsid w:val="0039479C"/>
    <w:rsid w:val="0039481D"/>
    <w:rsid w:val="00396AEF"/>
    <w:rsid w:val="00396B5F"/>
    <w:rsid w:val="00396C0F"/>
    <w:rsid w:val="00396D0F"/>
    <w:rsid w:val="00396D62"/>
    <w:rsid w:val="00397C01"/>
    <w:rsid w:val="003A0358"/>
    <w:rsid w:val="003A060A"/>
    <w:rsid w:val="003A1AB2"/>
    <w:rsid w:val="003A1F11"/>
    <w:rsid w:val="003A33B8"/>
    <w:rsid w:val="003A4942"/>
    <w:rsid w:val="003A5228"/>
    <w:rsid w:val="003A5DCB"/>
    <w:rsid w:val="003A5EE2"/>
    <w:rsid w:val="003A6049"/>
    <w:rsid w:val="003A6856"/>
    <w:rsid w:val="003A6936"/>
    <w:rsid w:val="003A69EA"/>
    <w:rsid w:val="003A6CF0"/>
    <w:rsid w:val="003A7048"/>
    <w:rsid w:val="003A73C5"/>
    <w:rsid w:val="003B0B67"/>
    <w:rsid w:val="003B274E"/>
    <w:rsid w:val="003B3834"/>
    <w:rsid w:val="003B4020"/>
    <w:rsid w:val="003B5046"/>
    <w:rsid w:val="003B5096"/>
    <w:rsid w:val="003B5361"/>
    <w:rsid w:val="003B5A68"/>
    <w:rsid w:val="003B64B2"/>
    <w:rsid w:val="003B65D7"/>
    <w:rsid w:val="003B7140"/>
    <w:rsid w:val="003B71B1"/>
    <w:rsid w:val="003C0E63"/>
    <w:rsid w:val="003C0F72"/>
    <w:rsid w:val="003C101E"/>
    <w:rsid w:val="003C1127"/>
    <w:rsid w:val="003C1C73"/>
    <w:rsid w:val="003C1E1E"/>
    <w:rsid w:val="003C2058"/>
    <w:rsid w:val="003C2216"/>
    <w:rsid w:val="003C2BBA"/>
    <w:rsid w:val="003C2FE7"/>
    <w:rsid w:val="003C3252"/>
    <w:rsid w:val="003C328A"/>
    <w:rsid w:val="003C620B"/>
    <w:rsid w:val="003D01F1"/>
    <w:rsid w:val="003D0277"/>
    <w:rsid w:val="003D07AE"/>
    <w:rsid w:val="003D415B"/>
    <w:rsid w:val="003D4D94"/>
    <w:rsid w:val="003D5A12"/>
    <w:rsid w:val="003D5AB7"/>
    <w:rsid w:val="003D5CC9"/>
    <w:rsid w:val="003D6392"/>
    <w:rsid w:val="003E0C13"/>
    <w:rsid w:val="003E1B9F"/>
    <w:rsid w:val="003E1C81"/>
    <w:rsid w:val="003E1CEC"/>
    <w:rsid w:val="003E214F"/>
    <w:rsid w:val="003E28A0"/>
    <w:rsid w:val="003E2DB2"/>
    <w:rsid w:val="003E3905"/>
    <w:rsid w:val="003E4404"/>
    <w:rsid w:val="003E47CE"/>
    <w:rsid w:val="003E4AB7"/>
    <w:rsid w:val="003E6BC0"/>
    <w:rsid w:val="003F06B3"/>
    <w:rsid w:val="003F239B"/>
    <w:rsid w:val="003F255D"/>
    <w:rsid w:val="003F3618"/>
    <w:rsid w:val="003F422E"/>
    <w:rsid w:val="003F571A"/>
    <w:rsid w:val="003F5773"/>
    <w:rsid w:val="003F5F43"/>
    <w:rsid w:val="003F7307"/>
    <w:rsid w:val="003F7677"/>
    <w:rsid w:val="003F7B58"/>
    <w:rsid w:val="003F7BCC"/>
    <w:rsid w:val="003F7C76"/>
    <w:rsid w:val="003F7D5B"/>
    <w:rsid w:val="003F7DE7"/>
    <w:rsid w:val="00400469"/>
    <w:rsid w:val="00400D07"/>
    <w:rsid w:val="00401F2F"/>
    <w:rsid w:val="00402D34"/>
    <w:rsid w:val="00403683"/>
    <w:rsid w:val="00404FE5"/>
    <w:rsid w:val="00405ED6"/>
    <w:rsid w:val="00407773"/>
    <w:rsid w:val="00407878"/>
    <w:rsid w:val="00407DDD"/>
    <w:rsid w:val="00407FF3"/>
    <w:rsid w:val="004105BE"/>
    <w:rsid w:val="00410A95"/>
    <w:rsid w:val="0041105A"/>
    <w:rsid w:val="00411470"/>
    <w:rsid w:val="00413A4A"/>
    <w:rsid w:val="0041464F"/>
    <w:rsid w:val="00414B4A"/>
    <w:rsid w:val="00414DB6"/>
    <w:rsid w:val="0041547D"/>
    <w:rsid w:val="00415982"/>
    <w:rsid w:val="00416058"/>
    <w:rsid w:val="00416807"/>
    <w:rsid w:val="0041730D"/>
    <w:rsid w:val="00417EEF"/>
    <w:rsid w:val="00420138"/>
    <w:rsid w:val="0042044F"/>
    <w:rsid w:val="0042054E"/>
    <w:rsid w:val="00420E17"/>
    <w:rsid w:val="0042197B"/>
    <w:rsid w:val="00421C52"/>
    <w:rsid w:val="00422117"/>
    <w:rsid w:val="00423104"/>
    <w:rsid w:val="00423124"/>
    <w:rsid w:val="00423235"/>
    <w:rsid w:val="00423355"/>
    <w:rsid w:val="00423A6F"/>
    <w:rsid w:val="0042415C"/>
    <w:rsid w:val="00424FDC"/>
    <w:rsid w:val="00425573"/>
    <w:rsid w:val="004260B5"/>
    <w:rsid w:val="004260C0"/>
    <w:rsid w:val="00426492"/>
    <w:rsid w:val="004268E9"/>
    <w:rsid w:val="00427397"/>
    <w:rsid w:val="00427699"/>
    <w:rsid w:val="00427780"/>
    <w:rsid w:val="00427D14"/>
    <w:rsid w:val="004302DF"/>
    <w:rsid w:val="00430313"/>
    <w:rsid w:val="004304F1"/>
    <w:rsid w:val="0043059B"/>
    <w:rsid w:val="00430EE0"/>
    <w:rsid w:val="00430FB0"/>
    <w:rsid w:val="004315B0"/>
    <w:rsid w:val="0043186B"/>
    <w:rsid w:val="00431CFE"/>
    <w:rsid w:val="0043232C"/>
    <w:rsid w:val="0043393C"/>
    <w:rsid w:val="004343B7"/>
    <w:rsid w:val="00435075"/>
    <w:rsid w:val="00435236"/>
    <w:rsid w:val="00435732"/>
    <w:rsid w:val="00435B6C"/>
    <w:rsid w:val="0043679D"/>
    <w:rsid w:val="00436F68"/>
    <w:rsid w:val="004373DD"/>
    <w:rsid w:val="00437DA7"/>
    <w:rsid w:val="00437DED"/>
    <w:rsid w:val="00440240"/>
    <w:rsid w:val="00440447"/>
    <w:rsid w:val="004414E7"/>
    <w:rsid w:val="00441A48"/>
    <w:rsid w:val="00442C8B"/>
    <w:rsid w:val="0044318B"/>
    <w:rsid w:val="00443C75"/>
    <w:rsid w:val="00443DA6"/>
    <w:rsid w:val="004448FB"/>
    <w:rsid w:val="00446092"/>
    <w:rsid w:val="0044699D"/>
    <w:rsid w:val="00447B7F"/>
    <w:rsid w:val="00450063"/>
    <w:rsid w:val="00450A7C"/>
    <w:rsid w:val="00452311"/>
    <w:rsid w:val="00454694"/>
    <w:rsid w:val="0045562B"/>
    <w:rsid w:val="0045588A"/>
    <w:rsid w:val="00456487"/>
    <w:rsid w:val="00457B08"/>
    <w:rsid w:val="00460CA0"/>
    <w:rsid w:val="00460D7A"/>
    <w:rsid w:val="00461181"/>
    <w:rsid w:val="004616B9"/>
    <w:rsid w:val="004624F9"/>
    <w:rsid w:val="00464354"/>
    <w:rsid w:val="00464BA7"/>
    <w:rsid w:val="00465414"/>
    <w:rsid w:val="004666FB"/>
    <w:rsid w:val="00466F30"/>
    <w:rsid w:val="004674E1"/>
    <w:rsid w:val="004706A1"/>
    <w:rsid w:val="004711D3"/>
    <w:rsid w:val="0047132D"/>
    <w:rsid w:val="00471B99"/>
    <w:rsid w:val="0047220F"/>
    <w:rsid w:val="00472FF8"/>
    <w:rsid w:val="004738D8"/>
    <w:rsid w:val="00473D29"/>
    <w:rsid w:val="00474867"/>
    <w:rsid w:val="00474BB2"/>
    <w:rsid w:val="00475D9D"/>
    <w:rsid w:val="00475F7C"/>
    <w:rsid w:val="0047694E"/>
    <w:rsid w:val="00476A5C"/>
    <w:rsid w:val="004774CE"/>
    <w:rsid w:val="00477C80"/>
    <w:rsid w:val="0048025C"/>
    <w:rsid w:val="004803A4"/>
    <w:rsid w:val="00480947"/>
    <w:rsid w:val="00480E61"/>
    <w:rsid w:val="00481168"/>
    <w:rsid w:val="0048139C"/>
    <w:rsid w:val="00481F78"/>
    <w:rsid w:val="00483177"/>
    <w:rsid w:val="00483A1A"/>
    <w:rsid w:val="00483F40"/>
    <w:rsid w:val="00484737"/>
    <w:rsid w:val="00484E2A"/>
    <w:rsid w:val="00486028"/>
    <w:rsid w:val="00486BB5"/>
    <w:rsid w:val="004871DE"/>
    <w:rsid w:val="00487289"/>
    <w:rsid w:val="00487EFB"/>
    <w:rsid w:val="00490042"/>
    <w:rsid w:val="004904A7"/>
    <w:rsid w:val="00490CC6"/>
    <w:rsid w:val="004910B9"/>
    <w:rsid w:val="004911B1"/>
    <w:rsid w:val="004918A3"/>
    <w:rsid w:val="00491C27"/>
    <w:rsid w:val="00491C62"/>
    <w:rsid w:val="00491E98"/>
    <w:rsid w:val="00492B97"/>
    <w:rsid w:val="00493539"/>
    <w:rsid w:val="00493E88"/>
    <w:rsid w:val="00494523"/>
    <w:rsid w:val="00494A27"/>
    <w:rsid w:val="004952EB"/>
    <w:rsid w:val="00495E13"/>
    <w:rsid w:val="00497021"/>
    <w:rsid w:val="0049738E"/>
    <w:rsid w:val="00497D03"/>
    <w:rsid w:val="00497E55"/>
    <w:rsid w:val="004A04D9"/>
    <w:rsid w:val="004A0DEA"/>
    <w:rsid w:val="004A1119"/>
    <w:rsid w:val="004A1820"/>
    <w:rsid w:val="004A1C27"/>
    <w:rsid w:val="004A2ED0"/>
    <w:rsid w:val="004A5060"/>
    <w:rsid w:val="004A5903"/>
    <w:rsid w:val="004A5C24"/>
    <w:rsid w:val="004A5CDE"/>
    <w:rsid w:val="004A76A3"/>
    <w:rsid w:val="004A7841"/>
    <w:rsid w:val="004B0103"/>
    <w:rsid w:val="004B062F"/>
    <w:rsid w:val="004B1794"/>
    <w:rsid w:val="004B19B4"/>
    <w:rsid w:val="004B2E4A"/>
    <w:rsid w:val="004B36AB"/>
    <w:rsid w:val="004B3EB2"/>
    <w:rsid w:val="004B4256"/>
    <w:rsid w:val="004B425F"/>
    <w:rsid w:val="004B4D5C"/>
    <w:rsid w:val="004B55C7"/>
    <w:rsid w:val="004B6554"/>
    <w:rsid w:val="004B6899"/>
    <w:rsid w:val="004B72A9"/>
    <w:rsid w:val="004B7692"/>
    <w:rsid w:val="004B7693"/>
    <w:rsid w:val="004B781C"/>
    <w:rsid w:val="004B7A1C"/>
    <w:rsid w:val="004C0552"/>
    <w:rsid w:val="004C10AE"/>
    <w:rsid w:val="004C1603"/>
    <w:rsid w:val="004C22B9"/>
    <w:rsid w:val="004C26B0"/>
    <w:rsid w:val="004C39DB"/>
    <w:rsid w:val="004C3EA9"/>
    <w:rsid w:val="004C48EF"/>
    <w:rsid w:val="004C4D36"/>
    <w:rsid w:val="004C5FB0"/>
    <w:rsid w:val="004C62F4"/>
    <w:rsid w:val="004C6E2C"/>
    <w:rsid w:val="004D0A9C"/>
    <w:rsid w:val="004D0AB8"/>
    <w:rsid w:val="004D124D"/>
    <w:rsid w:val="004D19BD"/>
    <w:rsid w:val="004D3B58"/>
    <w:rsid w:val="004D4941"/>
    <w:rsid w:val="004D4F4A"/>
    <w:rsid w:val="004D5219"/>
    <w:rsid w:val="004D5B14"/>
    <w:rsid w:val="004D61D9"/>
    <w:rsid w:val="004D68F6"/>
    <w:rsid w:val="004D6BA0"/>
    <w:rsid w:val="004D6CB6"/>
    <w:rsid w:val="004D7AAF"/>
    <w:rsid w:val="004E00BF"/>
    <w:rsid w:val="004E01FF"/>
    <w:rsid w:val="004E06F2"/>
    <w:rsid w:val="004E0871"/>
    <w:rsid w:val="004E1756"/>
    <w:rsid w:val="004E1BAC"/>
    <w:rsid w:val="004E2BE6"/>
    <w:rsid w:val="004E3213"/>
    <w:rsid w:val="004E3526"/>
    <w:rsid w:val="004E4127"/>
    <w:rsid w:val="004E4962"/>
    <w:rsid w:val="004E4C66"/>
    <w:rsid w:val="004E4DD0"/>
    <w:rsid w:val="004E4FF1"/>
    <w:rsid w:val="004E5176"/>
    <w:rsid w:val="004E5664"/>
    <w:rsid w:val="004E7A16"/>
    <w:rsid w:val="004E7C48"/>
    <w:rsid w:val="004F0370"/>
    <w:rsid w:val="004F05EF"/>
    <w:rsid w:val="004F133D"/>
    <w:rsid w:val="004F13D3"/>
    <w:rsid w:val="004F2334"/>
    <w:rsid w:val="004F2685"/>
    <w:rsid w:val="004F3778"/>
    <w:rsid w:val="004F3913"/>
    <w:rsid w:val="004F4D5E"/>
    <w:rsid w:val="004F5ECA"/>
    <w:rsid w:val="004F6299"/>
    <w:rsid w:val="004F63DA"/>
    <w:rsid w:val="004F6E86"/>
    <w:rsid w:val="004F79B3"/>
    <w:rsid w:val="00500407"/>
    <w:rsid w:val="00500ACA"/>
    <w:rsid w:val="00500B49"/>
    <w:rsid w:val="005024CC"/>
    <w:rsid w:val="00503470"/>
    <w:rsid w:val="00503534"/>
    <w:rsid w:val="00503E0B"/>
    <w:rsid w:val="00504E48"/>
    <w:rsid w:val="0050518F"/>
    <w:rsid w:val="00506606"/>
    <w:rsid w:val="005066B3"/>
    <w:rsid w:val="00507439"/>
    <w:rsid w:val="00507CA6"/>
    <w:rsid w:val="00507CCC"/>
    <w:rsid w:val="0051006E"/>
    <w:rsid w:val="00510647"/>
    <w:rsid w:val="00511032"/>
    <w:rsid w:val="0051362A"/>
    <w:rsid w:val="00514A5C"/>
    <w:rsid w:val="0051768C"/>
    <w:rsid w:val="00517A9C"/>
    <w:rsid w:val="00517B80"/>
    <w:rsid w:val="00517B84"/>
    <w:rsid w:val="0052050F"/>
    <w:rsid w:val="00520904"/>
    <w:rsid w:val="00521EB5"/>
    <w:rsid w:val="00522516"/>
    <w:rsid w:val="00522C40"/>
    <w:rsid w:val="00522DD5"/>
    <w:rsid w:val="00523ED7"/>
    <w:rsid w:val="005249A9"/>
    <w:rsid w:val="0052513D"/>
    <w:rsid w:val="00527503"/>
    <w:rsid w:val="00527C0C"/>
    <w:rsid w:val="00527C3C"/>
    <w:rsid w:val="00527EAE"/>
    <w:rsid w:val="00530D83"/>
    <w:rsid w:val="00532B3A"/>
    <w:rsid w:val="00532E89"/>
    <w:rsid w:val="00532F24"/>
    <w:rsid w:val="005351A0"/>
    <w:rsid w:val="00535815"/>
    <w:rsid w:val="005358AB"/>
    <w:rsid w:val="00535C10"/>
    <w:rsid w:val="00535C9E"/>
    <w:rsid w:val="0053663D"/>
    <w:rsid w:val="0053681C"/>
    <w:rsid w:val="00541548"/>
    <w:rsid w:val="0054189C"/>
    <w:rsid w:val="00541C8C"/>
    <w:rsid w:val="00542001"/>
    <w:rsid w:val="0054269F"/>
    <w:rsid w:val="00542B6C"/>
    <w:rsid w:val="00542E2D"/>
    <w:rsid w:val="0054385F"/>
    <w:rsid w:val="005446C9"/>
    <w:rsid w:val="0054477E"/>
    <w:rsid w:val="005450C7"/>
    <w:rsid w:val="005468D9"/>
    <w:rsid w:val="00546F3A"/>
    <w:rsid w:val="00550673"/>
    <w:rsid w:val="0055070C"/>
    <w:rsid w:val="00550993"/>
    <w:rsid w:val="00550A84"/>
    <w:rsid w:val="00550BB7"/>
    <w:rsid w:val="00550F9D"/>
    <w:rsid w:val="005528FE"/>
    <w:rsid w:val="00552B3F"/>
    <w:rsid w:val="00554617"/>
    <w:rsid w:val="005557B5"/>
    <w:rsid w:val="00555E42"/>
    <w:rsid w:val="005561F9"/>
    <w:rsid w:val="00556507"/>
    <w:rsid w:val="005577AD"/>
    <w:rsid w:val="00557EB6"/>
    <w:rsid w:val="00557FC2"/>
    <w:rsid w:val="0056004E"/>
    <w:rsid w:val="005602C0"/>
    <w:rsid w:val="005602C9"/>
    <w:rsid w:val="00562997"/>
    <w:rsid w:val="005642E5"/>
    <w:rsid w:val="005655C1"/>
    <w:rsid w:val="005664ED"/>
    <w:rsid w:val="005672C7"/>
    <w:rsid w:val="00567336"/>
    <w:rsid w:val="0056780C"/>
    <w:rsid w:val="00567C3E"/>
    <w:rsid w:val="0057009A"/>
    <w:rsid w:val="00570A70"/>
    <w:rsid w:val="00570BFB"/>
    <w:rsid w:val="0057172E"/>
    <w:rsid w:val="00571B1C"/>
    <w:rsid w:val="00572D97"/>
    <w:rsid w:val="00573906"/>
    <w:rsid w:val="00573B38"/>
    <w:rsid w:val="00574A1E"/>
    <w:rsid w:val="00574B13"/>
    <w:rsid w:val="005753D4"/>
    <w:rsid w:val="00575E7B"/>
    <w:rsid w:val="00576509"/>
    <w:rsid w:val="0057695A"/>
    <w:rsid w:val="0057714E"/>
    <w:rsid w:val="00577A55"/>
    <w:rsid w:val="00577C67"/>
    <w:rsid w:val="005802F8"/>
    <w:rsid w:val="00580462"/>
    <w:rsid w:val="005805D7"/>
    <w:rsid w:val="00581129"/>
    <w:rsid w:val="005826EF"/>
    <w:rsid w:val="00582A8D"/>
    <w:rsid w:val="00582ACE"/>
    <w:rsid w:val="00582D24"/>
    <w:rsid w:val="00584098"/>
    <w:rsid w:val="0058422B"/>
    <w:rsid w:val="00584F2F"/>
    <w:rsid w:val="00585296"/>
    <w:rsid w:val="00586969"/>
    <w:rsid w:val="005872C8"/>
    <w:rsid w:val="00587F72"/>
    <w:rsid w:val="0059088A"/>
    <w:rsid w:val="005918D8"/>
    <w:rsid w:val="00591DE9"/>
    <w:rsid w:val="005928F3"/>
    <w:rsid w:val="00593369"/>
    <w:rsid w:val="00593B18"/>
    <w:rsid w:val="00594354"/>
    <w:rsid w:val="005949DF"/>
    <w:rsid w:val="00596271"/>
    <w:rsid w:val="005962B0"/>
    <w:rsid w:val="00596340"/>
    <w:rsid w:val="00597348"/>
    <w:rsid w:val="005A011E"/>
    <w:rsid w:val="005A112D"/>
    <w:rsid w:val="005A1BC2"/>
    <w:rsid w:val="005A2533"/>
    <w:rsid w:val="005A2E61"/>
    <w:rsid w:val="005A4546"/>
    <w:rsid w:val="005A4E08"/>
    <w:rsid w:val="005A57A8"/>
    <w:rsid w:val="005A5C09"/>
    <w:rsid w:val="005A6640"/>
    <w:rsid w:val="005A66AA"/>
    <w:rsid w:val="005A7BCD"/>
    <w:rsid w:val="005A7F50"/>
    <w:rsid w:val="005B0597"/>
    <w:rsid w:val="005B0BDF"/>
    <w:rsid w:val="005B158D"/>
    <w:rsid w:val="005B15FA"/>
    <w:rsid w:val="005B233E"/>
    <w:rsid w:val="005B234C"/>
    <w:rsid w:val="005B2372"/>
    <w:rsid w:val="005B2BA6"/>
    <w:rsid w:val="005B3386"/>
    <w:rsid w:val="005B400C"/>
    <w:rsid w:val="005B4518"/>
    <w:rsid w:val="005B4557"/>
    <w:rsid w:val="005B48A1"/>
    <w:rsid w:val="005B49B1"/>
    <w:rsid w:val="005B5EC0"/>
    <w:rsid w:val="005B619E"/>
    <w:rsid w:val="005B6B24"/>
    <w:rsid w:val="005B7261"/>
    <w:rsid w:val="005B7CED"/>
    <w:rsid w:val="005C1716"/>
    <w:rsid w:val="005C1EC3"/>
    <w:rsid w:val="005C2012"/>
    <w:rsid w:val="005C2336"/>
    <w:rsid w:val="005C23F2"/>
    <w:rsid w:val="005C288B"/>
    <w:rsid w:val="005C2945"/>
    <w:rsid w:val="005C3424"/>
    <w:rsid w:val="005C4669"/>
    <w:rsid w:val="005C4685"/>
    <w:rsid w:val="005C47E5"/>
    <w:rsid w:val="005C5CF7"/>
    <w:rsid w:val="005C649D"/>
    <w:rsid w:val="005C724F"/>
    <w:rsid w:val="005C79AB"/>
    <w:rsid w:val="005C7A49"/>
    <w:rsid w:val="005D1A30"/>
    <w:rsid w:val="005D1DC0"/>
    <w:rsid w:val="005D3927"/>
    <w:rsid w:val="005D39A1"/>
    <w:rsid w:val="005D4699"/>
    <w:rsid w:val="005D4AFC"/>
    <w:rsid w:val="005D54F8"/>
    <w:rsid w:val="005D5FF5"/>
    <w:rsid w:val="005D6081"/>
    <w:rsid w:val="005D628D"/>
    <w:rsid w:val="005D6491"/>
    <w:rsid w:val="005D6D6E"/>
    <w:rsid w:val="005D7687"/>
    <w:rsid w:val="005D7A4E"/>
    <w:rsid w:val="005E029D"/>
    <w:rsid w:val="005E066D"/>
    <w:rsid w:val="005E1AA2"/>
    <w:rsid w:val="005E2AC5"/>
    <w:rsid w:val="005E2D03"/>
    <w:rsid w:val="005E41C3"/>
    <w:rsid w:val="005E56F4"/>
    <w:rsid w:val="005E642E"/>
    <w:rsid w:val="005E799B"/>
    <w:rsid w:val="005F1469"/>
    <w:rsid w:val="005F168A"/>
    <w:rsid w:val="005F1F71"/>
    <w:rsid w:val="005F2486"/>
    <w:rsid w:val="005F25CA"/>
    <w:rsid w:val="005F2DDC"/>
    <w:rsid w:val="005F33FD"/>
    <w:rsid w:val="005F3F25"/>
    <w:rsid w:val="005F50BB"/>
    <w:rsid w:val="005F6285"/>
    <w:rsid w:val="005F7226"/>
    <w:rsid w:val="005F74AB"/>
    <w:rsid w:val="00600A28"/>
    <w:rsid w:val="00600A4B"/>
    <w:rsid w:val="006014DB"/>
    <w:rsid w:val="00601766"/>
    <w:rsid w:val="006017F7"/>
    <w:rsid w:val="0060182D"/>
    <w:rsid w:val="00601855"/>
    <w:rsid w:val="00601C63"/>
    <w:rsid w:val="00602093"/>
    <w:rsid w:val="00603385"/>
    <w:rsid w:val="00603515"/>
    <w:rsid w:val="00603E33"/>
    <w:rsid w:val="006049C5"/>
    <w:rsid w:val="006049FA"/>
    <w:rsid w:val="00604F8D"/>
    <w:rsid w:val="006052AF"/>
    <w:rsid w:val="00605D42"/>
    <w:rsid w:val="006062ED"/>
    <w:rsid w:val="0060757F"/>
    <w:rsid w:val="0060796B"/>
    <w:rsid w:val="00607C79"/>
    <w:rsid w:val="00610023"/>
    <w:rsid w:val="006116A1"/>
    <w:rsid w:val="00611E47"/>
    <w:rsid w:val="006125B2"/>
    <w:rsid w:val="006129AB"/>
    <w:rsid w:val="0061367B"/>
    <w:rsid w:val="0061380C"/>
    <w:rsid w:val="00613E68"/>
    <w:rsid w:val="00614436"/>
    <w:rsid w:val="00615122"/>
    <w:rsid w:val="00616448"/>
    <w:rsid w:val="00616B25"/>
    <w:rsid w:val="006172FF"/>
    <w:rsid w:val="006176DD"/>
    <w:rsid w:val="00617971"/>
    <w:rsid w:val="0062024B"/>
    <w:rsid w:val="00620367"/>
    <w:rsid w:val="00620CAD"/>
    <w:rsid w:val="00621064"/>
    <w:rsid w:val="006218C6"/>
    <w:rsid w:val="00621D08"/>
    <w:rsid w:val="006220D1"/>
    <w:rsid w:val="0062237D"/>
    <w:rsid w:val="0062278C"/>
    <w:rsid w:val="006234A3"/>
    <w:rsid w:val="00623807"/>
    <w:rsid w:val="00624CA3"/>
    <w:rsid w:val="0062549A"/>
    <w:rsid w:val="006255AE"/>
    <w:rsid w:val="00626BF1"/>
    <w:rsid w:val="006272B7"/>
    <w:rsid w:val="00627BC2"/>
    <w:rsid w:val="00627D20"/>
    <w:rsid w:val="00630103"/>
    <w:rsid w:val="006303CE"/>
    <w:rsid w:val="006304DE"/>
    <w:rsid w:val="00631863"/>
    <w:rsid w:val="00631A2F"/>
    <w:rsid w:val="006320BE"/>
    <w:rsid w:val="00632311"/>
    <w:rsid w:val="00632B7A"/>
    <w:rsid w:val="00633622"/>
    <w:rsid w:val="00633CB5"/>
    <w:rsid w:val="00634495"/>
    <w:rsid w:val="006347BC"/>
    <w:rsid w:val="00634C3E"/>
    <w:rsid w:val="006354A8"/>
    <w:rsid w:val="00635790"/>
    <w:rsid w:val="0063582E"/>
    <w:rsid w:val="00636546"/>
    <w:rsid w:val="00636665"/>
    <w:rsid w:val="00637116"/>
    <w:rsid w:val="00640317"/>
    <w:rsid w:val="00640FB1"/>
    <w:rsid w:val="00642305"/>
    <w:rsid w:val="00642C28"/>
    <w:rsid w:val="00643A7E"/>
    <w:rsid w:val="006451E7"/>
    <w:rsid w:val="00645D4C"/>
    <w:rsid w:val="0064607E"/>
    <w:rsid w:val="00650822"/>
    <w:rsid w:val="00651007"/>
    <w:rsid w:val="00651C01"/>
    <w:rsid w:val="006520F9"/>
    <w:rsid w:val="006523A5"/>
    <w:rsid w:val="00652FE8"/>
    <w:rsid w:val="006538D6"/>
    <w:rsid w:val="006538E0"/>
    <w:rsid w:val="00653F63"/>
    <w:rsid w:val="0065470D"/>
    <w:rsid w:val="006548BD"/>
    <w:rsid w:val="00654BCF"/>
    <w:rsid w:val="00654C19"/>
    <w:rsid w:val="0065548B"/>
    <w:rsid w:val="00655E2B"/>
    <w:rsid w:val="00656001"/>
    <w:rsid w:val="006564AF"/>
    <w:rsid w:val="00656C1F"/>
    <w:rsid w:val="006579F7"/>
    <w:rsid w:val="0066079E"/>
    <w:rsid w:val="0066083A"/>
    <w:rsid w:val="00660A7A"/>
    <w:rsid w:val="0066128E"/>
    <w:rsid w:val="0066157E"/>
    <w:rsid w:val="00661790"/>
    <w:rsid w:val="00661971"/>
    <w:rsid w:val="0066262A"/>
    <w:rsid w:val="00663A1B"/>
    <w:rsid w:val="00663A28"/>
    <w:rsid w:val="00664CB5"/>
    <w:rsid w:val="006651D8"/>
    <w:rsid w:val="0066684E"/>
    <w:rsid w:val="006669D6"/>
    <w:rsid w:val="00666BBF"/>
    <w:rsid w:val="00666EF2"/>
    <w:rsid w:val="00667682"/>
    <w:rsid w:val="00667A0F"/>
    <w:rsid w:val="00670BC8"/>
    <w:rsid w:val="0067167A"/>
    <w:rsid w:val="00671B27"/>
    <w:rsid w:val="00673420"/>
    <w:rsid w:val="00673FB3"/>
    <w:rsid w:val="00674EF8"/>
    <w:rsid w:val="006751F9"/>
    <w:rsid w:val="006764AA"/>
    <w:rsid w:val="006777D5"/>
    <w:rsid w:val="00677E89"/>
    <w:rsid w:val="0068030D"/>
    <w:rsid w:val="0068041F"/>
    <w:rsid w:val="00680C61"/>
    <w:rsid w:val="00681401"/>
    <w:rsid w:val="00681F71"/>
    <w:rsid w:val="00682097"/>
    <w:rsid w:val="0068256A"/>
    <w:rsid w:val="006827C6"/>
    <w:rsid w:val="0068280E"/>
    <w:rsid w:val="00682D9A"/>
    <w:rsid w:val="0068300B"/>
    <w:rsid w:val="006833D5"/>
    <w:rsid w:val="00683514"/>
    <w:rsid w:val="0068375E"/>
    <w:rsid w:val="00683BD1"/>
    <w:rsid w:val="006857A2"/>
    <w:rsid w:val="00685AA3"/>
    <w:rsid w:val="00685F28"/>
    <w:rsid w:val="00685FAB"/>
    <w:rsid w:val="006863F2"/>
    <w:rsid w:val="006877CE"/>
    <w:rsid w:val="00687F5C"/>
    <w:rsid w:val="00690A74"/>
    <w:rsid w:val="00691C92"/>
    <w:rsid w:val="00692556"/>
    <w:rsid w:val="00693681"/>
    <w:rsid w:val="0069392A"/>
    <w:rsid w:val="006943EE"/>
    <w:rsid w:val="006947D5"/>
    <w:rsid w:val="0069494A"/>
    <w:rsid w:val="00695FEA"/>
    <w:rsid w:val="0069620E"/>
    <w:rsid w:val="006964CE"/>
    <w:rsid w:val="006968B1"/>
    <w:rsid w:val="00696E1E"/>
    <w:rsid w:val="00697B5A"/>
    <w:rsid w:val="006A00EB"/>
    <w:rsid w:val="006A1028"/>
    <w:rsid w:val="006A1CEE"/>
    <w:rsid w:val="006A2892"/>
    <w:rsid w:val="006A317A"/>
    <w:rsid w:val="006A3219"/>
    <w:rsid w:val="006A3766"/>
    <w:rsid w:val="006A378C"/>
    <w:rsid w:val="006A3C69"/>
    <w:rsid w:val="006A446C"/>
    <w:rsid w:val="006A45AB"/>
    <w:rsid w:val="006A4E18"/>
    <w:rsid w:val="006A589E"/>
    <w:rsid w:val="006A6AE9"/>
    <w:rsid w:val="006A6CB9"/>
    <w:rsid w:val="006A781A"/>
    <w:rsid w:val="006A7DD7"/>
    <w:rsid w:val="006B0411"/>
    <w:rsid w:val="006B0C7E"/>
    <w:rsid w:val="006B104C"/>
    <w:rsid w:val="006B196B"/>
    <w:rsid w:val="006B2217"/>
    <w:rsid w:val="006B27C6"/>
    <w:rsid w:val="006B3019"/>
    <w:rsid w:val="006B3C42"/>
    <w:rsid w:val="006B56AC"/>
    <w:rsid w:val="006B5C9C"/>
    <w:rsid w:val="006B61A0"/>
    <w:rsid w:val="006B6FB6"/>
    <w:rsid w:val="006B714F"/>
    <w:rsid w:val="006C08A1"/>
    <w:rsid w:val="006C0B66"/>
    <w:rsid w:val="006C0DEC"/>
    <w:rsid w:val="006C1376"/>
    <w:rsid w:val="006C1C8C"/>
    <w:rsid w:val="006C4A28"/>
    <w:rsid w:val="006C4CA5"/>
    <w:rsid w:val="006C5B6D"/>
    <w:rsid w:val="006C5CFF"/>
    <w:rsid w:val="006C5DFF"/>
    <w:rsid w:val="006C6575"/>
    <w:rsid w:val="006C6718"/>
    <w:rsid w:val="006C6972"/>
    <w:rsid w:val="006C69DC"/>
    <w:rsid w:val="006C71B2"/>
    <w:rsid w:val="006C76E4"/>
    <w:rsid w:val="006D0044"/>
    <w:rsid w:val="006D073C"/>
    <w:rsid w:val="006D0827"/>
    <w:rsid w:val="006D0987"/>
    <w:rsid w:val="006D0DA9"/>
    <w:rsid w:val="006D1B13"/>
    <w:rsid w:val="006D1C9E"/>
    <w:rsid w:val="006D2B43"/>
    <w:rsid w:val="006D424A"/>
    <w:rsid w:val="006D4380"/>
    <w:rsid w:val="006D56BE"/>
    <w:rsid w:val="006D79D5"/>
    <w:rsid w:val="006D7DB7"/>
    <w:rsid w:val="006E0022"/>
    <w:rsid w:val="006E0195"/>
    <w:rsid w:val="006E01AC"/>
    <w:rsid w:val="006E083E"/>
    <w:rsid w:val="006E0A3E"/>
    <w:rsid w:val="006E14A9"/>
    <w:rsid w:val="006E3626"/>
    <w:rsid w:val="006E4958"/>
    <w:rsid w:val="006E4B1A"/>
    <w:rsid w:val="006E51F0"/>
    <w:rsid w:val="006E52B4"/>
    <w:rsid w:val="006E6C34"/>
    <w:rsid w:val="006E7600"/>
    <w:rsid w:val="006E7808"/>
    <w:rsid w:val="006E786B"/>
    <w:rsid w:val="006F0B22"/>
    <w:rsid w:val="006F35E5"/>
    <w:rsid w:val="006F3BF2"/>
    <w:rsid w:val="006F4AA3"/>
    <w:rsid w:val="006F4CB7"/>
    <w:rsid w:val="006F725D"/>
    <w:rsid w:val="007002C5"/>
    <w:rsid w:val="00700309"/>
    <w:rsid w:val="00700683"/>
    <w:rsid w:val="00700B2A"/>
    <w:rsid w:val="00700E3A"/>
    <w:rsid w:val="0070109F"/>
    <w:rsid w:val="007016E1"/>
    <w:rsid w:val="00701E7C"/>
    <w:rsid w:val="00701EEE"/>
    <w:rsid w:val="007022B4"/>
    <w:rsid w:val="007026DA"/>
    <w:rsid w:val="007028A4"/>
    <w:rsid w:val="00703A61"/>
    <w:rsid w:val="00703EB0"/>
    <w:rsid w:val="0070569E"/>
    <w:rsid w:val="007057B5"/>
    <w:rsid w:val="007060E2"/>
    <w:rsid w:val="00706164"/>
    <w:rsid w:val="007065BF"/>
    <w:rsid w:val="00706B00"/>
    <w:rsid w:val="00707155"/>
    <w:rsid w:val="00707C0C"/>
    <w:rsid w:val="00710A25"/>
    <w:rsid w:val="0071140B"/>
    <w:rsid w:val="007114BF"/>
    <w:rsid w:val="00711A34"/>
    <w:rsid w:val="0071204B"/>
    <w:rsid w:val="0071211F"/>
    <w:rsid w:val="007122A6"/>
    <w:rsid w:val="00712F16"/>
    <w:rsid w:val="0071353F"/>
    <w:rsid w:val="00713775"/>
    <w:rsid w:val="00714BDA"/>
    <w:rsid w:val="00714D2B"/>
    <w:rsid w:val="00715553"/>
    <w:rsid w:val="00716166"/>
    <w:rsid w:val="0071662F"/>
    <w:rsid w:val="0071729F"/>
    <w:rsid w:val="007176BE"/>
    <w:rsid w:val="00717B69"/>
    <w:rsid w:val="007202F7"/>
    <w:rsid w:val="00720E43"/>
    <w:rsid w:val="00721337"/>
    <w:rsid w:val="00722ADD"/>
    <w:rsid w:val="00722F75"/>
    <w:rsid w:val="00723435"/>
    <w:rsid w:val="0072366C"/>
    <w:rsid w:val="0072398F"/>
    <w:rsid w:val="007240CB"/>
    <w:rsid w:val="007246DE"/>
    <w:rsid w:val="00724A93"/>
    <w:rsid w:val="00725DF5"/>
    <w:rsid w:val="0072621F"/>
    <w:rsid w:val="00730820"/>
    <w:rsid w:val="00730DD6"/>
    <w:rsid w:val="00731CE0"/>
    <w:rsid w:val="00731FEA"/>
    <w:rsid w:val="007320EE"/>
    <w:rsid w:val="00732E1B"/>
    <w:rsid w:val="00732F15"/>
    <w:rsid w:val="0073347D"/>
    <w:rsid w:val="007335B2"/>
    <w:rsid w:val="00733A09"/>
    <w:rsid w:val="00733B29"/>
    <w:rsid w:val="0073435A"/>
    <w:rsid w:val="00734457"/>
    <w:rsid w:val="007345A7"/>
    <w:rsid w:val="00734684"/>
    <w:rsid w:val="00734817"/>
    <w:rsid w:val="00735BF0"/>
    <w:rsid w:val="00740641"/>
    <w:rsid w:val="00740891"/>
    <w:rsid w:val="00740BFE"/>
    <w:rsid w:val="00740CEB"/>
    <w:rsid w:val="00740DFE"/>
    <w:rsid w:val="00741167"/>
    <w:rsid w:val="007415D4"/>
    <w:rsid w:val="00746DBB"/>
    <w:rsid w:val="007473B7"/>
    <w:rsid w:val="00747CB7"/>
    <w:rsid w:val="00750593"/>
    <w:rsid w:val="00750967"/>
    <w:rsid w:val="0075141D"/>
    <w:rsid w:val="007515BA"/>
    <w:rsid w:val="00752140"/>
    <w:rsid w:val="0075250D"/>
    <w:rsid w:val="007529EB"/>
    <w:rsid w:val="00752AC4"/>
    <w:rsid w:val="00752F4B"/>
    <w:rsid w:val="00753112"/>
    <w:rsid w:val="0075387E"/>
    <w:rsid w:val="007559AE"/>
    <w:rsid w:val="00760F75"/>
    <w:rsid w:val="007615A9"/>
    <w:rsid w:val="00762E02"/>
    <w:rsid w:val="007630B8"/>
    <w:rsid w:val="0076356D"/>
    <w:rsid w:val="007652B4"/>
    <w:rsid w:val="007659F9"/>
    <w:rsid w:val="00765D5D"/>
    <w:rsid w:val="00766164"/>
    <w:rsid w:val="00766500"/>
    <w:rsid w:val="00767068"/>
    <w:rsid w:val="00767DF9"/>
    <w:rsid w:val="00772226"/>
    <w:rsid w:val="00772346"/>
    <w:rsid w:val="00772E9A"/>
    <w:rsid w:val="00772EA6"/>
    <w:rsid w:val="00773330"/>
    <w:rsid w:val="00774F7E"/>
    <w:rsid w:val="00776178"/>
    <w:rsid w:val="00776CA2"/>
    <w:rsid w:val="00776D50"/>
    <w:rsid w:val="00777270"/>
    <w:rsid w:val="00777CE9"/>
    <w:rsid w:val="00781872"/>
    <w:rsid w:val="00781AAD"/>
    <w:rsid w:val="007821DD"/>
    <w:rsid w:val="00782A20"/>
    <w:rsid w:val="00782B76"/>
    <w:rsid w:val="007834B1"/>
    <w:rsid w:val="007845D0"/>
    <w:rsid w:val="0078722F"/>
    <w:rsid w:val="00787435"/>
    <w:rsid w:val="007874ED"/>
    <w:rsid w:val="00790670"/>
    <w:rsid w:val="007910CE"/>
    <w:rsid w:val="0079124C"/>
    <w:rsid w:val="0079127C"/>
    <w:rsid w:val="007914C9"/>
    <w:rsid w:val="0079154D"/>
    <w:rsid w:val="00791C84"/>
    <w:rsid w:val="00791F64"/>
    <w:rsid w:val="007927AD"/>
    <w:rsid w:val="00792D37"/>
    <w:rsid w:val="00793960"/>
    <w:rsid w:val="00793B5D"/>
    <w:rsid w:val="00794A13"/>
    <w:rsid w:val="00795533"/>
    <w:rsid w:val="007967B3"/>
    <w:rsid w:val="00796D4D"/>
    <w:rsid w:val="007973FB"/>
    <w:rsid w:val="00797D97"/>
    <w:rsid w:val="007A06A4"/>
    <w:rsid w:val="007A086F"/>
    <w:rsid w:val="007A3B91"/>
    <w:rsid w:val="007A40A3"/>
    <w:rsid w:val="007A4A12"/>
    <w:rsid w:val="007A5B42"/>
    <w:rsid w:val="007A5E4C"/>
    <w:rsid w:val="007A5FE1"/>
    <w:rsid w:val="007A6405"/>
    <w:rsid w:val="007A6863"/>
    <w:rsid w:val="007A7745"/>
    <w:rsid w:val="007B0810"/>
    <w:rsid w:val="007B0AED"/>
    <w:rsid w:val="007B11FE"/>
    <w:rsid w:val="007B12D2"/>
    <w:rsid w:val="007B13CC"/>
    <w:rsid w:val="007B1878"/>
    <w:rsid w:val="007B18A3"/>
    <w:rsid w:val="007B1AFE"/>
    <w:rsid w:val="007B1C2F"/>
    <w:rsid w:val="007B2CC9"/>
    <w:rsid w:val="007B316F"/>
    <w:rsid w:val="007B3F68"/>
    <w:rsid w:val="007B466E"/>
    <w:rsid w:val="007B6D95"/>
    <w:rsid w:val="007B7911"/>
    <w:rsid w:val="007C042C"/>
    <w:rsid w:val="007C0CFE"/>
    <w:rsid w:val="007C0E63"/>
    <w:rsid w:val="007C2A48"/>
    <w:rsid w:val="007C3620"/>
    <w:rsid w:val="007C4B38"/>
    <w:rsid w:val="007C530D"/>
    <w:rsid w:val="007C55C6"/>
    <w:rsid w:val="007C57DB"/>
    <w:rsid w:val="007C5FB6"/>
    <w:rsid w:val="007C658F"/>
    <w:rsid w:val="007C6602"/>
    <w:rsid w:val="007C67A3"/>
    <w:rsid w:val="007C6879"/>
    <w:rsid w:val="007C737B"/>
    <w:rsid w:val="007C768D"/>
    <w:rsid w:val="007C7880"/>
    <w:rsid w:val="007C7942"/>
    <w:rsid w:val="007D0B2C"/>
    <w:rsid w:val="007D1388"/>
    <w:rsid w:val="007D1A14"/>
    <w:rsid w:val="007D231A"/>
    <w:rsid w:val="007D269B"/>
    <w:rsid w:val="007D33C9"/>
    <w:rsid w:val="007D34ED"/>
    <w:rsid w:val="007D3A43"/>
    <w:rsid w:val="007D3D31"/>
    <w:rsid w:val="007D3FA0"/>
    <w:rsid w:val="007D41A7"/>
    <w:rsid w:val="007D43E4"/>
    <w:rsid w:val="007D4919"/>
    <w:rsid w:val="007D4E8B"/>
    <w:rsid w:val="007D5304"/>
    <w:rsid w:val="007D5857"/>
    <w:rsid w:val="007D6017"/>
    <w:rsid w:val="007D6513"/>
    <w:rsid w:val="007D67E0"/>
    <w:rsid w:val="007D72B8"/>
    <w:rsid w:val="007E057C"/>
    <w:rsid w:val="007E0DE4"/>
    <w:rsid w:val="007E14BA"/>
    <w:rsid w:val="007E1BF4"/>
    <w:rsid w:val="007E3187"/>
    <w:rsid w:val="007E32F6"/>
    <w:rsid w:val="007E49F6"/>
    <w:rsid w:val="007E5855"/>
    <w:rsid w:val="007E5EEA"/>
    <w:rsid w:val="007E5F70"/>
    <w:rsid w:val="007E660E"/>
    <w:rsid w:val="007E7BD0"/>
    <w:rsid w:val="007E7CDD"/>
    <w:rsid w:val="007E7D98"/>
    <w:rsid w:val="007E7F95"/>
    <w:rsid w:val="007F035F"/>
    <w:rsid w:val="007F0B25"/>
    <w:rsid w:val="007F0BEE"/>
    <w:rsid w:val="007F12FE"/>
    <w:rsid w:val="007F1652"/>
    <w:rsid w:val="007F2159"/>
    <w:rsid w:val="007F2AA1"/>
    <w:rsid w:val="007F2CEA"/>
    <w:rsid w:val="007F3238"/>
    <w:rsid w:val="007F560F"/>
    <w:rsid w:val="007F592B"/>
    <w:rsid w:val="007F62BF"/>
    <w:rsid w:val="007F640A"/>
    <w:rsid w:val="007F6459"/>
    <w:rsid w:val="007F6BDF"/>
    <w:rsid w:val="007F6E43"/>
    <w:rsid w:val="007F727F"/>
    <w:rsid w:val="007F72C8"/>
    <w:rsid w:val="007F7669"/>
    <w:rsid w:val="007F7F95"/>
    <w:rsid w:val="00800319"/>
    <w:rsid w:val="00800BE2"/>
    <w:rsid w:val="00800D2D"/>
    <w:rsid w:val="00800D9D"/>
    <w:rsid w:val="00800E52"/>
    <w:rsid w:val="0080149D"/>
    <w:rsid w:val="00802AD3"/>
    <w:rsid w:val="0080346B"/>
    <w:rsid w:val="00803678"/>
    <w:rsid w:val="00803BBE"/>
    <w:rsid w:val="00803EDD"/>
    <w:rsid w:val="00804180"/>
    <w:rsid w:val="00805A22"/>
    <w:rsid w:val="00805CF6"/>
    <w:rsid w:val="00806024"/>
    <w:rsid w:val="00806151"/>
    <w:rsid w:val="00806AC2"/>
    <w:rsid w:val="00806E45"/>
    <w:rsid w:val="00807039"/>
    <w:rsid w:val="0080746A"/>
    <w:rsid w:val="008076CF"/>
    <w:rsid w:val="00807F79"/>
    <w:rsid w:val="00810911"/>
    <w:rsid w:val="00810F99"/>
    <w:rsid w:val="00811B0C"/>
    <w:rsid w:val="0081252C"/>
    <w:rsid w:val="00813282"/>
    <w:rsid w:val="00813383"/>
    <w:rsid w:val="00813460"/>
    <w:rsid w:val="0081384F"/>
    <w:rsid w:val="00813EBF"/>
    <w:rsid w:val="00814D1C"/>
    <w:rsid w:val="00814F6F"/>
    <w:rsid w:val="0081530E"/>
    <w:rsid w:val="00817A7F"/>
    <w:rsid w:val="00820713"/>
    <w:rsid w:val="0082078C"/>
    <w:rsid w:val="00820931"/>
    <w:rsid w:val="00820FB9"/>
    <w:rsid w:val="008228E1"/>
    <w:rsid w:val="00822E6B"/>
    <w:rsid w:val="00822F41"/>
    <w:rsid w:val="00823237"/>
    <w:rsid w:val="008238BC"/>
    <w:rsid w:val="008261D4"/>
    <w:rsid w:val="00826331"/>
    <w:rsid w:val="008263AC"/>
    <w:rsid w:val="00830179"/>
    <w:rsid w:val="0083049B"/>
    <w:rsid w:val="00830AD5"/>
    <w:rsid w:val="008312DF"/>
    <w:rsid w:val="008314EC"/>
    <w:rsid w:val="00831A4B"/>
    <w:rsid w:val="00832499"/>
    <w:rsid w:val="0083289E"/>
    <w:rsid w:val="00832C29"/>
    <w:rsid w:val="00832DC0"/>
    <w:rsid w:val="0083387C"/>
    <w:rsid w:val="00833DBA"/>
    <w:rsid w:val="00834019"/>
    <w:rsid w:val="00834542"/>
    <w:rsid w:val="00835B59"/>
    <w:rsid w:val="0083637C"/>
    <w:rsid w:val="008379D2"/>
    <w:rsid w:val="00840A5C"/>
    <w:rsid w:val="0084242B"/>
    <w:rsid w:val="00842DE9"/>
    <w:rsid w:val="008434F1"/>
    <w:rsid w:val="00843EFF"/>
    <w:rsid w:val="00843FBD"/>
    <w:rsid w:val="00844AE8"/>
    <w:rsid w:val="00844B3B"/>
    <w:rsid w:val="008451BC"/>
    <w:rsid w:val="008457C2"/>
    <w:rsid w:val="008458A5"/>
    <w:rsid w:val="008462C3"/>
    <w:rsid w:val="00846FEC"/>
    <w:rsid w:val="00847070"/>
    <w:rsid w:val="00850C5F"/>
    <w:rsid w:val="0085119A"/>
    <w:rsid w:val="0085124F"/>
    <w:rsid w:val="008515B7"/>
    <w:rsid w:val="008515F8"/>
    <w:rsid w:val="008518FC"/>
    <w:rsid w:val="00851B18"/>
    <w:rsid w:val="008531BE"/>
    <w:rsid w:val="008533C8"/>
    <w:rsid w:val="008540FE"/>
    <w:rsid w:val="008543AF"/>
    <w:rsid w:val="00854A40"/>
    <w:rsid w:val="0085568A"/>
    <w:rsid w:val="00855999"/>
    <w:rsid w:val="00855A1E"/>
    <w:rsid w:val="00855C03"/>
    <w:rsid w:val="00856098"/>
    <w:rsid w:val="00856201"/>
    <w:rsid w:val="0085667F"/>
    <w:rsid w:val="00856BF6"/>
    <w:rsid w:val="008573AC"/>
    <w:rsid w:val="008577E3"/>
    <w:rsid w:val="00860431"/>
    <w:rsid w:val="00860819"/>
    <w:rsid w:val="00860C06"/>
    <w:rsid w:val="00861526"/>
    <w:rsid w:val="008622A1"/>
    <w:rsid w:val="0086268A"/>
    <w:rsid w:val="00862B27"/>
    <w:rsid w:val="008641C5"/>
    <w:rsid w:val="008644DF"/>
    <w:rsid w:val="00864BCA"/>
    <w:rsid w:val="00865424"/>
    <w:rsid w:val="00865FB2"/>
    <w:rsid w:val="00866861"/>
    <w:rsid w:val="0087051F"/>
    <w:rsid w:val="00870B80"/>
    <w:rsid w:val="008716C9"/>
    <w:rsid w:val="00871A25"/>
    <w:rsid w:val="008720FA"/>
    <w:rsid w:val="00872CF0"/>
    <w:rsid w:val="00872E01"/>
    <w:rsid w:val="0087313F"/>
    <w:rsid w:val="00873341"/>
    <w:rsid w:val="008743B7"/>
    <w:rsid w:val="0087480F"/>
    <w:rsid w:val="00874C48"/>
    <w:rsid w:val="00875202"/>
    <w:rsid w:val="008752F6"/>
    <w:rsid w:val="00875704"/>
    <w:rsid w:val="0087694D"/>
    <w:rsid w:val="00876964"/>
    <w:rsid w:val="00876A77"/>
    <w:rsid w:val="008770CA"/>
    <w:rsid w:val="008802B3"/>
    <w:rsid w:val="0088054C"/>
    <w:rsid w:val="00880CCE"/>
    <w:rsid w:val="00881ADA"/>
    <w:rsid w:val="00882207"/>
    <w:rsid w:val="00883380"/>
    <w:rsid w:val="008844E3"/>
    <w:rsid w:val="008844FA"/>
    <w:rsid w:val="0088480E"/>
    <w:rsid w:val="008856CF"/>
    <w:rsid w:val="00885A9F"/>
    <w:rsid w:val="00890C0F"/>
    <w:rsid w:val="008913D6"/>
    <w:rsid w:val="00891E10"/>
    <w:rsid w:val="00891F43"/>
    <w:rsid w:val="008925ED"/>
    <w:rsid w:val="008929BC"/>
    <w:rsid w:val="008932E4"/>
    <w:rsid w:val="008938DA"/>
    <w:rsid w:val="008942DC"/>
    <w:rsid w:val="00896264"/>
    <w:rsid w:val="008969A8"/>
    <w:rsid w:val="008971F1"/>
    <w:rsid w:val="008A0851"/>
    <w:rsid w:val="008A113D"/>
    <w:rsid w:val="008A11D0"/>
    <w:rsid w:val="008A200F"/>
    <w:rsid w:val="008A3929"/>
    <w:rsid w:val="008A3BAB"/>
    <w:rsid w:val="008A3D6E"/>
    <w:rsid w:val="008A4F0E"/>
    <w:rsid w:val="008A50DB"/>
    <w:rsid w:val="008A59E2"/>
    <w:rsid w:val="008A59EF"/>
    <w:rsid w:val="008A5C39"/>
    <w:rsid w:val="008A6476"/>
    <w:rsid w:val="008A648A"/>
    <w:rsid w:val="008A64C5"/>
    <w:rsid w:val="008A78F7"/>
    <w:rsid w:val="008A7987"/>
    <w:rsid w:val="008B0518"/>
    <w:rsid w:val="008B0825"/>
    <w:rsid w:val="008B1918"/>
    <w:rsid w:val="008B1F3B"/>
    <w:rsid w:val="008B2072"/>
    <w:rsid w:val="008B20E1"/>
    <w:rsid w:val="008B23B6"/>
    <w:rsid w:val="008B2686"/>
    <w:rsid w:val="008B3429"/>
    <w:rsid w:val="008B386D"/>
    <w:rsid w:val="008B3FD7"/>
    <w:rsid w:val="008B45A7"/>
    <w:rsid w:val="008B66FB"/>
    <w:rsid w:val="008B6BB6"/>
    <w:rsid w:val="008B7391"/>
    <w:rsid w:val="008B7A67"/>
    <w:rsid w:val="008C0804"/>
    <w:rsid w:val="008C0D35"/>
    <w:rsid w:val="008C0D85"/>
    <w:rsid w:val="008C133B"/>
    <w:rsid w:val="008C18E7"/>
    <w:rsid w:val="008C21EF"/>
    <w:rsid w:val="008C2D17"/>
    <w:rsid w:val="008C35A6"/>
    <w:rsid w:val="008C4025"/>
    <w:rsid w:val="008C4052"/>
    <w:rsid w:val="008C445B"/>
    <w:rsid w:val="008C521F"/>
    <w:rsid w:val="008C5626"/>
    <w:rsid w:val="008C5CCC"/>
    <w:rsid w:val="008C6B59"/>
    <w:rsid w:val="008C6B9D"/>
    <w:rsid w:val="008C6BF0"/>
    <w:rsid w:val="008C7095"/>
    <w:rsid w:val="008C7397"/>
    <w:rsid w:val="008C77E6"/>
    <w:rsid w:val="008D08C7"/>
    <w:rsid w:val="008D0F14"/>
    <w:rsid w:val="008D14AC"/>
    <w:rsid w:val="008D16CB"/>
    <w:rsid w:val="008D1D14"/>
    <w:rsid w:val="008D342A"/>
    <w:rsid w:val="008D3B49"/>
    <w:rsid w:val="008D4DB4"/>
    <w:rsid w:val="008D5D7B"/>
    <w:rsid w:val="008D693A"/>
    <w:rsid w:val="008D6E92"/>
    <w:rsid w:val="008D7785"/>
    <w:rsid w:val="008D77E2"/>
    <w:rsid w:val="008D7EF7"/>
    <w:rsid w:val="008E0FA9"/>
    <w:rsid w:val="008E1EF3"/>
    <w:rsid w:val="008E2FB8"/>
    <w:rsid w:val="008E3246"/>
    <w:rsid w:val="008E4DB5"/>
    <w:rsid w:val="008E50CA"/>
    <w:rsid w:val="008E5258"/>
    <w:rsid w:val="008E534D"/>
    <w:rsid w:val="008E591B"/>
    <w:rsid w:val="008E601E"/>
    <w:rsid w:val="008E642B"/>
    <w:rsid w:val="008E6456"/>
    <w:rsid w:val="008E66CC"/>
    <w:rsid w:val="008E6F93"/>
    <w:rsid w:val="008E705A"/>
    <w:rsid w:val="008E7DF6"/>
    <w:rsid w:val="008F056F"/>
    <w:rsid w:val="008F06BE"/>
    <w:rsid w:val="008F093D"/>
    <w:rsid w:val="008F0C07"/>
    <w:rsid w:val="008F22A8"/>
    <w:rsid w:val="008F237C"/>
    <w:rsid w:val="008F245C"/>
    <w:rsid w:val="008F2FB9"/>
    <w:rsid w:val="008F374C"/>
    <w:rsid w:val="008F4184"/>
    <w:rsid w:val="008F47DE"/>
    <w:rsid w:val="008F54BA"/>
    <w:rsid w:val="008F55C5"/>
    <w:rsid w:val="008F5CDD"/>
    <w:rsid w:val="008F6A3A"/>
    <w:rsid w:val="008F6EA2"/>
    <w:rsid w:val="008F729D"/>
    <w:rsid w:val="008F7C60"/>
    <w:rsid w:val="00900285"/>
    <w:rsid w:val="00902E2E"/>
    <w:rsid w:val="00903289"/>
    <w:rsid w:val="00903CA7"/>
    <w:rsid w:val="00903D6C"/>
    <w:rsid w:val="00904296"/>
    <w:rsid w:val="0090539F"/>
    <w:rsid w:val="00906706"/>
    <w:rsid w:val="009067BF"/>
    <w:rsid w:val="00906F1C"/>
    <w:rsid w:val="00907631"/>
    <w:rsid w:val="00907A37"/>
    <w:rsid w:val="00910F00"/>
    <w:rsid w:val="00912C6C"/>
    <w:rsid w:val="00913CCA"/>
    <w:rsid w:val="00913F84"/>
    <w:rsid w:val="009141E6"/>
    <w:rsid w:val="00914AC7"/>
    <w:rsid w:val="00914FA6"/>
    <w:rsid w:val="00915932"/>
    <w:rsid w:val="00915CE4"/>
    <w:rsid w:val="0091648E"/>
    <w:rsid w:val="0091741E"/>
    <w:rsid w:val="00917F6A"/>
    <w:rsid w:val="009206C1"/>
    <w:rsid w:val="00920B5B"/>
    <w:rsid w:val="00920B5E"/>
    <w:rsid w:val="00920E54"/>
    <w:rsid w:val="00921292"/>
    <w:rsid w:val="00921624"/>
    <w:rsid w:val="00921BEA"/>
    <w:rsid w:val="00922318"/>
    <w:rsid w:val="009236DC"/>
    <w:rsid w:val="00923D78"/>
    <w:rsid w:val="009243B0"/>
    <w:rsid w:val="00927635"/>
    <w:rsid w:val="00927D9A"/>
    <w:rsid w:val="009300C6"/>
    <w:rsid w:val="0093057D"/>
    <w:rsid w:val="00930B9C"/>
    <w:rsid w:val="00930FC9"/>
    <w:rsid w:val="00931335"/>
    <w:rsid w:val="00931639"/>
    <w:rsid w:val="00931A21"/>
    <w:rsid w:val="00931B3D"/>
    <w:rsid w:val="00932674"/>
    <w:rsid w:val="00933894"/>
    <w:rsid w:val="00933DA6"/>
    <w:rsid w:val="00933FD1"/>
    <w:rsid w:val="009346F3"/>
    <w:rsid w:val="009348F9"/>
    <w:rsid w:val="009349EE"/>
    <w:rsid w:val="0093503D"/>
    <w:rsid w:val="009353BC"/>
    <w:rsid w:val="00935C38"/>
    <w:rsid w:val="00935D2E"/>
    <w:rsid w:val="00935F50"/>
    <w:rsid w:val="009370DC"/>
    <w:rsid w:val="00937CC6"/>
    <w:rsid w:val="00937E8F"/>
    <w:rsid w:val="00940339"/>
    <w:rsid w:val="00940793"/>
    <w:rsid w:val="009410E2"/>
    <w:rsid w:val="009410EA"/>
    <w:rsid w:val="0094126D"/>
    <w:rsid w:val="009413D2"/>
    <w:rsid w:val="00942486"/>
    <w:rsid w:val="00942B26"/>
    <w:rsid w:val="00942D01"/>
    <w:rsid w:val="00943B4D"/>
    <w:rsid w:val="00943FAD"/>
    <w:rsid w:val="00944EED"/>
    <w:rsid w:val="00945821"/>
    <w:rsid w:val="00945FF5"/>
    <w:rsid w:val="00947357"/>
    <w:rsid w:val="0095046A"/>
    <w:rsid w:val="00952717"/>
    <w:rsid w:val="00952D7D"/>
    <w:rsid w:val="009537B6"/>
    <w:rsid w:val="00953B29"/>
    <w:rsid w:val="00953B35"/>
    <w:rsid w:val="00953D67"/>
    <w:rsid w:val="009546AB"/>
    <w:rsid w:val="00955567"/>
    <w:rsid w:val="0095607B"/>
    <w:rsid w:val="00956FF9"/>
    <w:rsid w:val="0096003C"/>
    <w:rsid w:val="0096047C"/>
    <w:rsid w:val="00960D6E"/>
    <w:rsid w:val="00960D7F"/>
    <w:rsid w:val="00960E9C"/>
    <w:rsid w:val="0096142C"/>
    <w:rsid w:val="009614D6"/>
    <w:rsid w:val="00962839"/>
    <w:rsid w:val="00962CBA"/>
    <w:rsid w:val="00962CC9"/>
    <w:rsid w:val="00963316"/>
    <w:rsid w:val="00963C13"/>
    <w:rsid w:val="0096438F"/>
    <w:rsid w:val="00964533"/>
    <w:rsid w:val="009647EB"/>
    <w:rsid w:val="0096506D"/>
    <w:rsid w:val="00966316"/>
    <w:rsid w:val="0096664B"/>
    <w:rsid w:val="00966E17"/>
    <w:rsid w:val="0096746F"/>
    <w:rsid w:val="00967EFC"/>
    <w:rsid w:val="009723C1"/>
    <w:rsid w:val="0097280D"/>
    <w:rsid w:val="00972F91"/>
    <w:rsid w:val="00973522"/>
    <w:rsid w:val="00973D72"/>
    <w:rsid w:val="00974284"/>
    <w:rsid w:val="009757CC"/>
    <w:rsid w:val="009759F5"/>
    <w:rsid w:val="00976D69"/>
    <w:rsid w:val="0097742D"/>
    <w:rsid w:val="00980087"/>
    <w:rsid w:val="009804C9"/>
    <w:rsid w:val="00983320"/>
    <w:rsid w:val="009835F3"/>
    <w:rsid w:val="00983FAF"/>
    <w:rsid w:val="00984452"/>
    <w:rsid w:val="00984531"/>
    <w:rsid w:val="009845FC"/>
    <w:rsid w:val="0098532D"/>
    <w:rsid w:val="009864A3"/>
    <w:rsid w:val="00986D7B"/>
    <w:rsid w:val="00990165"/>
    <w:rsid w:val="00990513"/>
    <w:rsid w:val="009906AD"/>
    <w:rsid w:val="00991EEF"/>
    <w:rsid w:val="00992192"/>
    <w:rsid w:val="0099226F"/>
    <w:rsid w:val="009937FC"/>
    <w:rsid w:val="00993AB4"/>
    <w:rsid w:val="00993DC5"/>
    <w:rsid w:val="00994272"/>
    <w:rsid w:val="0099477E"/>
    <w:rsid w:val="00995317"/>
    <w:rsid w:val="009956D7"/>
    <w:rsid w:val="0099744F"/>
    <w:rsid w:val="009A088E"/>
    <w:rsid w:val="009A1002"/>
    <w:rsid w:val="009A1380"/>
    <w:rsid w:val="009A1A9C"/>
    <w:rsid w:val="009A27C9"/>
    <w:rsid w:val="009A28A0"/>
    <w:rsid w:val="009A297C"/>
    <w:rsid w:val="009A2F82"/>
    <w:rsid w:val="009A32BC"/>
    <w:rsid w:val="009A4747"/>
    <w:rsid w:val="009A4DBE"/>
    <w:rsid w:val="009A5713"/>
    <w:rsid w:val="009A5835"/>
    <w:rsid w:val="009A6783"/>
    <w:rsid w:val="009A725C"/>
    <w:rsid w:val="009A7B2C"/>
    <w:rsid w:val="009B1785"/>
    <w:rsid w:val="009B1C57"/>
    <w:rsid w:val="009B1C8A"/>
    <w:rsid w:val="009B1D14"/>
    <w:rsid w:val="009B25D9"/>
    <w:rsid w:val="009B2977"/>
    <w:rsid w:val="009B2C53"/>
    <w:rsid w:val="009B2E92"/>
    <w:rsid w:val="009B3350"/>
    <w:rsid w:val="009B3A5F"/>
    <w:rsid w:val="009B4052"/>
    <w:rsid w:val="009B4CE1"/>
    <w:rsid w:val="009B5290"/>
    <w:rsid w:val="009B53DF"/>
    <w:rsid w:val="009B5526"/>
    <w:rsid w:val="009B597E"/>
    <w:rsid w:val="009B5E7F"/>
    <w:rsid w:val="009C0EDD"/>
    <w:rsid w:val="009C0F10"/>
    <w:rsid w:val="009C1811"/>
    <w:rsid w:val="009C313F"/>
    <w:rsid w:val="009C4450"/>
    <w:rsid w:val="009C5B55"/>
    <w:rsid w:val="009C6321"/>
    <w:rsid w:val="009C6500"/>
    <w:rsid w:val="009C73CD"/>
    <w:rsid w:val="009C7B0A"/>
    <w:rsid w:val="009D0C63"/>
    <w:rsid w:val="009D1AB6"/>
    <w:rsid w:val="009D2119"/>
    <w:rsid w:val="009D2D4E"/>
    <w:rsid w:val="009D358B"/>
    <w:rsid w:val="009D40A9"/>
    <w:rsid w:val="009D4B98"/>
    <w:rsid w:val="009D5A88"/>
    <w:rsid w:val="009D62D8"/>
    <w:rsid w:val="009D684D"/>
    <w:rsid w:val="009D6DAB"/>
    <w:rsid w:val="009D7442"/>
    <w:rsid w:val="009D7A24"/>
    <w:rsid w:val="009E06BC"/>
    <w:rsid w:val="009E1384"/>
    <w:rsid w:val="009E1C8B"/>
    <w:rsid w:val="009E1DE5"/>
    <w:rsid w:val="009E2B62"/>
    <w:rsid w:val="009E3BF2"/>
    <w:rsid w:val="009E419B"/>
    <w:rsid w:val="009E4288"/>
    <w:rsid w:val="009E45FB"/>
    <w:rsid w:val="009E4766"/>
    <w:rsid w:val="009E4C41"/>
    <w:rsid w:val="009E4DAC"/>
    <w:rsid w:val="009E4F49"/>
    <w:rsid w:val="009E5F5E"/>
    <w:rsid w:val="009E602A"/>
    <w:rsid w:val="009E60FF"/>
    <w:rsid w:val="009E7451"/>
    <w:rsid w:val="009E7515"/>
    <w:rsid w:val="009E78CD"/>
    <w:rsid w:val="009F0157"/>
    <w:rsid w:val="009F0587"/>
    <w:rsid w:val="009F10FE"/>
    <w:rsid w:val="009F1158"/>
    <w:rsid w:val="009F2447"/>
    <w:rsid w:val="009F2649"/>
    <w:rsid w:val="009F345A"/>
    <w:rsid w:val="009F369B"/>
    <w:rsid w:val="009F3B17"/>
    <w:rsid w:val="009F4F1C"/>
    <w:rsid w:val="009F57D2"/>
    <w:rsid w:val="009F604F"/>
    <w:rsid w:val="009F606C"/>
    <w:rsid w:val="009F67D1"/>
    <w:rsid w:val="009F6DFC"/>
    <w:rsid w:val="009F71F5"/>
    <w:rsid w:val="009F7F00"/>
    <w:rsid w:val="00A00196"/>
    <w:rsid w:val="00A01C01"/>
    <w:rsid w:val="00A03C4E"/>
    <w:rsid w:val="00A03DBA"/>
    <w:rsid w:val="00A04610"/>
    <w:rsid w:val="00A0550C"/>
    <w:rsid w:val="00A0701E"/>
    <w:rsid w:val="00A07025"/>
    <w:rsid w:val="00A07C64"/>
    <w:rsid w:val="00A10855"/>
    <w:rsid w:val="00A10FD2"/>
    <w:rsid w:val="00A12F96"/>
    <w:rsid w:val="00A13507"/>
    <w:rsid w:val="00A13557"/>
    <w:rsid w:val="00A136F4"/>
    <w:rsid w:val="00A13A1B"/>
    <w:rsid w:val="00A13FBB"/>
    <w:rsid w:val="00A14605"/>
    <w:rsid w:val="00A15095"/>
    <w:rsid w:val="00A1578E"/>
    <w:rsid w:val="00A1585E"/>
    <w:rsid w:val="00A15DCD"/>
    <w:rsid w:val="00A16080"/>
    <w:rsid w:val="00A177F1"/>
    <w:rsid w:val="00A17FF4"/>
    <w:rsid w:val="00A2101D"/>
    <w:rsid w:val="00A21257"/>
    <w:rsid w:val="00A218DE"/>
    <w:rsid w:val="00A229C5"/>
    <w:rsid w:val="00A23A75"/>
    <w:rsid w:val="00A23F89"/>
    <w:rsid w:val="00A23FD5"/>
    <w:rsid w:val="00A24102"/>
    <w:rsid w:val="00A25872"/>
    <w:rsid w:val="00A25E7F"/>
    <w:rsid w:val="00A30754"/>
    <w:rsid w:val="00A30F00"/>
    <w:rsid w:val="00A31052"/>
    <w:rsid w:val="00A3133C"/>
    <w:rsid w:val="00A317F0"/>
    <w:rsid w:val="00A31949"/>
    <w:rsid w:val="00A32A49"/>
    <w:rsid w:val="00A32F91"/>
    <w:rsid w:val="00A33802"/>
    <w:rsid w:val="00A33939"/>
    <w:rsid w:val="00A33F46"/>
    <w:rsid w:val="00A340EB"/>
    <w:rsid w:val="00A35085"/>
    <w:rsid w:val="00A3521E"/>
    <w:rsid w:val="00A3558E"/>
    <w:rsid w:val="00A35FBD"/>
    <w:rsid w:val="00A36157"/>
    <w:rsid w:val="00A36494"/>
    <w:rsid w:val="00A36E7B"/>
    <w:rsid w:val="00A3723F"/>
    <w:rsid w:val="00A4037E"/>
    <w:rsid w:val="00A40ED8"/>
    <w:rsid w:val="00A412DE"/>
    <w:rsid w:val="00A4139A"/>
    <w:rsid w:val="00A417F1"/>
    <w:rsid w:val="00A419F0"/>
    <w:rsid w:val="00A41C40"/>
    <w:rsid w:val="00A448AE"/>
    <w:rsid w:val="00A44C45"/>
    <w:rsid w:val="00A45779"/>
    <w:rsid w:val="00A46AB8"/>
    <w:rsid w:val="00A47772"/>
    <w:rsid w:val="00A47D37"/>
    <w:rsid w:val="00A47FD1"/>
    <w:rsid w:val="00A5001A"/>
    <w:rsid w:val="00A5141A"/>
    <w:rsid w:val="00A51E95"/>
    <w:rsid w:val="00A51ECD"/>
    <w:rsid w:val="00A52E20"/>
    <w:rsid w:val="00A52E78"/>
    <w:rsid w:val="00A535EA"/>
    <w:rsid w:val="00A5521E"/>
    <w:rsid w:val="00A558F6"/>
    <w:rsid w:val="00A5671A"/>
    <w:rsid w:val="00A56A4F"/>
    <w:rsid w:val="00A57F07"/>
    <w:rsid w:val="00A60300"/>
    <w:rsid w:val="00A60383"/>
    <w:rsid w:val="00A608C4"/>
    <w:rsid w:val="00A60BBF"/>
    <w:rsid w:val="00A60EAC"/>
    <w:rsid w:val="00A6133B"/>
    <w:rsid w:val="00A616CF"/>
    <w:rsid w:val="00A62091"/>
    <w:rsid w:val="00A630FD"/>
    <w:rsid w:val="00A648F6"/>
    <w:rsid w:val="00A64AF6"/>
    <w:rsid w:val="00A64DBF"/>
    <w:rsid w:val="00A66B78"/>
    <w:rsid w:val="00A6737A"/>
    <w:rsid w:val="00A6784E"/>
    <w:rsid w:val="00A701BB"/>
    <w:rsid w:val="00A7084D"/>
    <w:rsid w:val="00A70D73"/>
    <w:rsid w:val="00A70FA4"/>
    <w:rsid w:val="00A711BA"/>
    <w:rsid w:val="00A723DB"/>
    <w:rsid w:val="00A736DF"/>
    <w:rsid w:val="00A74076"/>
    <w:rsid w:val="00A74CA1"/>
    <w:rsid w:val="00A753AF"/>
    <w:rsid w:val="00A75AD2"/>
    <w:rsid w:val="00A77278"/>
    <w:rsid w:val="00A7754E"/>
    <w:rsid w:val="00A81216"/>
    <w:rsid w:val="00A8156A"/>
    <w:rsid w:val="00A816A8"/>
    <w:rsid w:val="00A8326C"/>
    <w:rsid w:val="00A83570"/>
    <w:rsid w:val="00A838D3"/>
    <w:rsid w:val="00A83B69"/>
    <w:rsid w:val="00A83E7D"/>
    <w:rsid w:val="00A84D27"/>
    <w:rsid w:val="00A85383"/>
    <w:rsid w:val="00A86356"/>
    <w:rsid w:val="00A8695E"/>
    <w:rsid w:val="00A86DFB"/>
    <w:rsid w:val="00A87E29"/>
    <w:rsid w:val="00A901AC"/>
    <w:rsid w:val="00A902D5"/>
    <w:rsid w:val="00A909C5"/>
    <w:rsid w:val="00A90F90"/>
    <w:rsid w:val="00A915E2"/>
    <w:rsid w:val="00A9241A"/>
    <w:rsid w:val="00A924D1"/>
    <w:rsid w:val="00A92954"/>
    <w:rsid w:val="00A929C4"/>
    <w:rsid w:val="00A92A89"/>
    <w:rsid w:val="00A9340F"/>
    <w:rsid w:val="00A95FA1"/>
    <w:rsid w:val="00A96735"/>
    <w:rsid w:val="00A96B33"/>
    <w:rsid w:val="00A9788F"/>
    <w:rsid w:val="00A97C60"/>
    <w:rsid w:val="00AA0EED"/>
    <w:rsid w:val="00AA215F"/>
    <w:rsid w:val="00AA2203"/>
    <w:rsid w:val="00AA22B8"/>
    <w:rsid w:val="00AA26E7"/>
    <w:rsid w:val="00AA2B62"/>
    <w:rsid w:val="00AA2EDF"/>
    <w:rsid w:val="00AA33B1"/>
    <w:rsid w:val="00AA35AD"/>
    <w:rsid w:val="00AA4D17"/>
    <w:rsid w:val="00AA52AA"/>
    <w:rsid w:val="00AA54DE"/>
    <w:rsid w:val="00AA678E"/>
    <w:rsid w:val="00AA7AEC"/>
    <w:rsid w:val="00AB028B"/>
    <w:rsid w:val="00AB1E29"/>
    <w:rsid w:val="00AB2813"/>
    <w:rsid w:val="00AB49D0"/>
    <w:rsid w:val="00AB4ADD"/>
    <w:rsid w:val="00AB4E9E"/>
    <w:rsid w:val="00AB57D9"/>
    <w:rsid w:val="00AB60AC"/>
    <w:rsid w:val="00AB6921"/>
    <w:rsid w:val="00AB705E"/>
    <w:rsid w:val="00AC0F9B"/>
    <w:rsid w:val="00AC192B"/>
    <w:rsid w:val="00AC4A9D"/>
    <w:rsid w:val="00AC4BE3"/>
    <w:rsid w:val="00AC4E81"/>
    <w:rsid w:val="00AC6C37"/>
    <w:rsid w:val="00AC7B69"/>
    <w:rsid w:val="00AD0232"/>
    <w:rsid w:val="00AD04FB"/>
    <w:rsid w:val="00AD1FB4"/>
    <w:rsid w:val="00AD2336"/>
    <w:rsid w:val="00AD25FE"/>
    <w:rsid w:val="00AD311B"/>
    <w:rsid w:val="00AD3174"/>
    <w:rsid w:val="00AD3341"/>
    <w:rsid w:val="00AD3854"/>
    <w:rsid w:val="00AD3D10"/>
    <w:rsid w:val="00AD4A71"/>
    <w:rsid w:val="00AD5689"/>
    <w:rsid w:val="00AD5B8D"/>
    <w:rsid w:val="00AD6271"/>
    <w:rsid w:val="00AD670C"/>
    <w:rsid w:val="00AD6C42"/>
    <w:rsid w:val="00AD78C1"/>
    <w:rsid w:val="00AE015C"/>
    <w:rsid w:val="00AE02EE"/>
    <w:rsid w:val="00AE10DE"/>
    <w:rsid w:val="00AE1C45"/>
    <w:rsid w:val="00AE22ED"/>
    <w:rsid w:val="00AE38A6"/>
    <w:rsid w:val="00AE45A7"/>
    <w:rsid w:val="00AE4B70"/>
    <w:rsid w:val="00AE56BF"/>
    <w:rsid w:val="00AE6176"/>
    <w:rsid w:val="00AE6318"/>
    <w:rsid w:val="00AE71C8"/>
    <w:rsid w:val="00AE7258"/>
    <w:rsid w:val="00AE7340"/>
    <w:rsid w:val="00AE7629"/>
    <w:rsid w:val="00AE7A82"/>
    <w:rsid w:val="00AF01E8"/>
    <w:rsid w:val="00AF02B5"/>
    <w:rsid w:val="00AF04EB"/>
    <w:rsid w:val="00AF151C"/>
    <w:rsid w:val="00AF2593"/>
    <w:rsid w:val="00AF30BB"/>
    <w:rsid w:val="00AF32D7"/>
    <w:rsid w:val="00AF41D7"/>
    <w:rsid w:val="00AF4571"/>
    <w:rsid w:val="00AF4D3E"/>
    <w:rsid w:val="00AF4EE1"/>
    <w:rsid w:val="00AF5D12"/>
    <w:rsid w:val="00B0149B"/>
    <w:rsid w:val="00B01968"/>
    <w:rsid w:val="00B02345"/>
    <w:rsid w:val="00B02555"/>
    <w:rsid w:val="00B027DF"/>
    <w:rsid w:val="00B02AA3"/>
    <w:rsid w:val="00B02DB5"/>
    <w:rsid w:val="00B02EA9"/>
    <w:rsid w:val="00B03DA9"/>
    <w:rsid w:val="00B041E6"/>
    <w:rsid w:val="00B044C9"/>
    <w:rsid w:val="00B05CFB"/>
    <w:rsid w:val="00B06668"/>
    <w:rsid w:val="00B06981"/>
    <w:rsid w:val="00B0755C"/>
    <w:rsid w:val="00B10124"/>
    <w:rsid w:val="00B10C19"/>
    <w:rsid w:val="00B11621"/>
    <w:rsid w:val="00B12D96"/>
    <w:rsid w:val="00B141B0"/>
    <w:rsid w:val="00B14DBF"/>
    <w:rsid w:val="00B1545A"/>
    <w:rsid w:val="00B16AF3"/>
    <w:rsid w:val="00B16FD2"/>
    <w:rsid w:val="00B1737C"/>
    <w:rsid w:val="00B20A92"/>
    <w:rsid w:val="00B2129E"/>
    <w:rsid w:val="00B218A8"/>
    <w:rsid w:val="00B21958"/>
    <w:rsid w:val="00B21982"/>
    <w:rsid w:val="00B21C59"/>
    <w:rsid w:val="00B22838"/>
    <w:rsid w:val="00B22B47"/>
    <w:rsid w:val="00B22C5B"/>
    <w:rsid w:val="00B22EC5"/>
    <w:rsid w:val="00B23037"/>
    <w:rsid w:val="00B23F74"/>
    <w:rsid w:val="00B24FC0"/>
    <w:rsid w:val="00B25FF1"/>
    <w:rsid w:val="00B264C4"/>
    <w:rsid w:val="00B26DC3"/>
    <w:rsid w:val="00B26E4E"/>
    <w:rsid w:val="00B278C3"/>
    <w:rsid w:val="00B32BEA"/>
    <w:rsid w:val="00B33051"/>
    <w:rsid w:val="00B331BE"/>
    <w:rsid w:val="00B33281"/>
    <w:rsid w:val="00B335B4"/>
    <w:rsid w:val="00B33E73"/>
    <w:rsid w:val="00B34A60"/>
    <w:rsid w:val="00B34C24"/>
    <w:rsid w:val="00B35FB8"/>
    <w:rsid w:val="00B360EC"/>
    <w:rsid w:val="00B36DB5"/>
    <w:rsid w:val="00B37F17"/>
    <w:rsid w:val="00B401BB"/>
    <w:rsid w:val="00B40250"/>
    <w:rsid w:val="00B4080D"/>
    <w:rsid w:val="00B40823"/>
    <w:rsid w:val="00B40B65"/>
    <w:rsid w:val="00B41E5F"/>
    <w:rsid w:val="00B435B0"/>
    <w:rsid w:val="00B438BE"/>
    <w:rsid w:val="00B455A4"/>
    <w:rsid w:val="00B45787"/>
    <w:rsid w:val="00B478C2"/>
    <w:rsid w:val="00B5009D"/>
    <w:rsid w:val="00B50FFC"/>
    <w:rsid w:val="00B51A69"/>
    <w:rsid w:val="00B51FB8"/>
    <w:rsid w:val="00B520BE"/>
    <w:rsid w:val="00B5225F"/>
    <w:rsid w:val="00B5252F"/>
    <w:rsid w:val="00B52D66"/>
    <w:rsid w:val="00B5396B"/>
    <w:rsid w:val="00B53C33"/>
    <w:rsid w:val="00B541D7"/>
    <w:rsid w:val="00B5424A"/>
    <w:rsid w:val="00B542FE"/>
    <w:rsid w:val="00B54A23"/>
    <w:rsid w:val="00B5641B"/>
    <w:rsid w:val="00B56CDA"/>
    <w:rsid w:val="00B57370"/>
    <w:rsid w:val="00B576FF"/>
    <w:rsid w:val="00B57A63"/>
    <w:rsid w:val="00B607EA"/>
    <w:rsid w:val="00B61061"/>
    <w:rsid w:val="00B612B1"/>
    <w:rsid w:val="00B62752"/>
    <w:rsid w:val="00B62783"/>
    <w:rsid w:val="00B62D5D"/>
    <w:rsid w:val="00B64207"/>
    <w:rsid w:val="00B64F5E"/>
    <w:rsid w:val="00B65150"/>
    <w:rsid w:val="00B6543B"/>
    <w:rsid w:val="00B654E6"/>
    <w:rsid w:val="00B65633"/>
    <w:rsid w:val="00B67394"/>
    <w:rsid w:val="00B67F63"/>
    <w:rsid w:val="00B67FE7"/>
    <w:rsid w:val="00B7016D"/>
    <w:rsid w:val="00B7047F"/>
    <w:rsid w:val="00B7089B"/>
    <w:rsid w:val="00B713AC"/>
    <w:rsid w:val="00B72448"/>
    <w:rsid w:val="00B7247B"/>
    <w:rsid w:val="00B737B4"/>
    <w:rsid w:val="00B73B60"/>
    <w:rsid w:val="00B7416E"/>
    <w:rsid w:val="00B742D4"/>
    <w:rsid w:val="00B74721"/>
    <w:rsid w:val="00B74CCD"/>
    <w:rsid w:val="00B750AD"/>
    <w:rsid w:val="00B753B3"/>
    <w:rsid w:val="00B75817"/>
    <w:rsid w:val="00B7650F"/>
    <w:rsid w:val="00B767AC"/>
    <w:rsid w:val="00B76D6A"/>
    <w:rsid w:val="00B772D4"/>
    <w:rsid w:val="00B80363"/>
    <w:rsid w:val="00B80404"/>
    <w:rsid w:val="00B80414"/>
    <w:rsid w:val="00B80483"/>
    <w:rsid w:val="00B8056E"/>
    <w:rsid w:val="00B815DB"/>
    <w:rsid w:val="00B826E5"/>
    <w:rsid w:val="00B82DDD"/>
    <w:rsid w:val="00B82E2E"/>
    <w:rsid w:val="00B83637"/>
    <w:rsid w:val="00B83A70"/>
    <w:rsid w:val="00B847C0"/>
    <w:rsid w:val="00B84DCA"/>
    <w:rsid w:val="00B84F1E"/>
    <w:rsid w:val="00B850BA"/>
    <w:rsid w:val="00B857ED"/>
    <w:rsid w:val="00B85DE4"/>
    <w:rsid w:val="00B860A1"/>
    <w:rsid w:val="00B86BFA"/>
    <w:rsid w:val="00B8702A"/>
    <w:rsid w:val="00B8711B"/>
    <w:rsid w:val="00B872E8"/>
    <w:rsid w:val="00B87A90"/>
    <w:rsid w:val="00B87E53"/>
    <w:rsid w:val="00B87EC9"/>
    <w:rsid w:val="00B9002E"/>
    <w:rsid w:val="00B90397"/>
    <w:rsid w:val="00B909A8"/>
    <w:rsid w:val="00B90D87"/>
    <w:rsid w:val="00B9126E"/>
    <w:rsid w:val="00B9289D"/>
    <w:rsid w:val="00B9303D"/>
    <w:rsid w:val="00B93060"/>
    <w:rsid w:val="00B934B7"/>
    <w:rsid w:val="00B9433E"/>
    <w:rsid w:val="00B9513A"/>
    <w:rsid w:val="00B95F76"/>
    <w:rsid w:val="00B96650"/>
    <w:rsid w:val="00B966E2"/>
    <w:rsid w:val="00B97BCB"/>
    <w:rsid w:val="00B97D0A"/>
    <w:rsid w:val="00BA017B"/>
    <w:rsid w:val="00BA0948"/>
    <w:rsid w:val="00BA11D4"/>
    <w:rsid w:val="00BA2C48"/>
    <w:rsid w:val="00BA2DCA"/>
    <w:rsid w:val="00BA2F7B"/>
    <w:rsid w:val="00BA3F70"/>
    <w:rsid w:val="00BA442B"/>
    <w:rsid w:val="00BA4C71"/>
    <w:rsid w:val="00BA524A"/>
    <w:rsid w:val="00BA5B7D"/>
    <w:rsid w:val="00BA7102"/>
    <w:rsid w:val="00BB189C"/>
    <w:rsid w:val="00BB2057"/>
    <w:rsid w:val="00BB2551"/>
    <w:rsid w:val="00BB36DD"/>
    <w:rsid w:val="00BB372A"/>
    <w:rsid w:val="00BB37B1"/>
    <w:rsid w:val="00BB3AA6"/>
    <w:rsid w:val="00BB4049"/>
    <w:rsid w:val="00BB40D5"/>
    <w:rsid w:val="00BB41B5"/>
    <w:rsid w:val="00BB4C1B"/>
    <w:rsid w:val="00BB4DF8"/>
    <w:rsid w:val="00BB532A"/>
    <w:rsid w:val="00BB53F3"/>
    <w:rsid w:val="00BB77B8"/>
    <w:rsid w:val="00BC13AC"/>
    <w:rsid w:val="00BC2A6F"/>
    <w:rsid w:val="00BC2B0F"/>
    <w:rsid w:val="00BC2CB9"/>
    <w:rsid w:val="00BC345D"/>
    <w:rsid w:val="00BC350F"/>
    <w:rsid w:val="00BC3DD9"/>
    <w:rsid w:val="00BC4347"/>
    <w:rsid w:val="00BC5340"/>
    <w:rsid w:val="00BC567E"/>
    <w:rsid w:val="00BC5728"/>
    <w:rsid w:val="00BC5D4C"/>
    <w:rsid w:val="00BC6907"/>
    <w:rsid w:val="00BC6B62"/>
    <w:rsid w:val="00BC701A"/>
    <w:rsid w:val="00BC7109"/>
    <w:rsid w:val="00BD0CCE"/>
    <w:rsid w:val="00BD1965"/>
    <w:rsid w:val="00BD1CE1"/>
    <w:rsid w:val="00BD26EA"/>
    <w:rsid w:val="00BD427A"/>
    <w:rsid w:val="00BD4F11"/>
    <w:rsid w:val="00BD4F1C"/>
    <w:rsid w:val="00BD5316"/>
    <w:rsid w:val="00BD6604"/>
    <w:rsid w:val="00BD70DB"/>
    <w:rsid w:val="00BD7A03"/>
    <w:rsid w:val="00BE00C8"/>
    <w:rsid w:val="00BE081B"/>
    <w:rsid w:val="00BE137E"/>
    <w:rsid w:val="00BE1487"/>
    <w:rsid w:val="00BE19B9"/>
    <w:rsid w:val="00BE2EB1"/>
    <w:rsid w:val="00BE3429"/>
    <w:rsid w:val="00BE3C43"/>
    <w:rsid w:val="00BE4857"/>
    <w:rsid w:val="00BE4B66"/>
    <w:rsid w:val="00BE516B"/>
    <w:rsid w:val="00BE5377"/>
    <w:rsid w:val="00BE544B"/>
    <w:rsid w:val="00BE5EF0"/>
    <w:rsid w:val="00BE63E6"/>
    <w:rsid w:val="00BE66C4"/>
    <w:rsid w:val="00BF0B0E"/>
    <w:rsid w:val="00BF38EA"/>
    <w:rsid w:val="00BF5732"/>
    <w:rsid w:val="00BF5F0E"/>
    <w:rsid w:val="00BF66B5"/>
    <w:rsid w:val="00BF6D4C"/>
    <w:rsid w:val="00BF74AC"/>
    <w:rsid w:val="00BF78E1"/>
    <w:rsid w:val="00C0079D"/>
    <w:rsid w:val="00C00BB1"/>
    <w:rsid w:val="00C01670"/>
    <w:rsid w:val="00C02571"/>
    <w:rsid w:val="00C044C4"/>
    <w:rsid w:val="00C04C8F"/>
    <w:rsid w:val="00C052ED"/>
    <w:rsid w:val="00C0545D"/>
    <w:rsid w:val="00C05A0C"/>
    <w:rsid w:val="00C100A9"/>
    <w:rsid w:val="00C1018D"/>
    <w:rsid w:val="00C11294"/>
    <w:rsid w:val="00C11E07"/>
    <w:rsid w:val="00C12A05"/>
    <w:rsid w:val="00C13313"/>
    <w:rsid w:val="00C13B48"/>
    <w:rsid w:val="00C140FE"/>
    <w:rsid w:val="00C14360"/>
    <w:rsid w:val="00C14DFD"/>
    <w:rsid w:val="00C15327"/>
    <w:rsid w:val="00C153D0"/>
    <w:rsid w:val="00C154D5"/>
    <w:rsid w:val="00C15935"/>
    <w:rsid w:val="00C15E8D"/>
    <w:rsid w:val="00C165DF"/>
    <w:rsid w:val="00C170FB"/>
    <w:rsid w:val="00C17DA5"/>
    <w:rsid w:val="00C20A00"/>
    <w:rsid w:val="00C21811"/>
    <w:rsid w:val="00C2194A"/>
    <w:rsid w:val="00C221CA"/>
    <w:rsid w:val="00C22290"/>
    <w:rsid w:val="00C22303"/>
    <w:rsid w:val="00C22FA3"/>
    <w:rsid w:val="00C23282"/>
    <w:rsid w:val="00C23607"/>
    <w:rsid w:val="00C24E50"/>
    <w:rsid w:val="00C25EFC"/>
    <w:rsid w:val="00C26894"/>
    <w:rsid w:val="00C26B57"/>
    <w:rsid w:val="00C26CC4"/>
    <w:rsid w:val="00C26EE0"/>
    <w:rsid w:val="00C277E3"/>
    <w:rsid w:val="00C27A3D"/>
    <w:rsid w:val="00C27ABE"/>
    <w:rsid w:val="00C27C50"/>
    <w:rsid w:val="00C27F1D"/>
    <w:rsid w:val="00C27FE5"/>
    <w:rsid w:val="00C30016"/>
    <w:rsid w:val="00C300CA"/>
    <w:rsid w:val="00C30C09"/>
    <w:rsid w:val="00C31FEF"/>
    <w:rsid w:val="00C320CD"/>
    <w:rsid w:val="00C333AD"/>
    <w:rsid w:val="00C3353F"/>
    <w:rsid w:val="00C3479F"/>
    <w:rsid w:val="00C34A3B"/>
    <w:rsid w:val="00C34DAC"/>
    <w:rsid w:val="00C34F9C"/>
    <w:rsid w:val="00C35173"/>
    <w:rsid w:val="00C35355"/>
    <w:rsid w:val="00C358DF"/>
    <w:rsid w:val="00C3715D"/>
    <w:rsid w:val="00C37BD7"/>
    <w:rsid w:val="00C37F78"/>
    <w:rsid w:val="00C40063"/>
    <w:rsid w:val="00C413DF"/>
    <w:rsid w:val="00C416B6"/>
    <w:rsid w:val="00C4351E"/>
    <w:rsid w:val="00C4434B"/>
    <w:rsid w:val="00C444AB"/>
    <w:rsid w:val="00C44BE2"/>
    <w:rsid w:val="00C44C22"/>
    <w:rsid w:val="00C44D7E"/>
    <w:rsid w:val="00C44F8E"/>
    <w:rsid w:val="00C4517C"/>
    <w:rsid w:val="00C4568C"/>
    <w:rsid w:val="00C45C1A"/>
    <w:rsid w:val="00C45CEA"/>
    <w:rsid w:val="00C45E22"/>
    <w:rsid w:val="00C4603C"/>
    <w:rsid w:val="00C465ED"/>
    <w:rsid w:val="00C47C27"/>
    <w:rsid w:val="00C5049A"/>
    <w:rsid w:val="00C51D3D"/>
    <w:rsid w:val="00C51E44"/>
    <w:rsid w:val="00C53CDC"/>
    <w:rsid w:val="00C54740"/>
    <w:rsid w:val="00C54839"/>
    <w:rsid w:val="00C5671C"/>
    <w:rsid w:val="00C609FA"/>
    <w:rsid w:val="00C60E0C"/>
    <w:rsid w:val="00C6138D"/>
    <w:rsid w:val="00C61901"/>
    <w:rsid w:val="00C62756"/>
    <w:rsid w:val="00C633CB"/>
    <w:rsid w:val="00C634F0"/>
    <w:rsid w:val="00C63B54"/>
    <w:rsid w:val="00C63FB8"/>
    <w:rsid w:val="00C641E3"/>
    <w:rsid w:val="00C65F89"/>
    <w:rsid w:val="00C66E88"/>
    <w:rsid w:val="00C672DA"/>
    <w:rsid w:val="00C6749D"/>
    <w:rsid w:val="00C6753A"/>
    <w:rsid w:val="00C676C5"/>
    <w:rsid w:val="00C67E01"/>
    <w:rsid w:val="00C70679"/>
    <w:rsid w:val="00C70A2D"/>
    <w:rsid w:val="00C714DA"/>
    <w:rsid w:val="00C7238B"/>
    <w:rsid w:val="00C73575"/>
    <w:rsid w:val="00C74545"/>
    <w:rsid w:val="00C74740"/>
    <w:rsid w:val="00C74C9E"/>
    <w:rsid w:val="00C752C9"/>
    <w:rsid w:val="00C76DAF"/>
    <w:rsid w:val="00C7754B"/>
    <w:rsid w:val="00C77A36"/>
    <w:rsid w:val="00C80281"/>
    <w:rsid w:val="00C80D3F"/>
    <w:rsid w:val="00C817A4"/>
    <w:rsid w:val="00C81AF2"/>
    <w:rsid w:val="00C8324C"/>
    <w:rsid w:val="00C83342"/>
    <w:rsid w:val="00C846BD"/>
    <w:rsid w:val="00C8562B"/>
    <w:rsid w:val="00C85807"/>
    <w:rsid w:val="00C85AE2"/>
    <w:rsid w:val="00C85D2D"/>
    <w:rsid w:val="00C90732"/>
    <w:rsid w:val="00C9097B"/>
    <w:rsid w:val="00C916F3"/>
    <w:rsid w:val="00C93B4D"/>
    <w:rsid w:val="00C94646"/>
    <w:rsid w:val="00C94D6F"/>
    <w:rsid w:val="00C957B5"/>
    <w:rsid w:val="00C975D0"/>
    <w:rsid w:val="00CA3866"/>
    <w:rsid w:val="00CA3CD5"/>
    <w:rsid w:val="00CA3FD5"/>
    <w:rsid w:val="00CA434C"/>
    <w:rsid w:val="00CA4989"/>
    <w:rsid w:val="00CA5CF5"/>
    <w:rsid w:val="00CA672C"/>
    <w:rsid w:val="00CA68DC"/>
    <w:rsid w:val="00CA708A"/>
    <w:rsid w:val="00CA7602"/>
    <w:rsid w:val="00CB20E4"/>
    <w:rsid w:val="00CB2353"/>
    <w:rsid w:val="00CB2562"/>
    <w:rsid w:val="00CB30C5"/>
    <w:rsid w:val="00CB3C89"/>
    <w:rsid w:val="00CB469A"/>
    <w:rsid w:val="00CB470A"/>
    <w:rsid w:val="00CB5AA5"/>
    <w:rsid w:val="00CB5B05"/>
    <w:rsid w:val="00CB65E4"/>
    <w:rsid w:val="00CB6BB9"/>
    <w:rsid w:val="00CB6CE5"/>
    <w:rsid w:val="00CB7319"/>
    <w:rsid w:val="00CB7CF7"/>
    <w:rsid w:val="00CC0115"/>
    <w:rsid w:val="00CC05DA"/>
    <w:rsid w:val="00CC135D"/>
    <w:rsid w:val="00CC17C6"/>
    <w:rsid w:val="00CC1CEA"/>
    <w:rsid w:val="00CC1F0C"/>
    <w:rsid w:val="00CC2EB1"/>
    <w:rsid w:val="00CC2F70"/>
    <w:rsid w:val="00CC32C8"/>
    <w:rsid w:val="00CC3604"/>
    <w:rsid w:val="00CC3CFF"/>
    <w:rsid w:val="00CC431E"/>
    <w:rsid w:val="00CC4704"/>
    <w:rsid w:val="00CC4F25"/>
    <w:rsid w:val="00CC4F8F"/>
    <w:rsid w:val="00CC5296"/>
    <w:rsid w:val="00CC5879"/>
    <w:rsid w:val="00CC6959"/>
    <w:rsid w:val="00CD0CB0"/>
    <w:rsid w:val="00CD22A9"/>
    <w:rsid w:val="00CD38E0"/>
    <w:rsid w:val="00CD3A33"/>
    <w:rsid w:val="00CD3CF4"/>
    <w:rsid w:val="00CD4BB8"/>
    <w:rsid w:val="00CD55B6"/>
    <w:rsid w:val="00CD5EDC"/>
    <w:rsid w:val="00CD6369"/>
    <w:rsid w:val="00CD68A4"/>
    <w:rsid w:val="00CD69BA"/>
    <w:rsid w:val="00CD6C76"/>
    <w:rsid w:val="00CD7C89"/>
    <w:rsid w:val="00CE1FC3"/>
    <w:rsid w:val="00CE20D5"/>
    <w:rsid w:val="00CE3190"/>
    <w:rsid w:val="00CE3CAE"/>
    <w:rsid w:val="00CE4090"/>
    <w:rsid w:val="00CE41D7"/>
    <w:rsid w:val="00CE49B5"/>
    <w:rsid w:val="00CE4F58"/>
    <w:rsid w:val="00CE6072"/>
    <w:rsid w:val="00CE62A2"/>
    <w:rsid w:val="00CE712E"/>
    <w:rsid w:val="00CF03E2"/>
    <w:rsid w:val="00CF06B5"/>
    <w:rsid w:val="00CF077F"/>
    <w:rsid w:val="00CF0A6F"/>
    <w:rsid w:val="00CF1059"/>
    <w:rsid w:val="00CF11F4"/>
    <w:rsid w:val="00CF2517"/>
    <w:rsid w:val="00CF37BB"/>
    <w:rsid w:val="00CF381E"/>
    <w:rsid w:val="00CF47CC"/>
    <w:rsid w:val="00CF4B27"/>
    <w:rsid w:val="00CF4E1F"/>
    <w:rsid w:val="00CF6992"/>
    <w:rsid w:val="00D00815"/>
    <w:rsid w:val="00D02304"/>
    <w:rsid w:val="00D023BF"/>
    <w:rsid w:val="00D02570"/>
    <w:rsid w:val="00D02A7F"/>
    <w:rsid w:val="00D034F8"/>
    <w:rsid w:val="00D03BB5"/>
    <w:rsid w:val="00D04682"/>
    <w:rsid w:val="00D04883"/>
    <w:rsid w:val="00D04962"/>
    <w:rsid w:val="00D04CD7"/>
    <w:rsid w:val="00D04E28"/>
    <w:rsid w:val="00D052AB"/>
    <w:rsid w:val="00D05664"/>
    <w:rsid w:val="00D06054"/>
    <w:rsid w:val="00D06B64"/>
    <w:rsid w:val="00D06C7E"/>
    <w:rsid w:val="00D0753F"/>
    <w:rsid w:val="00D07796"/>
    <w:rsid w:val="00D07E62"/>
    <w:rsid w:val="00D10C70"/>
    <w:rsid w:val="00D1129C"/>
    <w:rsid w:val="00D11308"/>
    <w:rsid w:val="00D12808"/>
    <w:rsid w:val="00D13036"/>
    <w:rsid w:val="00D13138"/>
    <w:rsid w:val="00D14207"/>
    <w:rsid w:val="00D15E09"/>
    <w:rsid w:val="00D15E59"/>
    <w:rsid w:val="00D17189"/>
    <w:rsid w:val="00D171A6"/>
    <w:rsid w:val="00D205AD"/>
    <w:rsid w:val="00D21132"/>
    <w:rsid w:val="00D23A59"/>
    <w:rsid w:val="00D250F2"/>
    <w:rsid w:val="00D2555F"/>
    <w:rsid w:val="00D25C63"/>
    <w:rsid w:val="00D26076"/>
    <w:rsid w:val="00D2615B"/>
    <w:rsid w:val="00D2644E"/>
    <w:rsid w:val="00D26DAE"/>
    <w:rsid w:val="00D26F6B"/>
    <w:rsid w:val="00D27694"/>
    <w:rsid w:val="00D279BD"/>
    <w:rsid w:val="00D27FC4"/>
    <w:rsid w:val="00D30B12"/>
    <w:rsid w:val="00D313F1"/>
    <w:rsid w:val="00D325A6"/>
    <w:rsid w:val="00D32C06"/>
    <w:rsid w:val="00D3303A"/>
    <w:rsid w:val="00D331F8"/>
    <w:rsid w:val="00D337E0"/>
    <w:rsid w:val="00D345E6"/>
    <w:rsid w:val="00D357DB"/>
    <w:rsid w:val="00D367D6"/>
    <w:rsid w:val="00D3741D"/>
    <w:rsid w:val="00D379E1"/>
    <w:rsid w:val="00D40DB9"/>
    <w:rsid w:val="00D42BAF"/>
    <w:rsid w:val="00D43260"/>
    <w:rsid w:val="00D43A50"/>
    <w:rsid w:val="00D44690"/>
    <w:rsid w:val="00D44824"/>
    <w:rsid w:val="00D44F88"/>
    <w:rsid w:val="00D462DD"/>
    <w:rsid w:val="00D463BA"/>
    <w:rsid w:val="00D470B8"/>
    <w:rsid w:val="00D50D28"/>
    <w:rsid w:val="00D51ED7"/>
    <w:rsid w:val="00D52466"/>
    <w:rsid w:val="00D54BB2"/>
    <w:rsid w:val="00D57134"/>
    <w:rsid w:val="00D573AD"/>
    <w:rsid w:val="00D6084B"/>
    <w:rsid w:val="00D6088F"/>
    <w:rsid w:val="00D60B07"/>
    <w:rsid w:val="00D60C10"/>
    <w:rsid w:val="00D62823"/>
    <w:rsid w:val="00D628A8"/>
    <w:rsid w:val="00D628CB"/>
    <w:rsid w:val="00D63712"/>
    <w:rsid w:val="00D637B4"/>
    <w:rsid w:val="00D63C4F"/>
    <w:rsid w:val="00D63D3E"/>
    <w:rsid w:val="00D6447F"/>
    <w:rsid w:val="00D651CB"/>
    <w:rsid w:val="00D653FF"/>
    <w:rsid w:val="00D6591C"/>
    <w:rsid w:val="00D666D9"/>
    <w:rsid w:val="00D66A84"/>
    <w:rsid w:val="00D6741A"/>
    <w:rsid w:val="00D675FE"/>
    <w:rsid w:val="00D70417"/>
    <w:rsid w:val="00D70E78"/>
    <w:rsid w:val="00D70F09"/>
    <w:rsid w:val="00D71002"/>
    <w:rsid w:val="00D711F8"/>
    <w:rsid w:val="00D71926"/>
    <w:rsid w:val="00D71A84"/>
    <w:rsid w:val="00D724E0"/>
    <w:rsid w:val="00D734E8"/>
    <w:rsid w:val="00D73CE7"/>
    <w:rsid w:val="00D75975"/>
    <w:rsid w:val="00D76061"/>
    <w:rsid w:val="00D760DA"/>
    <w:rsid w:val="00D76828"/>
    <w:rsid w:val="00D76E34"/>
    <w:rsid w:val="00D77747"/>
    <w:rsid w:val="00D77CAC"/>
    <w:rsid w:val="00D77FD2"/>
    <w:rsid w:val="00D80945"/>
    <w:rsid w:val="00D81368"/>
    <w:rsid w:val="00D82B89"/>
    <w:rsid w:val="00D82E2A"/>
    <w:rsid w:val="00D838EE"/>
    <w:rsid w:val="00D84C89"/>
    <w:rsid w:val="00D84CD1"/>
    <w:rsid w:val="00D85B84"/>
    <w:rsid w:val="00D86284"/>
    <w:rsid w:val="00D86582"/>
    <w:rsid w:val="00D8736A"/>
    <w:rsid w:val="00D87989"/>
    <w:rsid w:val="00D87BCF"/>
    <w:rsid w:val="00D87FAA"/>
    <w:rsid w:val="00D9084B"/>
    <w:rsid w:val="00D90F86"/>
    <w:rsid w:val="00D917D4"/>
    <w:rsid w:val="00D920D6"/>
    <w:rsid w:val="00D93DA8"/>
    <w:rsid w:val="00D9443C"/>
    <w:rsid w:val="00D94AF4"/>
    <w:rsid w:val="00D95401"/>
    <w:rsid w:val="00D9547B"/>
    <w:rsid w:val="00D9567B"/>
    <w:rsid w:val="00D95EE1"/>
    <w:rsid w:val="00D970F5"/>
    <w:rsid w:val="00D971EA"/>
    <w:rsid w:val="00DA1A1C"/>
    <w:rsid w:val="00DA1A80"/>
    <w:rsid w:val="00DA1FA2"/>
    <w:rsid w:val="00DA2FBC"/>
    <w:rsid w:val="00DA3888"/>
    <w:rsid w:val="00DA3D08"/>
    <w:rsid w:val="00DA3DD0"/>
    <w:rsid w:val="00DA3FCC"/>
    <w:rsid w:val="00DA438B"/>
    <w:rsid w:val="00DA451B"/>
    <w:rsid w:val="00DA4E53"/>
    <w:rsid w:val="00DA5651"/>
    <w:rsid w:val="00DA6DBA"/>
    <w:rsid w:val="00DA7569"/>
    <w:rsid w:val="00DA770D"/>
    <w:rsid w:val="00DA7758"/>
    <w:rsid w:val="00DA7F99"/>
    <w:rsid w:val="00DB0558"/>
    <w:rsid w:val="00DB0F67"/>
    <w:rsid w:val="00DB1116"/>
    <w:rsid w:val="00DB1578"/>
    <w:rsid w:val="00DB31C3"/>
    <w:rsid w:val="00DB3791"/>
    <w:rsid w:val="00DB3824"/>
    <w:rsid w:val="00DB3872"/>
    <w:rsid w:val="00DB45A7"/>
    <w:rsid w:val="00DB4959"/>
    <w:rsid w:val="00DB506A"/>
    <w:rsid w:val="00DB52BC"/>
    <w:rsid w:val="00DB57B1"/>
    <w:rsid w:val="00DB6387"/>
    <w:rsid w:val="00DB68E3"/>
    <w:rsid w:val="00DB734C"/>
    <w:rsid w:val="00DC047B"/>
    <w:rsid w:val="00DC0CAE"/>
    <w:rsid w:val="00DC0E26"/>
    <w:rsid w:val="00DC16A8"/>
    <w:rsid w:val="00DC1808"/>
    <w:rsid w:val="00DC1A41"/>
    <w:rsid w:val="00DC1C1A"/>
    <w:rsid w:val="00DC243C"/>
    <w:rsid w:val="00DC2D5E"/>
    <w:rsid w:val="00DC3D7F"/>
    <w:rsid w:val="00DC41B4"/>
    <w:rsid w:val="00DC4C0C"/>
    <w:rsid w:val="00DC52DF"/>
    <w:rsid w:val="00DC650F"/>
    <w:rsid w:val="00DC6A74"/>
    <w:rsid w:val="00DC7185"/>
    <w:rsid w:val="00DC7E0F"/>
    <w:rsid w:val="00DC7E1E"/>
    <w:rsid w:val="00DC7F30"/>
    <w:rsid w:val="00DD0477"/>
    <w:rsid w:val="00DD1248"/>
    <w:rsid w:val="00DD1CF6"/>
    <w:rsid w:val="00DD2B84"/>
    <w:rsid w:val="00DD2D0D"/>
    <w:rsid w:val="00DD2D50"/>
    <w:rsid w:val="00DD2EB2"/>
    <w:rsid w:val="00DD32FC"/>
    <w:rsid w:val="00DD3E62"/>
    <w:rsid w:val="00DD4A80"/>
    <w:rsid w:val="00DD5096"/>
    <w:rsid w:val="00DD5BA9"/>
    <w:rsid w:val="00DD5FAA"/>
    <w:rsid w:val="00DD6EF4"/>
    <w:rsid w:val="00DD72F2"/>
    <w:rsid w:val="00DD769C"/>
    <w:rsid w:val="00DD78D5"/>
    <w:rsid w:val="00DD7BED"/>
    <w:rsid w:val="00DE09EF"/>
    <w:rsid w:val="00DE1313"/>
    <w:rsid w:val="00DE1487"/>
    <w:rsid w:val="00DE165D"/>
    <w:rsid w:val="00DE1CA3"/>
    <w:rsid w:val="00DE1F23"/>
    <w:rsid w:val="00DE215C"/>
    <w:rsid w:val="00DE25C1"/>
    <w:rsid w:val="00DE27C7"/>
    <w:rsid w:val="00DE2B08"/>
    <w:rsid w:val="00DE3387"/>
    <w:rsid w:val="00DE4067"/>
    <w:rsid w:val="00DE5A9A"/>
    <w:rsid w:val="00DE66AA"/>
    <w:rsid w:val="00DE68BC"/>
    <w:rsid w:val="00DE6CCA"/>
    <w:rsid w:val="00DE74FE"/>
    <w:rsid w:val="00DE7961"/>
    <w:rsid w:val="00DE7C8C"/>
    <w:rsid w:val="00DE7FF4"/>
    <w:rsid w:val="00DF03EF"/>
    <w:rsid w:val="00DF0812"/>
    <w:rsid w:val="00DF1137"/>
    <w:rsid w:val="00DF1F13"/>
    <w:rsid w:val="00DF27F8"/>
    <w:rsid w:val="00DF3219"/>
    <w:rsid w:val="00DF357A"/>
    <w:rsid w:val="00DF3EA5"/>
    <w:rsid w:val="00DF4853"/>
    <w:rsid w:val="00DF4878"/>
    <w:rsid w:val="00DF5BFA"/>
    <w:rsid w:val="00DF651C"/>
    <w:rsid w:val="00E00425"/>
    <w:rsid w:val="00E00C5E"/>
    <w:rsid w:val="00E00D5D"/>
    <w:rsid w:val="00E01244"/>
    <w:rsid w:val="00E01B70"/>
    <w:rsid w:val="00E0270B"/>
    <w:rsid w:val="00E0277D"/>
    <w:rsid w:val="00E02BF5"/>
    <w:rsid w:val="00E02F9F"/>
    <w:rsid w:val="00E03A5A"/>
    <w:rsid w:val="00E03C41"/>
    <w:rsid w:val="00E05951"/>
    <w:rsid w:val="00E0666F"/>
    <w:rsid w:val="00E0677A"/>
    <w:rsid w:val="00E07AB7"/>
    <w:rsid w:val="00E10D8C"/>
    <w:rsid w:val="00E110A7"/>
    <w:rsid w:val="00E11AFB"/>
    <w:rsid w:val="00E11B69"/>
    <w:rsid w:val="00E1214C"/>
    <w:rsid w:val="00E12AFB"/>
    <w:rsid w:val="00E134C7"/>
    <w:rsid w:val="00E1377D"/>
    <w:rsid w:val="00E13836"/>
    <w:rsid w:val="00E13BB6"/>
    <w:rsid w:val="00E13D8C"/>
    <w:rsid w:val="00E140B8"/>
    <w:rsid w:val="00E1416D"/>
    <w:rsid w:val="00E1436C"/>
    <w:rsid w:val="00E14B39"/>
    <w:rsid w:val="00E158B6"/>
    <w:rsid w:val="00E1617A"/>
    <w:rsid w:val="00E16A33"/>
    <w:rsid w:val="00E17073"/>
    <w:rsid w:val="00E172FD"/>
    <w:rsid w:val="00E17375"/>
    <w:rsid w:val="00E17E16"/>
    <w:rsid w:val="00E2091B"/>
    <w:rsid w:val="00E215A1"/>
    <w:rsid w:val="00E22692"/>
    <w:rsid w:val="00E2287E"/>
    <w:rsid w:val="00E22C7E"/>
    <w:rsid w:val="00E2312C"/>
    <w:rsid w:val="00E23B56"/>
    <w:rsid w:val="00E23D67"/>
    <w:rsid w:val="00E2563B"/>
    <w:rsid w:val="00E257E9"/>
    <w:rsid w:val="00E25ADA"/>
    <w:rsid w:val="00E262FD"/>
    <w:rsid w:val="00E269DD"/>
    <w:rsid w:val="00E26C60"/>
    <w:rsid w:val="00E30B8C"/>
    <w:rsid w:val="00E31077"/>
    <w:rsid w:val="00E310EE"/>
    <w:rsid w:val="00E317ED"/>
    <w:rsid w:val="00E31BCE"/>
    <w:rsid w:val="00E32540"/>
    <w:rsid w:val="00E32C06"/>
    <w:rsid w:val="00E33060"/>
    <w:rsid w:val="00E335F7"/>
    <w:rsid w:val="00E33645"/>
    <w:rsid w:val="00E33A09"/>
    <w:rsid w:val="00E33E48"/>
    <w:rsid w:val="00E33E49"/>
    <w:rsid w:val="00E35093"/>
    <w:rsid w:val="00E355EC"/>
    <w:rsid w:val="00E35A74"/>
    <w:rsid w:val="00E36408"/>
    <w:rsid w:val="00E36D3A"/>
    <w:rsid w:val="00E40DAB"/>
    <w:rsid w:val="00E415AD"/>
    <w:rsid w:val="00E4161B"/>
    <w:rsid w:val="00E41825"/>
    <w:rsid w:val="00E41A4B"/>
    <w:rsid w:val="00E41F0A"/>
    <w:rsid w:val="00E448D6"/>
    <w:rsid w:val="00E449F9"/>
    <w:rsid w:val="00E44B17"/>
    <w:rsid w:val="00E44D31"/>
    <w:rsid w:val="00E456F4"/>
    <w:rsid w:val="00E4610E"/>
    <w:rsid w:val="00E462A3"/>
    <w:rsid w:val="00E46BC1"/>
    <w:rsid w:val="00E46F6A"/>
    <w:rsid w:val="00E501C2"/>
    <w:rsid w:val="00E505D0"/>
    <w:rsid w:val="00E50E31"/>
    <w:rsid w:val="00E50F4A"/>
    <w:rsid w:val="00E513F7"/>
    <w:rsid w:val="00E5334A"/>
    <w:rsid w:val="00E5380E"/>
    <w:rsid w:val="00E55DB1"/>
    <w:rsid w:val="00E55E32"/>
    <w:rsid w:val="00E55FA7"/>
    <w:rsid w:val="00E571A9"/>
    <w:rsid w:val="00E57A4B"/>
    <w:rsid w:val="00E57CEC"/>
    <w:rsid w:val="00E57E86"/>
    <w:rsid w:val="00E6224F"/>
    <w:rsid w:val="00E62C44"/>
    <w:rsid w:val="00E62F39"/>
    <w:rsid w:val="00E630A5"/>
    <w:rsid w:val="00E63450"/>
    <w:rsid w:val="00E635BB"/>
    <w:rsid w:val="00E63B55"/>
    <w:rsid w:val="00E63F77"/>
    <w:rsid w:val="00E64582"/>
    <w:rsid w:val="00E64A17"/>
    <w:rsid w:val="00E66023"/>
    <w:rsid w:val="00E664E1"/>
    <w:rsid w:val="00E66895"/>
    <w:rsid w:val="00E67AC7"/>
    <w:rsid w:val="00E67DD0"/>
    <w:rsid w:val="00E67F81"/>
    <w:rsid w:val="00E67F94"/>
    <w:rsid w:val="00E70AD7"/>
    <w:rsid w:val="00E70C16"/>
    <w:rsid w:val="00E70E21"/>
    <w:rsid w:val="00E71034"/>
    <w:rsid w:val="00E71510"/>
    <w:rsid w:val="00E71933"/>
    <w:rsid w:val="00E71A70"/>
    <w:rsid w:val="00E71C7A"/>
    <w:rsid w:val="00E7276C"/>
    <w:rsid w:val="00E73056"/>
    <w:rsid w:val="00E73D2E"/>
    <w:rsid w:val="00E73E8F"/>
    <w:rsid w:val="00E73F9C"/>
    <w:rsid w:val="00E7573D"/>
    <w:rsid w:val="00E758B5"/>
    <w:rsid w:val="00E764EF"/>
    <w:rsid w:val="00E7677B"/>
    <w:rsid w:val="00E77060"/>
    <w:rsid w:val="00E77F71"/>
    <w:rsid w:val="00E803C6"/>
    <w:rsid w:val="00E81C49"/>
    <w:rsid w:val="00E81F36"/>
    <w:rsid w:val="00E82403"/>
    <w:rsid w:val="00E82FE7"/>
    <w:rsid w:val="00E84C32"/>
    <w:rsid w:val="00E84D9E"/>
    <w:rsid w:val="00E84E27"/>
    <w:rsid w:val="00E85617"/>
    <w:rsid w:val="00E86092"/>
    <w:rsid w:val="00E861C0"/>
    <w:rsid w:val="00E86C8A"/>
    <w:rsid w:val="00E86CF3"/>
    <w:rsid w:val="00E86D0F"/>
    <w:rsid w:val="00E86DF6"/>
    <w:rsid w:val="00E870E6"/>
    <w:rsid w:val="00E875C9"/>
    <w:rsid w:val="00E902FB"/>
    <w:rsid w:val="00E9038D"/>
    <w:rsid w:val="00E9372E"/>
    <w:rsid w:val="00E9378D"/>
    <w:rsid w:val="00E93B29"/>
    <w:rsid w:val="00E94409"/>
    <w:rsid w:val="00E94481"/>
    <w:rsid w:val="00E94F72"/>
    <w:rsid w:val="00E950E0"/>
    <w:rsid w:val="00E964F7"/>
    <w:rsid w:val="00E9657F"/>
    <w:rsid w:val="00E96584"/>
    <w:rsid w:val="00E9662B"/>
    <w:rsid w:val="00E970BD"/>
    <w:rsid w:val="00E9726E"/>
    <w:rsid w:val="00E972DA"/>
    <w:rsid w:val="00E97ABF"/>
    <w:rsid w:val="00EA013B"/>
    <w:rsid w:val="00EA01AB"/>
    <w:rsid w:val="00EA06AB"/>
    <w:rsid w:val="00EA0B81"/>
    <w:rsid w:val="00EA0BD8"/>
    <w:rsid w:val="00EA0BE7"/>
    <w:rsid w:val="00EA1F50"/>
    <w:rsid w:val="00EA3E47"/>
    <w:rsid w:val="00EA4A8E"/>
    <w:rsid w:val="00EA4E15"/>
    <w:rsid w:val="00EA5751"/>
    <w:rsid w:val="00EA623A"/>
    <w:rsid w:val="00EA6D8C"/>
    <w:rsid w:val="00EA799F"/>
    <w:rsid w:val="00EA7F0E"/>
    <w:rsid w:val="00EA7F1E"/>
    <w:rsid w:val="00EB0A91"/>
    <w:rsid w:val="00EB2443"/>
    <w:rsid w:val="00EB290F"/>
    <w:rsid w:val="00EB29BA"/>
    <w:rsid w:val="00EB322E"/>
    <w:rsid w:val="00EB36CD"/>
    <w:rsid w:val="00EB3826"/>
    <w:rsid w:val="00EB3E5A"/>
    <w:rsid w:val="00EB4DDC"/>
    <w:rsid w:val="00EB5185"/>
    <w:rsid w:val="00EB653C"/>
    <w:rsid w:val="00EB7AB0"/>
    <w:rsid w:val="00EB7B08"/>
    <w:rsid w:val="00EC0A7A"/>
    <w:rsid w:val="00EC262B"/>
    <w:rsid w:val="00EC289E"/>
    <w:rsid w:val="00EC3692"/>
    <w:rsid w:val="00EC3D6E"/>
    <w:rsid w:val="00EC3F17"/>
    <w:rsid w:val="00EC4758"/>
    <w:rsid w:val="00EC4834"/>
    <w:rsid w:val="00EC5434"/>
    <w:rsid w:val="00EC5734"/>
    <w:rsid w:val="00EC5D89"/>
    <w:rsid w:val="00EC62F7"/>
    <w:rsid w:val="00EC676A"/>
    <w:rsid w:val="00EC7084"/>
    <w:rsid w:val="00EC72B0"/>
    <w:rsid w:val="00EC72E5"/>
    <w:rsid w:val="00ED096F"/>
    <w:rsid w:val="00ED21C3"/>
    <w:rsid w:val="00ED2788"/>
    <w:rsid w:val="00ED3512"/>
    <w:rsid w:val="00ED3712"/>
    <w:rsid w:val="00ED3771"/>
    <w:rsid w:val="00ED3FDB"/>
    <w:rsid w:val="00ED438A"/>
    <w:rsid w:val="00ED531A"/>
    <w:rsid w:val="00ED5DA6"/>
    <w:rsid w:val="00ED63B7"/>
    <w:rsid w:val="00EE04D6"/>
    <w:rsid w:val="00EE068F"/>
    <w:rsid w:val="00EE10BC"/>
    <w:rsid w:val="00EE22A6"/>
    <w:rsid w:val="00EE26B6"/>
    <w:rsid w:val="00EE3725"/>
    <w:rsid w:val="00EE38DC"/>
    <w:rsid w:val="00EE432A"/>
    <w:rsid w:val="00EE5F95"/>
    <w:rsid w:val="00EE6733"/>
    <w:rsid w:val="00EE77C5"/>
    <w:rsid w:val="00EE7FF8"/>
    <w:rsid w:val="00EF07EF"/>
    <w:rsid w:val="00EF0BF5"/>
    <w:rsid w:val="00EF144B"/>
    <w:rsid w:val="00EF25D4"/>
    <w:rsid w:val="00EF3C0F"/>
    <w:rsid w:val="00EF3F9D"/>
    <w:rsid w:val="00EF4E80"/>
    <w:rsid w:val="00EF4F8C"/>
    <w:rsid w:val="00EF708C"/>
    <w:rsid w:val="00EF758A"/>
    <w:rsid w:val="00F004E8"/>
    <w:rsid w:val="00F005EF"/>
    <w:rsid w:val="00F0062B"/>
    <w:rsid w:val="00F009C9"/>
    <w:rsid w:val="00F00A40"/>
    <w:rsid w:val="00F0104A"/>
    <w:rsid w:val="00F01472"/>
    <w:rsid w:val="00F024C6"/>
    <w:rsid w:val="00F0307E"/>
    <w:rsid w:val="00F03965"/>
    <w:rsid w:val="00F049DC"/>
    <w:rsid w:val="00F04FFC"/>
    <w:rsid w:val="00F05279"/>
    <w:rsid w:val="00F05DE3"/>
    <w:rsid w:val="00F06572"/>
    <w:rsid w:val="00F07599"/>
    <w:rsid w:val="00F10132"/>
    <w:rsid w:val="00F10A1B"/>
    <w:rsid w:val="00F10DF8"/>
    <w:rsid w:val="00F11435"/>
    <w:rsid w:val="00F12448"/>
    <w:rsid w:val="00F1313D"/>
    <w:rsid w:val="00F13E11"/>
    <w:rsid w:val="00F13F2B"/>
    <w:rsid w:val="00F1431C"/>
    <w:rsid w:val="00F147B4"/>
    <w:rsid w:val="00F14DD7"/>
    <w:rsid w:val="00F14E1B"/>
    <w:rsid w:val="00F150EF"/>
    <w:rsid w:val="00F15132"/>
    <w:rsid w:val="00F1544F"/>
    <w:rsid w:val="00F155E3"/>
    <w:rsid w:val="00F156E1"/>
    <w:rsid w:val="00F15FA8"/>
    <w:rsid w:val="00F172B9"/>
    <w:rsid w:val="00F17CD2"/>
    <w:rsid w:val="00F17F4B"/>
    <w:rsid w:val="00F20103"/>
    <w:rsid w:val="00F201C4"/>
    <w:rsid w:val="00F20AAE"/>
    <w:rsid w:val="00F21664"/>
    <w:rsid w:val="00F21F79"/>
    <w:rsid w:val="00F2226B"/>
    <w:rsid w:val="00F22281"/>
    <w:rsid w:val="00F22E32"/>
    <w:rsid w:val="00F232A3"/>
    <w:rsid w:val="00F233EB"/>
    <w:rsid w:val="00F23B9C"/>
    <w:rsid w:val="00F24B86"/>
    <w:rsid w:val="00F24C55"/>
    <w:rsid w:val="00F2536D"/>
    <w:rsid w:val="00F254EF"/>
    <w:rsid w:val="00F260E9"/>
    <w:rsid w:val="00F263A4"/>
    <w:rsid w:val="00F266C2"/>
    <w:rsid w:val="00F268DF"/>
    <w:rsid w:val="00F26BB6"/>
    <w:rsid w:val="00F26BC3"/>
    <w:rsid w:val="00F271FB"/>
    <w:rsid w:val="00F27499"/>
    <w:rsid w:val="00F302C2"/>
    <w:rsid w:val="00F30854"/>
    <w:rsid w:val="00F30978"/>
    <w:rsid w:val="00F313C3"/>
    <w:rsid w:val="00F33078"/>
    <w:rsid w:val="00F35AD9"/>
    <w:rsid w:val="00F362B0"/>
    <w:rsid w:val="00F362C6"/>
    <w:rsid w:val="00F36D37"/>
    <w:rsid w:val="00F3727F"/>
    <w:rsid w:val="00F37FD0"/>
    <w:rsid w:val="00F40361"/>
    <w:rsid w:val="00F40592"/>
    <w:rsid w:val="00F4099C"/>
    <w:rsid w:val="00F40F33"/>
    <w:rsid w:val="00F4124A"/>
    <w:rsid w:val="00F41C5B"/>
    <w:rsid w:val="00F41F1F"/>
    <w:rsid w:val="00F42864"/>
    <w:rsid w:val="00F42A82"/>
    <w:rsid w:val="00F43086"/>
    <w:rsid w:val="00F435B5"/>
    <w:rsid w:val="00F438C1"/>
    <w:rsid w:val="00F44C01"/>
    <w:rsid w:val="00F4723D"/>
    <w:rsid w:val="00F47D12"/>
    <w:rsid w:val="00F51337"/>
    <w:rsid w:val="00F51AAE"/>
    <w:rsid w:val="00F53869"/>
    <w:rsid w:val="00F53901"/>
    <w:rsid w:val="00F53A1C"/>
    <w:rsid w:val="00F53A69"/>
    <w:rsid w:val="00F54140"/>
    <w:rsid w:val="00F55E13"/>
    <w:rsid w:val="00F56891"/>
    <w:rsid w:val="00F56F9B"/>
    <w:rsid w:val="00F57571"/>
    <w:rsid w:val="00F57D7A"/>
    <w:rsid w:val="00F60ACD"/>
    <w:rsid w:val="00F60F67"/>
    <w:rsid w:val="00F61C15"/>
    <w:rsid w:val="00F625A4"/>
    <w:rsid w:val="00F62D18"/>
    <w:rsid w:val="00F62E5C"/>
    <w:rsid w:val="00F63977"/>
    <w:rsid w:val="00F63D02"/>
    <w:rsid w:val="00F63D6D"/>
    <w:rsid w:val="00F64220"/>
    <w:rsid w:val="00F65400"/>
    <w:rsid w:val="00F656B5"/>
    <w:rsid w:val="00F660AA"/>
    <w:rsid w:val="00F666C2"/>
    <w:rsid w:val="00F66F15"/>
    <w:rsid w:val="00F6708C"/>
    <w:rsid w:val="00F676ED"/>
    <w:rsid w:val="00F70339"/>
    <w:rsid w:val="00F70481"/>
    <w:rsid w:val="00F705C7"/>
    <w:rsid w:val="00F71361"/>
    <w:rsid w:val="00F72A6D"/>
    <w:rsid w:val="00F72A7E"/>
    <w:rsid w:val="00F72AAF"/>
    <w:rsid w:val="00F72DA3"/>
    <w:rsid w:val="00F734FC"/>
    <w:rsid w:val="00F73C3D"/>
    <w:rsid w:val="00F73C81"/>
    <w:rsid w:val="00F73E11"/>
    <w:rsid w:val="00F7429D"/>
    <w:rsid w:val="00F747CF"/>
    <w:rsid w:val="00F74EFC"/>
    <w:rsid w:val="00F74FFD"/>
    <w:rsid w:val="00F75203"/>
    <w:rsid w:val="00F75206"/>
    <w:rsid w:val="00F759C7"/>
    <w:rsid w:val="00F75C39"/>
    <w:rsid w:val="00F75D96"/>
    <w:rsid w:val="00F768B3"/>
    <w:rsid w:val="00F76E8C"/>
    <w:rsid w:val="00F7766B"/>
    <w:rsid w:val="00F779EA"/>
    <w:rsid w:val="00F80977"/>
    <w:rsid w:val="00F80F38"/>
    <w:rsid w:val="00F80F61"/>
    <w:rsid w:val="00F814CC"/>
    <w:rsid w:val="00F84A01"/>
    <w:rsid w:val="00F84FAD"/>
    <w:rsid w:val="00F85398"/>
    <w:rsid w:val="00F85DF9"/>
    <w:rsid w:val="00F861DE"/>
    <w:rsid w:val="00F868F8"/>
    <w:rsid w:val="00F86D30"/>
    <w:rsid w:val="00F86F4E"/>
    <w:rsid w:val="00F872CE"/>
    <w:rsid w:val="00F87C81"/>
    <w:rsid w:val="00F904D9"/>
    <w:rsid w:val="00F90688"/>
    <w:rsid w:val="00F9090E"/>
    <w:rsid w:val="00F909C4"/>
    <w:rsid w:val="00F92001"/>
    <w:rsid w:val="00F92D58"/>
    <w:rsid w:val="00F93EA2"/>
    <w:rsid w:val="00F9442D"/>
    <w:rsid w:val="00F947A2"/>
    <w:rsid w:val="00F948EB"/>
    <w:rsid w:val="00F94ECB"/>
    <w:rsid w:val="00F96681"/>
    <w:rsid w:val="00F9680B"/>
    <w:rsid w:val="00F97281"/>
    <w:rsid w:val="00F973BC"/>
    <w:rsid w:val="00F97531"/>
    <w:rsid w:val="00F9772D"/>
    <w:rsid w:val="00F97F42"/>
    <w:rsid w:val="00FA07AA"/>
    <w:rsid w:val="00FA0884"/>
    <w:rsid w:val="00FA0900"/>
    <w:rsid w:val="00FA0C9D"/>
    <w:rsid w:val="00FA1700"/>
    <w:rsid w:val="00FA22E8"/>
    <w:rsid w:val="00FA35E3"/>
    <w:rsid w:val="00FA381C"/>
    <w:rsid w:val="00FA38AE"/>
    <w:rsid w:val="00FA413D"/>
    <w:rsid w:val="00FA4287"/>
    <w:rsid w:val="00FA4529"/>
    <w:rsid w:val="00FA4D5F"/>
    <w:rsid w:val="00FA544B"/>
    <w:rsid w:val="00FA584C"/>
    <w:rsid w:val="00FA5EBD"/>
    <w:rsid w:val="00FA62B5"/>
    <w:rsid w:val="00FA77D3"/>
    <w:rsid w:val="00FA780E"/>
    <w:rsid w:val="00FB03C4"/>
    <w:rsid w:val="00FB09B2"/>
    <w:rsid w:val="00FB0F95"/>
    <w:rsid w:val="00FB2DB1"/>
    <w:rsid w:val="00FB361D"/>
    <w:rsid w:val="00FB51C9"/>
    <w:rsid w:val="00FB5302"/>
    <w:rsid w:val="00FB5AA3"/>
    <w:rsid w:val="00FB7F59"/>
    <w:rsid w:val="00FC0C89"/>
    <w:rsid w:val="00FC1406"/>
    <w:rsid w:val="00FC1F03"/>
    <w:rsid w:val="00FC2541"/>
    <w:rsid w:val="00FC38DF"/>
    <w:rsid w:val="00FC4004"/>
    <w:rsid w:val="00FC50F4"/>
    <w:rsid w:val="00FC53DB"/>
    <w:rsid w:val="00FC545A"/>
    <w:rsid w:val="00FC5CD9"/>
    <w:rsid w:val="00FC6A43"/>
    <w:rsid w:val="00FC6EF1"/>
    <w:rsid w:val="00FC7EBE"/>
    <w:rsid w:val="00FD09FC"/>
    <w:rsid w:val="00FD40A9"/>
    <w:rsid w:val="00FD4B34"/>
    <w:rsid w:val="00FD4C9B"/>
    <w:rsid w:val="00FD4CDE"/>
    <w:rsid w:val="00FD636A"/>
    <w:rsid w:val="00FD66E6"/>
    <w:rsid w:val="00FD6A4A"/>
    <w:rsid w:val="00FD71BB"/>
    <w:rsid w:val="00FD745A"/>
    <w:rsid w:val="00FD7511"/>
    <w:rsid w:val="00FD7D94"/>
    <w:rsid w:val="00FE0205"/>
    <w:rsid w:val="00FE0240"/>
    <w:rsid w:val="00FE196C"/>
    <w:rsid w:val="00FE1EC0"/>
    <w:rsid w:val="00FE4389"/>
    <w:rsid w:val="00FE70F1"/>
    <w:rsid w:val="00FF0D01"/>
    <w:rsid w:val="00FF3BA5"/>
    <w:rsid w:val="00FF3CBE"/>
    <w:rsid w:val="00FF48AF"/>
    <w:rsid w:val="00FF4CD7"/>
    <w:rsid w:val="00FF4D27"/>
    <w:rsid w:val="00FF5B5A"/>
    <w:rsid w:val="00FF643E"/>
    <w:rsid w:val="00FF65F5"/>
    <w:rsid w:val="00FF6FDA"/>
    <w:rsid w:val="00FF7560"/>
    <w:rsid w:val="00FF7EFD"/>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ff5050,#ff7c80,#f99,#cfc,#ffc,#9cf,#fc6,#ff6"/>
    </o:shapedefaults>
    <o:shapelayout v:ext="edit">
      <o:idmap v:ext="edit" data="1"/>
    </o:shapelayout>
  </w:shapeDefaults>
  <w:decimalSymbol w:val="."/>
  <w:listSeparator w:val=","/>
  <w14:docId w14:val="3B039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footer" w:uiPriority="99"/>
    <w:lsdException w:name="caption" w:qFormat="1"/>
    <w:lsdException w:name="footnote reference"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NECG) Footnote Reference,Fußnotenzeichen DISS,BVI fnr,BVI fnr Car Car,BVI fnr Car,BVI fnr Car Car Car Car,Footnote text,heading1, BVI fn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787435"/>
    <w:pPr>
      <w:tabs>
        <w:tab w:val="left" w:pos="45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styleId="Revision">
    <w:name w:val="Revision"/>
    <w:hidden/>
    <w:uiPriority w:val="99"/>
    <w:semiHidden/>
    <w:rsid w:val="00266745"/>
    <w:rPr>
      <w:sz w:val="22"/>
      <w:szCs w:val="24"/>
    </w:rPr>
  </w:style>
  <w:style w:type="character" w:customStyle="1" w:styleId="ListParagraphChar">
    <w:name w:val="List Paragraph Char"/>
    <w:link w:val="ListParagraph"/>
    <w:uiPriority w:val="34"/>
    <w:rsid w:val="0081530E"/>
    <w:rPr>
      <w:sz w:val="22"/>
      <w:szCs w:val="24"/>
    </w:rPr>
  </w:style>
  <w:style w:type="character" w:customStyle="1" w:styleId="Heading3Char">
    <w:name w:val="Heading 3 Char"/>
    <w:basedOn w:val="DefaultParagraphFont"/>
    <w:link w:val="Heading3"/>
    <w:rsid w:val="0048139C"/>
    <w:rPr>
      <w:b/>
      <w:bCs/>
      <w:sz w:val="22"/>
      <w:szCs w:val="24"/>
    </w:rPr>
  </w:style>
  <w:style w:type="paragraph" w:styleId="Bibliography">
    <w:name w:val="Bibliography"/>
    <w:basedOn w:val="Normal"/>
    <w:next w:val="Normal"/>
    <w:uiPriority w:val="37"/>
    <w:unhideWhenUsed/>
    <w:rsid w:val="00C22303"/>
  </w:style>
  <w:style w:type="paragraph" w:customStyle="1" w:styleId="Cap1">
    <w:name w:val="Cap1"/>
    <w:basedOn w:val="Normal"/>
    <w:link w:val="Cap1Char"/>
    <w:qFormat/>
    <w:rsid w:val="0091648E"/>
    <w:pPr>
      <w:spacing w:line="360" w:lineRule="auto"/>
    </w:pPr>
  </w:style>
  <w:style w:type="character" w:customStyle="1" w:styleId="Cap1Char">
    <w:name w:val="Cap1 Char"/>
    <w:basedOn w:val="DefaultParagraphFont"/>
    <w:link w:val="Cap1"/>
    <w:rsid w:val="0091648E"/>
    <w:rPr>
      <w:sz w:val="22"/>
      <w:szCs w:val="24"/>
    </w:rPr>
  </w:style>
  <w:style w:type="character" w:customStyle="1" w:styleId="Heading2Char">
    <w:name w:val="Heading 2 Char"/>
    <w:basedOn w:val="DefaultParagraphFont"/>
    <w:link w:val="Heading2"/>
    <w:rsid w:val="0098532D"/>
    <w:rPr>
      <w:i/>
      <w:iCs/>
      <w:sz w:val="22"/>
      <w:szCs w:val="24"/>
    </w:rPr>
  </w:style>
  <w:style w:type="character" w:styleId="Emphasis">
    <w:name w:val="Emphasis"/>
    <w:basedOn w:val="DefaultParagraphFont"/>
    <w:uiPriority w:val="20"/>
    <w:qFormat/>
    <w:rsid w:val="00DB3824"/>
    <w:rPr>
      <w:i/>
      <w:iCs/>
    </w:rPr>
  </w:style>
  <w:style w:type="character" w:customStyle="1" w:styleId="apple-converted-space">
    <w:name w:val="apple-converted-space"/>
    <w:basedOn w:val="DefaultParagraphFont"/>
    <w:rsid w:val="00DB3824"/>
  </w:style>
  <w:style w:type="paragraph" w:customStyle="1" w:styleId="AProdoc">
    <w:name w:val="A Prodoc"/>
    <w:basedOn w:val="Normal"/>
    <w:link w:val="AProdocChar"/>
    <w:qFormat/>
    <w:rsid w:val="00B8702A"/>
    <w:pPr>
      <w:numPr>
        <w:numId w:val="5"/>
      </w:numPr>
      <w:tabs>
        <w:tab w:val="clear" w:pos="360"/>
        <w:tab w:val="num" w:pos="540"/>
      </w:tabs>
      <w:spacing w:before="120" w:after="120"/>
      <w:ind w:left="0" w:firstLine="0"/>
    </w:pPr>
  </w:style>
  <w:style w:type="paragraph" w:customStyle="1" w:styleId="TIndicator">
    <w:name w:val="T.Indicator"/>
    <w:basedOn w:val="Footer"/>
    <w:link w:val="TIndicatorChar"/>
    <w:rsid w:val="00992192"/>
    <w:pPr>
      <w:tabs>
        <w:tab w:val="left" w:pos="720"/>
        <w:tab w:val="left" w:pos="2430"/>
      </w:tabs>
      <w:ind w:left="2430" w:hanging="2430"/>
    </w:pPr>
    <w:rPr>
      <w:i/>
      <w:szCs w:val="22"/>
    </w:rPr>
  </w:style>
  <w:style w:type="character" w:customStyle="1" w:styleId="AProdocChar">
    <w:name w:val="A Prodoc Char"/>
    <w:basedOn w:val="DefaultParagraphFont"/>
    <w:link w:val="AProdoc"/>
    <w:rsid w:val="00B8702A"/>
    <w:rPr>
      <w:sz w:val="22"/>
      <w:szCs w:val="24"/>
    </w:rPr>
  </w:style>
  <w:style w:type="paragraph" w:customStyle="1" w:styleId="Activities">
    <w:name w:val="Activities"/>
    <w:basedOn w:val="Normal"/>
    <w:link w:val="ActivitiesChar"/>
    <w:qFormat/>
    <w:rsid w:val="000E6C2A"/>
    <w:pPr>
      <w:ind w:left="720" w:hanging="720"/>
    </w:pPr>
  </w:style>
  <w:style w:type="character" w:customStyle="1" w:styleId="TIndicatorChar">
    <w:name w:val="T.Indicator Char"/>
    <w:basedOn w:val="FooterChar"/>
    <w:link w:val="TIndicator"/>
    <w:rsid w:val="00992192"/>
    <w:rPr>
      <w:i/>
      <w:sz w:val="22"/>
      <w:szCs w:val="22"/>
    </w:rPr>
  </w:style>
  <w:style w:type="paragraph" w:customStyle="1" w:styleId="TIndicator1">
    <w:name w:val="T.Indicator1"/>
    <w:basedOn w:val="Footer"/>
    <w:link w:val="TIndicator1Char"/>
    <w:qFormat/>
    <w:rsid w:val="008B3429"/>
    <w:pPr>
      <w:tabs>
        <w:tab w:val="left" w:pos="2430"/>
      </w:tabs>
      <w:ind w:left="2430" w:hanging="1710"/>
    </w:pPr>
    <w:rPr>
      <w:i/>
      <w:szCs w:val="22"/>
    </w:rPr>
  </w:style>
  <w:style w:type="character" w:customStyle="1" w:styleId="ActivitiesChar">
    <w:name w:val="Activities Char"/>
    <w:basedOn w:val="DefaultParagraphFont"/>
    <w:link w:val="Activities"/>
    <w:rsid w:val="000E6C2A"/>
    <w:rPr>
      <w:sz w:val="22"/>
      <w:szCs w:val="24"/>
    </w:rPr>
  </w:style>
  <w:style w:type="paragraph" w:customStyle="1" w:styleId="TIndicator2">
    <w:name w:val="T.Indicator2"/>
    <w:basedOn w:val="Footer"/>
    <w:link w:val="TIndicator2Char"/>
    <w:qFormat/>
    <w:rsid w:val="00AF4571"/>
    <w:pPr>
      <w:tabs>
        <w:tab w:val="left" w:pos="720"/>
        <w:tab w:val="left" w:pos="2430"/>
      </w:tabs>
      <w:ind w:left="2430" w:hanging="2430"/>
    </w:pPr>
    <w:rPr>
      <w:i/>
      <w:szCs w:val="22"/>
    </w:rPr>
  </w:style>
  <w:style w:type="character" w:customStyle="1" w:styleId="TIndicator1Char">
    <w:name w:val="T.Indicator1 Char"/>
    <w:basedOn w:val="FooterChar"/>
    <w:link w:val="TIndicator1"/>
    <w:rsid w:val="008B3429"/>
    <w:rPr>
      <w:i/>
      <w:sz w:val="22"/>
      <w:szCs w:val="22"/>
    </w:rPr>
  </w:style>
  <w:style w:type="paragraph" w:customStyle="1" w:styleId="WorkPlan">
    <w:name w:val="Work Plan"/>
    <w:basedOn w:val="Normal"/>
    <w:link w:val="WorkPlanChar"/>
    <w:rsid w:val="00354151"/>
    <w:rPr>
      <w:sz w:val="20"/>
      <w:szCs w:val="20"/>
    </w:rPr>
  </w:style>
  <w:style w:type="character" w:customStyle="1" w:styleId="TIndicator2Char">
    <w:name w:val="T.Indicator2 Char"/>
    <w:basedOn w:val="FooterChar"/>
    <w:link w:val="TIndicator2"/>
    <w:rsid w:val="00AF4571"/>
    <w:rPr>
      <w:i/>
      <w:sz w:val="22"/>
      <w:szCs w:val="22"/>
    </w:rPr>
  </w:style>
  <w:style w:type="character" w:customStyle="1" w:styleId="WorkPlanChar">
    <w:name w:val="Work Plan Char"/>
    <w:basedOn w:val="DefaultParagraphFont"/>
    <w:link w:val="WorkPlan"/>
    <w:rsid w:val="0035415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footer" w:uiPriority="99"/>
    <w:lsdException w:name="caption" w:qFormat="1"/>
    <w:lsdException w:name="footnote reference"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qFormat="1"/>
    <w:lsdException w:name="Emphasis" w:uiPriority="20"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D462DD"/>
    <w:pPr>
      <w:keepNext/>
      <w:spacing w:before="240" w:after="240"/>
      <w:outlineLvl w:val="1"/>
    </w:pPr>
    <w:rPr>
      <w:i/>
      <w:i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NECG) Footnote Reference,Fußnotenzeichen DISS,BVI fnr,BVI fnr Car Car,BVI fnr Car,BVI fnr Car Car Car Car,Footnote text,heading1, BVI fn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rsid w:val="00B06981"/>
    <w:rPr>
      <w:sz w:val="16"/>
      <w:szCs w:val="16"/>
    </w:rPr>
  </w:style>
  <w:style w:type="paragraph" w:styleId="CommentText">
    <w:name w:val="annotation text"/>
    <w:basedOn w:val="Normal"/>
    <w:link w:val="CommentTextChar"/>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787435"/>
    <w:pPr>
      <w:tabs>
        <w:tab w:val="left" w:pos="45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locked/>
    <w:rsid w:val="00A5001A"/>
  </w:style>
  <w:style w:type="paragraph" w:styleId="Revision">
    <w:name w:val="Revision"/>
    <w:hidden/>
    <w:uiPriority w:val="99"/>
    <w:semiHidden/>
    <w:rsid w:val="00266745"/>
    <w:rPr>
      <w:sz w:val="22"/>
      <w:szCs w:val="24"/>
    </w:rPr>
  </w:style>
  <w:style w:type="character" w:customStyle="1" w:styleId="ListParagraphChar">
    <w:name w:val="List Paragraph Char"/>
    <w:link w:val="ListParagraph"/>
    <w:uiPriority w:val="34"/>
    <w:rsid w:val="0081530E"/>
    <w:rPr>
      <w:sz w:val="22"/>
      <w:szCs w:val="24"/>
    </w:rPr>
  </w:style>
  <w:style w:type="character" w:customStyle="1" w:styleId="Heading3Char">
    <w:name w:val="Heading 3 Char"/>
    <w:basedOn w:val="DefaultParagraphFont"/>
    <w:link w:val="Heading3"/>
    <w:rsid w:val="0048139C"/>
    <w:rPr>
      <w:b/>
      <w:bCs/>
      <w:sz w:val="22"/>
      <w:szCs w:val="24"/>
    </w:rPr>
  </w:style>
  <w:style w:type="paragraph" w:styleId="Bibliography">
    <w:name w:val="Bibliography"/>
    <w:basedOn w:val="Normal"/>
    <w:next w:val="Normal"/>
    <w:uiPriority w:val="37"/>
    <w:unhideWhenUsed/>
    <w:rsid w:val="00C22303"/>
  </w:style>
  <w:style w:type="paragraph" w:customStyle="1" w:styleId="Cap1">
    <w:name w:val="Cap1"/>
    <w:basedOn w:val="Normal"/>
    <w:link w:val="Cap1Char"/>
    <w:qFormat/>
    <w:rsid w:val="0091648E"/>
    <w:pPr>
      <w:spacing w:line="360" w:lineRule="auto"/>
    </w:pPr>
  </w:style>
  <w:style w:type="character" w:customStyle="1" w:styleId="Cap1Char">
    <w:name w:val="Cap1 Char"/>
    <w:basedOn w:val="DefaultParagraphFont"/>
    <w:link w:val="Cap1"/>
    <w:rsid w:val="0091648E"/>
    <w:rPr>
      <w:sz w:val="22"/>
      <w:szCs w:val="24"/>
    </w:rPr>
  </w:style>
  <w:style w:type="character" w:customStyle="1" w:styleId="Heading2Char">
    <w:name w:val="Heading 2 Char"/>
    <w:basedOn w:val="DefaultParagraphFont"/>
    <w:link w:val="Heading2"/>
    <w:rsid w:val="0098532D"/>
    <w:rPr>
      <w:i/>
      <w:iCs/>
      <w:sz w:val="22"/>
      <w:szCs w:val="24"/>
    </w:rPr>
  </w:style>
  <w:style w:type="character" w:styleId="Emphasis">
    <w:name w:val="Emphasis"/>
    <w:basedOn w:val="DefaultParagraphFont"/>
    <w:uiPriority w:val="20"/>
    <w:qFormat/>
    <w:rsid w:val="00DB3824"/>
    <w:rPr>
      <w:i/>
      <w:iCs/>
    </w:rPr>
  </w:style>
  <w:style w:type="character" w:customStyle="1" w:styleId="apple-converted-space">
    <w:name w:val="apple-converted-space"/>
    <w:basedOn w:val="DefaultParagraphFont"/>
    <w:rsid w:val="00DB3824"/>
  </w:style>
  <w:style w:type="paragraph" w:customStyle="1" w:styleId="AProdoc">
    <w:name w:val="A Prodoc"/>
    <w:basedOn w:val="Normal"/>
    <w:link w:val="AProdocChar"/>
    <w:qFormat/>
    <w:rsid w:val="00B8702A"/>
    <w:pPr>
      <w:numPr>
        <w:numId w:val="5"/>
      </w:numPr>
      <w:tabs>
        <w:tab w:val="clear" w:pos="360"/>
        <w:tab w:val="num" w:pos="540"/>
      </w:tabs>
      <w:spacing w:before="120" w:after="120"/>
      <w:ind w:left="0" w:firstLine="0"/>
    </w:pPr>
  </w:style>
  <w:style w:type="paragraph" w:customStyle="1" w:styleId="TIndicator">
    <w:name w:val="T.Indicator"/>
    <w:basedOn w:val="Footer"/>
    <w:link w:val="TIndicatorChar"/>
    <w:rsid w:val="00992192"/>
    <w:pPr>
      <w:tabs>
        <w:tab w:val="left" w:pos="720"/>
        <w:tab w:val="left" w:pos="2430"/>
      </w:tabs>
      <w:ind w:left="2430" w:hanging="2430"/>
    </w:pPr>
    <w:rPr>
      <w:i/>
      <w:szCs w:val="22"/>
    </w:rPr>
  </w:style>
  <w:style w:type="character" w:customStyle="1" w:styleId="AProdocChar">
    <w:name w:val="A Prodoc Char"/>
    <w:basedOn w:val="DefaultParagraphFont"/>
    <w:link w:val="AProdoc"/>
    <w:rsid w:val="00B8702A"/>
    <w:rPr>
      <w:sz w:val="22"/>
      <w:szCs w:val="24"/>
    </w:rPr>
  </w:style>
  <w:style w:type="paragraph" w:customStyle="1" w:styleId="Activities">
    <w:name w:val="Activities"/>
    <w:basedOn w:val="Normal"/>
    <w:link w:val="ActivitiesChar"/>
    <w:qFormat/>
    <w:rsid w:val="000E6C2A"/>
    <w:pPr>
      <w:ind w:left="720" w:hanging="720"/>
    </w:pPr>
  </w:style>
  <w:style w:type="character" w:customStyle="1" w:styleId="TIndicatorChar">
    <w:name w:val="T.Indicator Char"/>
    <w:basedOn w:val="FooterChar"/>
    <w:link w:val="TIndicator"/>
    <w:rsid w:val="00992192"/>
    <w:rPr>
      <w:i/>
      <w:sz w:val="22"/>
      <w:szCs w:val="22"/>
    </w:rPr>
  </w:style>
  <w:style w:type="paragraph" w:customStyle="1" w:styleId="TIndicator1">
    <w:name w:val="T.Indicator1"/>
    <w:basedOn w:val="Footer"/>
    <w:link w:val="TIndicator1Char"/>
    <w:qFormat/>
    <w:rsid w:val="008B3429"/>
    <w:pPr>
      <w:tabs>
        <w:tab w:val="left" w:pos="2430"/>
      </w:tabs>
      <w:ind w:left="2430" w:hanging="1710"/>
    </w:pPr>
    <w:rPr>
      <w:i/>
      <w:szCs w:val="22"/>
    </w:rPr>
  </w:style>
  <w:style w:type="character" w:customStyle="1" w:styleId="ActivitiesChar">
    <w:name w:val="Activities Char"/>
    <w:basedOn w:val="DefaultParagraphFont"/>
    <w:link w:val="Activities"/>
    <w:rsid w:val="000E6C2A"/>
    <w:rPr>
      <w:sz w:val="22"/>
      <w:szCs w:val="24"/>
    </w:rPr>
  </w:style>
  <w:style w:type="paragraph" w:customStyle="1" w:styleId="TIndicator2">
    <w:name w:val="T.Indicator2"/>
    <w:basedOn w:val="Footer"/>
    <w:link w:val="TIndicator2Char"/>
    <w:qFormat/>
    <w:rsid w:val="00AF4571"/>
    <w:pPr>
      <w:tabs>
        <w:tab w:val="left" w:pos="720"/>
        <w:tab w:val="left" w:pos="2430"/>
      </w:tabs>
      <w:ind w:left="2430" w:hanging="2430"/>
    </w:pPr>
    <w:rPr>
      <w:i/>
      <w:szCs w:val="22"/>
    </w:rPr>
  </w:style>
  <w:style w:type="character" w:customStyle="1" w:styleId="TIndicator1Char">
    <w:name w:val="T.Indicator1 Char"/>
    <w:basedOn w:val="FooterChar"/>
    <w:link w:val="TIndicator1"/>
    <w:rsid w:val="008B3429"/>
    <w:rPr>
      <w:i/>
      <w:sz w:val="22"/>
      <w:szCs w:val="22"/>
    </w:rPr>
  </w:style>
  <w:style w:type="paragraph" w:customStyle="1" w:styleId="WorkPlan">
    <w:name w:val="Work Plan"/>
    <w:basedOn w:val="Normal"/>
    <w:link w:val="WorkPlanChar"/>
    <w:rsid w:val="00354151"/>
    <w:rPr>
      <w:sz w:val="20"/>
      <w:szCs w:val="20"/>
    </w:rPr>
  </w:style>
  <w:style w:type="character" w:customStyle="1" w:styleId="TIndicator2Char">
    <w:name w:val="T.Indicator2 Char"/>
    <w:basedOn w:val="FooterChar"/>
    <w:link w:val="TIndicator2"/>
    <w:rsid w:val="00AF4571"/>
    <w:rPr>
      <w:i/>
      <w:sz w:val="22"/>
      <w:szCs w:val="22"/>
    </w:rPr>
  </w:style>
  <w:style w:type="character" w:customStyle="1" w:styleId="WorkPlanChar">
    <w:name w:val="Work Plan Char"/>
    <w:basedOn w:val="DefaultParagraphFont"/>
    <w:link w:val="WorkPlan"/>
    <w:rsid w:val="003541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6133">
      <w:bodyDiv w:val="1"/>
      <w:marLeft w:val="0"/>
      <w:marRight w:val="0"/>
      <w:marTop w:val="0"/>
      <w:marBottom w:val="0"/>
      <w:divBdr>
        <w:top w:val="none" w:sz="0" w:space="0" w:color="auto"/>
        <w:left w:val="none" w:sz="0" w:space="0" w:color="auto"/>
        <w:bottom w:val="none" w:sz="0" w:space="0" w:color="auto"/>
        <w:right w:val="none" w:sz="0" w:space="0" w:color="auto"/>
      </w:divBdr>
    </w:div>
    <w:div w:id="61561699">
      <w:bodyDiv w:val="1"/>
      <w:marLeft w:val="0"/>
      <w:marRight w:val="0"/>
      <w:marTop w:val="0"/>
      <w:marBottom w:val="0"/>
      <w:divBdr>
        <w:top w:val="none" w:sz="0" w:space="0" w:color="auto"/>
        <w:left w:val="none" w:sz="0" w:space="0" w:color="auto"/>
        <w:bottom w:val="none" w:sz="0" w:space="0" w:color="auto"/>
        <w:right w:val="none" w:sz="0" w:space="0" w:color="auto"/>
      </w:divBdr>
    </w:div>
    <w:div w:id="90321628">
      <w:bodyDiv w:val="1"/>
      <w:marLeft w:val="0"/>
      <w:marRight w:val="0"/>
      <w:marTop w:val="0"/>
      <w:marBottom w:val="0"/>
      <w:divBdr>
        <w:top w:val="none" w:sz="0" w:space="0" w:color="auto"/>
        <w:left w:val="none" w:sz="0" w:space="0" w:color="auto"/>
        <w:bottom w:val="none" w:sz="0" w:space="0" w:color="auto"/>
        <w:right w:val="none" w:sz="0" w:space="0" w:color="auto"/>
      </w:divBdr>
    </w:div>
    <w:div w:id="99225425">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20080475">
      <w:bodyDiv w:val="1"/>
      <w:marLeft w:val="0"/>
      <w:marRight w:val="0"/>
      <w:marTop w:val="0"/>
      <w:marBottom w:val="0"/>
      <w:divBdr>
        <w:top w:val="none" w:sz="0" w:space="0" w:color="auto"/>
        <w:left w:val="none" w:sz="0" w:space="0" w:color="auto"/>
        <w:bottom w:val="none" w:sz="0" w:space="0" w:color="auto"/>
        <w:right w:val="none" w:sz="0" w:space="0" w:color="auto"/>
      </w:divBdr>
    </w:div>
    <w:div w:id="124734228">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88951577">
      <w:bodyDiv w:val="1"/>
      <w:marLeft w:val="0"/>
      <w:marRight w:val="0"/>
      <w:marTop w:val="0"/>
      <w:marBottom w:val="0"/>
      <w:divBdr>
        <w:top w:val="none" w:sz="0" w:space="0" w:color="auto"/>
        <w:left w:val="none" w:sz="0" w:space="0" w:color="auto"/>
        <w:bottom w:val="none" w:sz="0" w:space="0" w:color="auto"/>
        <w:right w:val="none" w:sz="0" w:space="0" w:color="auto"/>
      </w:divBdr>
    </w:div>
    <w:div w:id="217597676">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52475269">
      <w:bodyDiv w:val="1"/>
      <w:marLeft w:val="0"/>
      <w:marRight w:val="0"/>
      <w:marTop w:val="0"/>
      <w:marBottom w:val="0"/>
      <w:divBdr>
        <w:top w:val="none" w:sz="0" w:space="0" w:color="auto"/>
        <w:left w:val="none" w:sz="0" w:space="0" w:color="auto"/>
        <w:bottom w:val="none" w:sz="0" w:space="0" w:color="auto"/>
        <w:right w:val="none" w:sz="0" w:space="0" w:color="auto"/>
      </w:divBdr>
    </w:div>
    <w:div w:id="270210261">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24364085">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62693625">
      <w:bodyDiv w:val="1"/>
      <w:marLeft w:val="0"/>
      <w:marRight w:val="0"/>
      <w:marTop w:val="0"/>
      <w:marBottom w:val="0"/>
      <w:divBdr>
        <w:top w:val="none" w:sz="0" w:space="0" w:color="auto"/>
        <w:left w:val="none" w:sz="0" w:space="0" w:color="auto"/>
        <w:bottom w:val="none" w:sz="0" w:space="0" w:color="auto"/>
        <w:right w:val="none" w:sz="0" w:space="0" w:color="auto"/>
      </w:divBdr>
    </w:div>
    <w:div w:id="506486145">
      <w:bodyDiv w:val="1"/>
      <w:marLeft w:val="0"/>
      <w:marRight w:val="0"/>
      <w:marTop w:val="0"/>
      <w:marBottom w:val="0"/>
      <w:divBdr>
        <w:top w:val="none" w:sz="0" w:space="0" w:color="auto"/>
        <w:left w:val="none" w:sz="0" w:space="0" w:color="auto"/>
        <w:bottom w:val="none" w:sz="0" w:space="0" w:color="auto"/>
        <w:right w:val="none" w:sz="0" w:space="0" w:color="auto"/>
      </w:divBdr>
    </w:div>
    <w:div w:id="522518939">
      <w:bodyDiv w:val="1"/>
      <w:marLeft w:val="0"/>
      <w:marRight w:val="0"/>
      <w:marTop w:val="0"/>
      <w:marBottom w:val="0"/>
      <w:divBdr>
        <w:top w:val="none" w:sz="0" w:space="0" w:color="auto"/>
        <w:left w:val="none" w:sz="0" w:space="0" w:color="auto"/>
        <w:bottom w:val="none" w:sz="0" w:space="0" w:color="auto"/>
        <w:right w:val="none" w:sz="0" w:space="0" w:color="auto"/>
      </w:divBdr>
    </w:div>
    <w:div w:id="563681374">
      <w:bodyDiv w:val="1"/>
      <w:marLeft w:val="0"/>
      <w:marRight w:val="0"/>
      <w:marTop w:val="0"/>
      <w:marBottom w:val="0"/>
      <w:divBdr>
        <w:top w:val="none" w:sz="0" w:space="0" w:color="auto"/>
        <w:left w:val="none" w:sz="0" w:space="0" w:color="auto"/>
        <w:bottom w:val="none" w:sz="0" w:space="0" w:color="auto"/>
        <w:right w:val="none" w:sz="0" w:space="0" w:color="auto"/>
      </w:divBdr>
    </w:div>
    <w:div w:id="566258393">
      <w:bodyDiv w:val="1"/>
      <w:marLeft w:val="0"/>
      <w:marRight w:val="0"/>
      <w:marTop w:val="0"/>
      <w:marBottom w:val="0"/>
      <w:divBdr>
        <w:top w:val="none" w:sz="0" w:space="0" w:color="auto"/>
        <w:left w:val="none" w:sz="0" w:space="0" w:color="auto"/>
        <w:bottom w:val="none" w:sz="0" w:space="0" w:color="auto"/>
        <w:right w:val="none" w:sz="0" w:space="0" w:color="auto"/>
      </w:divBdr>
    </w:div>
    <w:div w:id="585922270">
      <w:bodyDiv w:val="1"/>
      <w:marLeft w:val="0"/>
      <w:marRight w:val="0"/>
      <w:marTop w:val="0"/>
      <w:marBottom w:val="0"/>
      <w:divBdr>
        <w:top w:val="none" w:sz="0" w:space="0" w:color="auto"/>
        <w:left w:val="none" w:sz="0" w:space="0" w:color="auto"/>
        <w:bottom w:val="none" w:sz="0" w:space="0" w:color="auto"/>
        <w:right w:val="none" w:sz="0" w:space="0" w:color="auto"/>
      </w:divBdr>
    </w:div>
    <w:div w:id="603000912">
      <w:bodyDiv w:val="1"/>
      <w:marLeft w:val="0"/>
      <w:marRight w:val="0"/>
      <w:marTop w:val="0"/>
      <w:marBottom w:val="0"/>
      <w:divBdr>
        <w:top w:val="none" w:sz="0" w:space="0" w:color="auto"/>
        <w:left w:val="none" w:sz="0" w:space="0" w:color="auto"/>
        <w:bottom w:val="none" w:sz="0" w:space="0" w:color="auto"/>
        <w:right w:val="none" w:sz="0" w:space="0" w:color="auto"/>
      </w:divBdr>
    </w:div>
    <w:div w:id="653534514">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21754182">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788281855">
      <w:bodyDiv w:val="1"/>
      <w:marLeft w:val="0"/>
      <w:marRight w:val="0"/>
      <w:marTop w:val="0"/>
      <w:marBottom w:val="0"/>
      <w:divBdr>
        <w:top w:val="none" w:sz="0" w:space="0" w:color="auto"/>
        <w:left w:val="none" w:sz="0" w:space="0" w:color="auto"/>
        <w:bottom w:val="none" w:sz="0" w:space="0" w:color="auto"/>
        <w:right w:val="none" w:sz="0" w:space="0" w:color="auto"/>
      </w:divBdr>
    </w:div>
    <w:div w:id="792481544">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7970280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68781317">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32850181">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55394237">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148858948">
      <w:bodyDiv w:val="1"/>
      <w:marLeft w:val="0"/>
      <w:marRight w:val="0"/>
      <w:marTop w:val="0"/>
      <w:marBottom w:val="0"/>
      <w:divBdr>
        <w:top w:val="none" w:sz="0" w:space="0" w:color="auto"/>
        <w:left w:val="none" w:sz="0" w:space="0" w:color="auto"/>
        <w:bottom w:val="none" w:sz="0" w:space="0" w:color="auto"/>
        <w:right w:val="none" w:sz="0" w:space="0" w:color="auto"/>
      </w:divBdr>
    </w:div>
    <w:div w:id="1171018731">
      <w:bodyDiv w:val="1"/>
      <w:marLeft w:val="0"/>
      <w:marRight w:val="0"/>
      <w:marTop w:val="0"/>
      <w:marBottom w:val="0"/>
      <w:divBdr>
        <w:top w:val="none" w:sz="0" w:space="0" w:color="auto"/>
        <w:left w:val="none" w:sz="0" w:space="0" w:color="auto"/>
        <w:bottom w:val="none" w:sz="0" w:space="0" w:color="auto"/>
        <w:right w:val="none" w:sz="0" w:space="0" w:color="auto"/>
      </w:divBdr>
    </w:div>
    <w:div w:id="1213692437">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05424987">
      <w:bodyDiv w:val="1"/>
      <w:marLeft w:val="0"/>
      <w:marRight w:val="0"/>
      <w:marTop w:val="0"/>
      <w:marBottom w:val="0"/>
      <w:divBdr>
        <w:top w:val="none" w:sz="0" w:space="0" w:color="auto"/>
        <w:left w:val="none" w:sz="0" w:space="0" w:color="auto"/>
        <w:bottom w:val="none" w:sz="0" w:space="0" w:color="auto"/>
        <w:right w:val="none" w:sz="0" w:space="0" w:color="auto"/>
      </w:divBdr>
    </w:div>
    <w:div w:id="1346832994">
      <w:bodyDiv w:val="1"/>
      <w:marLeft w:val="0"/>
      <w:marRight w:val="0"/>
      <w:marTop w:val="0"/>
      <w:marBottom w:val="0"/>
      <w:divBdr>
        <w:top w:val="none" w:sz="0" w:space="0" w:color="auto"/>
        <w:left w:val="none" w:sz="0" w:space="0" w:color="auto"/>
        <w:bottom w:val="none" w:sz="0" w:space="0" w:color="auto"/>
        <w:right w:val="none" w:sz="0" w:space="0" w:color="auto"/>
      </w:divBdr>
    </w:div>
    <w:div w:id="1350985529">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475215858">
      <w:bodyDiv w:val="1"/>
      <w:marLeft w:val="0"/>
      <w:marRight w:val="0"/>
      <w:marTop w:val="0"/>
      <w:marBottom w:val="0"/>
      <w:divBdr>
        <w:top w:val="none" w:sz="0" w:space="0" w:color="auto"/>
        <w:left w:val="none" w:sz="0" w:space="0" w:color="auto"/>
        <w:bottom w:val="none" w:sz="0" w:space="0" w:color="auto"/>
        <w:right w:val="none" w:sz="0" w:space="0" w:color="auto"/>
      </w:divBdr>
    </w:div>
    <w:div w:id="1492257614">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52767081">
      <w:bodyDiv w:val="1"/>
      <w:marLeft w:val="0"/>
      <w:marRight w:val="0"/>
      <w:marTop w:val="0"/>
      <w:marBottom w:val="0"/>
      <w:divBdr>
        <w:top w:val="none" w:sz="0" w:space="0" w:color="auto"/>
        <w:left w:val="none" w:sz="0" w:space="0" w:color="auto"/>
        <w:bottom w:val="none" w:sz="0" w:space="0" w:color="auto"/>
        <w:right w:val="none" w:sz="0" w:space="0" w:color="auto"/>
      </w:divBdr>
    </w:div>
    <w:div w:id="1559434681">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84238272">
      <w:bodyDiv w:val="1"/>
      <w:marLeft w:val="0"/>
      <w:marRight w:val="0"/>
      <w:marTop w:val="0"/>
      <w:marBottom w:val="0"/>
      <w:divBdr>
        <w:top w:val="none" w:sz="0" w:space="0" w:color="auto"/>
        <w:left w:val="none" w:sz="0" w:space="0" w:color="auto"/>
        <w:bottom w:val="none" w:sz="0" w:space="0" w:color="auto"/>
        <w:right w:val="none" w:sz="0" w:space="0" w:color="auto"/>
      </w:divBdr>
    </w:div>
    <w:div w:id="1706640301">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56453555">
      <w:bodyDiv w:val="1"/>
      <w:marLeft w:val="0"/>
      <w:marRight w:val="0"/>
      <w:marTop w:val="0"/>
      <w:marBottom w:val="0"/>
      <w:divBdr>
        <w:top w:val="none" w:sz="0" w:space="0" w:color="auto"/>
        <w:left w:val="none" w:sz="0" w:space="0" w:color="auto"/>
        <w:bottom w:val="none" w:sz="0" w:space="0" w:color="auto"/>
        <w:right w:val="none" w:sz="0" w:space="0" w:color="auto"/>
      </w:divBdr>
    </w:div>
    <w:div w:id="1864171724">
      <w:bodyDiv w:val="1"/>
      <w:marLeft w:val="0"/>
      <w:marRight w:val="0"/>
      <w:marTop w:val="0"/>
      <w:marBottom w:val="0"/>
      <w:divBdr>
        <w:top w:val="none" w:sz="0" w:space="0" w:color="auto"/>
        <w:left w:val="none" w:sz="0" w:space="0" w:color="auto"/>
        <w:bottom w:val="none" w:sz="0" w:space="0" w:color="auto"/>
        <w:right w:val="none" w:sz="0" w:space="0" w:color="auto"/>
      </w:divBdr>
    </w:div>
    <w:div w:id="1918056528">
      <w:bodyDiv w:val="1"/>
      <w:marLeft w:val="0"/>
      <w:marRight w:val="0"/>
      <w:marTop w:val="0"/>
      <w:marBottom w:val="0"/>
      <w:divBdr>
        <w:top w:val="none" w:sz="0" w:space="0" w:color="auto"/>
        <w:left w:val="none" w:sz="0" w:space="0" w:color="auto"/>
        <w:bottom w:val="none" w:sz="0" w:space="0" w:color="auto"/>
        <w:right w:val="none" w:sz="0" w:space="0" w:color="auto"/>
      </w:divBdr>
    </w:div>
    <w:div w:id="1925798173">
      <w:bodyDiv w:val="1"/>
      <w:marLeft w:val="0"/>
      <w:marRight w:val="0"/>
      <w:marTop w:val="0"/>
      <w:marBottom w:val="0"/>
      <w:divBdr>
        <w:top w:val="none" w:sz="0" w:space="0" w:color="auto"/>
        <w:left w:val="none" w:sz="0" w:space="0" w:color="auto"/>
        <w:bottom w:val="none" w:sz="0" w:space="0" w:color="auto"/>
        <w:right w:val="none" w:sz="0" w:space="0" w:color="auto"/>
      </w:divBdr>
    </w:div>
    <w:div w:id="1945530569">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3603207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thegef.org/gef/GEF_logo" TargetMode="External"/><Relationship Id="rId26" Type="http://schemas.openxmlformats.org/officeDocument/2006/relationships/hyperlink" Target="http://www.greeningtheblue.org/resources/meetings" TargetMode="External"/><Relationship Id="rId39" Type="http://schemas.openxmlformats.org/officeDocument/2006/relationships/theme" Target="theme/theme1.xml"/><Relationship Id="rId21" Type="http://schemas.openxmlformats.org/officeDocument/2006/relationships/footer" Target="footer1.xml"/><Relationship Id="rId34" Type="http://schemas.openxmlformats.org/officeDocument/2006/relationships/footer" Target="footer4.xml"/><Relationship Id="rId42" Type="http://schemas.openxmlformats.org/officeDocument/2006/relationships/customXml" Target="../customXml/item5.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intra.undp.org/coa/branding.shtml" TargetMode="External"/><Relationship Id="rId20" Type="http://schemas.openxmlformats.org/officeDocument/2006/relationships/hyperlink" Target="http://www.thegef.org/gef/sites/thegef.org/files/documents/C.40.08_Branding_the_GEF%20final_0.pd" TargetMode="External"/><Relationship Id="rId29" Type="http://schemas.openxmlformats.org/officeDocument/2006/relationships/hyperlink" Target="http://www.msc.org/" TargetMode="External"/><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yperlink" Target="http://content.undp.org/go/userguide/cap/procurement/ethics/?lang=en" TargetMode="External"/><Relationship Id="rId32" Type="http://schemas.openxmlformats.org/officeDocument/2006/relationships/image" Target="media/image6.png"/><Relationship Id="rId37" Type="http://schemas.openxmlformats.org/officeDocument/2006/relationships/image" Target="media/image7.jpeg"/><Relationship Id="rId40" Type="http://schemas.openxmlformats.org/officeDocument/2006/relationships/customXml" Target="../customXml/item3.xml"/><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footer" Target="footer3.xml"/><Relationship Id="rId28" Type="http://schemas.openxmlformats.org/officeDocument/2006/relationships/hyperlink" Target="http://www.fsc.org/" TargetMode="External"/><Relationship Id="rId36" Type="http://schemas.openxmlformats.org/officeDocument/2006/relationships/header" Target="header2.xml"/><Relationship Id="rId10" Type="http://schemas.openxmlformats.org/officeDocument/2006/relationships/image" Target="media/image1.jpeg"/><Relationship Id="rId19" Type="http://schemas.openxmlformats.org/officeDocument/2006/relationships/hyperlink" Target="http://intra.undp.org/coa/branding.shtml" TargetMode="External"/><Relationship Id="rId31" Type="http://schemas.openxmlformats.org/officeDocument/2006/relationships/image" Target="media/image5.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g"/><Relationship Id="rId22" Type="http://schemas.openxmlformats.org/officeDocument/2006/relationships/footer" Target="footer2.xml"/><Relationship Id="rId27" Type="http://schemas.openxmlformats.org/officeDocument/2006/relationships/hyperlink" Target="http://www.pefc.org/" TargetMode="External"/><Relationship Id="rId30" Type="http://schemas.openxmlformats.org/officeDocument/2006/relationships/hyperlink" Target="http://chm.pops.int/Convention/tabid/54/language/en-US/Default.aspx" TargetMode="External"/><Relationship Id="rId35" Type="http://schemas.openxmlformats.org/officeDocument/2006/relationships/footer" Target="footer5.xml"/><Relationship Id="rId8" Type="http://schemas.openxmlformats.org/officeDocument/2006/relationships/footnotes" Target="footnotes.xml"/><Relationship Id="rId3" Type="http://schemas.openxmlformats.org/officeDocument/2006/relationships/numbering" Target="numbering.xml"/><Relationship Id="rId12" Type="http://schemas.openxmlformats.org/officeDocument/2006/relationships/image" Target="media/image20.jpeg"/><Relationship Id="rId17" Type="http://schemas.openxmlformats.org/officeDocument/2006/relationships/hyperlink" Target="http://intra.undp.org/branding/useOfLogo.html" TargetMode="External"/><Relationship Id="rId25" Type="http://schemas.openxmlformats.org/officeDocument/2006/relationships/hyperlink" Target="http://www.undp.org/procurement/documents/UNDP-SP-Practice-Guide-v2.pdf" TargetMode="External"/><Relationship Id="rId33" Type="http://schemas.openxmlformats.org/officeDocument/2006/relationships/header" Target="header1.xml"/><Relationship Id="rId38"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www.oecd.org/dataoecd/4/21/37353858.pdf" TargetMode="External"/><Relationship Id="rId1" Type="http://schemas.openxmlformats.org/officeDocument/2006/relationships/hyperlink" Target="http://www.thegef.org/gef/Policies_and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CHICAGO.XSL" StyleName="Chicago">
  <b:Source>
    <b:Tag>UN12</b:Tag>
    <b:SourceType>Book</b:SourceType>
    <b:Guid>{40F95470-6663-4022-A116-E086E432787F}</b:Guid>
    <b:Author>
      <b:Author>
        <b:Corporate>UNDAF</b:Corporate>
      </b:Author>
    </b:Author>
    <b:Title>UNDAF Action Plan 2012-2016</b:Title>
    <b:Year>2012</b:Year>
    <b:RefOrder>22</b:RefOrder>
  </b:Source>
  <b:Source>
    <b:Tag>Wor13</b:Tag>
    <b:SourceType>InternetSite</b:SourceType>
    <b:Guid>{76E768D9-CDBA-4D69-8080-565BA2E7EF98}</b:Guid>
    <b:Author>
      <b:Author>
        <b:Corporate>World Bank</b:Corporate>
      </b:Author>
    </b:Author>
    <b:Title>Worl Bank Country Data - Bangladesh</b:Title>
    <b:Year>2013</b:Year>
    <b:URL>http://data.worldbank.org/country/bangladesh</b:URL>
    <b:RefOrder>1</b:RefOrder>
  </b:Source>
  <b:Source>
    <b:Tag>Wor131</b:Tag>
    <b:SourceType>InternetSite</b:SourceType>
    <b:Guid>{9478AF05-5D4C-478C-A27B-DEC7EDBBBE9E}</b:Guid>
    <b:Author>
      <b:Author>
        <b:Corporate>World Bank</b:Corporate>
      </b:Author>
    </b:Author>
    <b:Title>Bangladesh Dashboard Overview</b:Title>
    <b:InternetSiteTitle>Climate Change Knowledge Portal</b:InternetSiteTitle>
    <b:Year>2013</b:Year>
    <b:YearAccessed>2013</b:YearAccessed>
    <b:MonthAccessed>08</b:MonthAccessed>
    <b:DayAccessed>20</b:DayAccessed>
    <b:URL>http://sdwebx.worldbank.org/climateportalb/home.cfm?page=country_profile&amp;CCode=BGD&amp;ThisTab=Dashboard</b:URL>
    <b:RefOrder>12</b:RefOrder>
  </b:Source>
  <b:Source>
    <b:Tag>Pet13</b:Tag>
    <b:SourceType>JournalArticle</b:SourceType>
    <b:Guid>{EB4D20AD-C5E9-4245-941D-D6FD255F5CC6}</b:Guid>
    <b:Title>Rapid Rise in Effective Sea-Level in Southwest Bangladesh: Its Causes and Contemporary Rates</b:Title>
    <b:Year>2013</b:Year>
    <b:Author>
      <b:Author>
        <b:NameList>
          <b:Person>
            <b:Last>Pethick</b:Last>
            <b:First>John</b:First>
          </b:Person>
          <b:Person>
            <b:Last>Orford</b:Last>
            <b:First>Julian</b:First>
          </b:Person>
        </b:NameList>
      </b:Author>
    </b:Author>
    <b:JournalName>Global and Planetary Change</b:JournalName>
    <b:URL>http://www.sciencedirect.com/science/article/pii/S0921818113002191</b:URL>
    <b:DOI>10.1016/j.gloplacha.2013.09.019</b:DOI>
    <b:RefOrder>9</b:RefOrder>
  </b:Source>
  <b:Source>
    <b:Tag>UND13</b:Tag>
    <b:SourceType>InternetSite</b:SourceType>
    <b:Guid>{4453515A-1CDA-41BE-BCCE-6F004BA01969}</b:Guid>
    <b:Title>Poverty Environment Climate Mainstreaming</b:Title>
    <b:Year>2013</b:Year>
    <b:Author>
      <b:Author>
        <b:Corporate>UNDP</b:Corporate>
      </b:Author>
    </b:Author>
    <b:InternetSiteTitle>UNDP.org</b:InternetSiteTitle>
    <b:YearAccessed>2013</b:YearAccessed>
    <b:MonthAccessed>October</b:MonthAccessed>
    <b:URL>http://www.undp.org/content/bangladesh/en/home/operations/projects/environment_and_energy/poverty-environment-and-climate-mainstreaming--pecm-.html</b:URL>
    <b:RefOrder>23</b:RefOrder>
  </b:Source>
  <b:Source>
    <b:Tag>UND</b:Tag>
    <b:SourceType>Report</b:SourceType>
    <b:Guid>{25774AF2-1ABF-42AD-9E91-6AF704367FBC}</b:Guid>
    <b:Author>
      <b:Author>
        <b:Corporate>UNDP</b:Corporate>
      </b:Author>
    </b:Author>
    <b:Title>Support to Sustainable and Inclusive Planning (SSIP) Project</b:Title>
    <b:Year>2013</b:Year>
    <b:RefOrder>18</b:RefOrder>
  </b:Source>
  <b:Source>
    <b:Tag>FAO13</b:Tag>
    <b:SourceType>Report</b:SourceType>
    <b:Guid>{F58AEEEC-55CD-49F0-9C71-50946B129A6C}</b:Guid>
    <b:Author>
      <b:Author>
        <b:Corporate>FAO</b:Corporate>
      </b:Author>
    </b:Author>
    <b:Title>Situation Analysis and Capacity Needs Assessment in the Ministry of Environment and Forests and its Agencies</b:Title>
    <b:Year>2012</b:Year>
    <b:Publisher>Food and Agriculture Organization of the United Nations</b:Publisher>
    <b:Comments>Md. Shaheduzzaman, </b:Comments>
    <b:RefOrder>19</b:RefOrder>
  </b:Source>
  <b:Source>
    <b:Tag>IUC11</b:Tag>
    <b:SourceType>Report</b:SourceType>
    <b:Guid>{930C55E6-B6BE-4BE7-B9A3-DBB4C82FAF05}</b:Guid>
    <b:Author>
      <b:Author>
        <b:Corporate>IUCN</b:Corporate>
      </b:Author>
    </b:Author>
    <b:Title>Climate Change Issues and Climate Change Negotiations: An Overview from Bangladesh Perspective</b:Title>
    <b:Year>2011</b:Year>
    <b:Publisher>International Union for Conservation of Nature</b:Publisher>
    <b:RefOrder>24</b:RefOrder>
  </b:Source>
  <b:Source>
    <b:Tag>Isl03</b:Tag>
    <b:SourceType>Report</b:SourceType>
    <b:Guid>{C1CC6260-4970-4FE9-AE15-23D9833E56C8}</b:Guid>
    <b:Author>
      <b:Author>
        <b:NameList>
          <b:Person>
            <b:Last>Islam</b:Last>
            <b:First>S.</b:First>
          </b:Person>
        </b:NameList>
      </b:Author>
    </b:Author>
    <b:Title>Banglapedia National Encyclopedia of Bangladesh</b:Title>
    <b:Year>2003</b:Year>
    <b:Publisher>Asiatic Society of Bangladesh</b:Publisher>
    <b:City>Dhaka</b:City>
    <b:RefOrder>10</b:RefOrder>
  </b:Source>
  <b:Source>
    <b:Tag>Fin06</b:Tag>
    <b:SourceType>Report</b:SourceType>
    <b:Guid>{B111B5C2-F4B9-4218-8A69-3C2BB98A484D}</b:Guid>
    <b:Author>
      <b:Author>
        <b:Corporate>Finance Division</b:Corporate>
      </b:Author>
    </b:Author>
    <b:Title>Bangladesh Economic Review 2006</b:Title>
    <b:Year>2006</b:Year>
    <b:Publisher>Ministry of Finance</b:Publisher>
    <b:RefOrder>13</b:RefOrder>
  </b:Source>
  <b:Source>
    <b:Tag>UND06</b:Tag>
    <b:SourceType>Report</b:SourceType>
    <b:Guid>{A9510A13-B059-4D9C-BE1F-C8B2F4B82C00}</b:Guid>
    <b:Author>
      <b:Author>
        <b:Corporate>UNDP</b:Corporate>
      </b:Author>
    </b:Author>
    <b:Title>Human Development Report 2006 - Beyond Scarcity: Power, Poverty and the Global Water Crisis</b:Title>
    <b:Year>2006</b:Year>
    <b:Publisher>UN</b:Publisher>
    <b:RefOrder>14</b:RefOrder>
  </b:Source>
  <b:Source>
    <b:Tag>UND93</b:Tag>
    <b:SourceType>Report</b:SourceType>
    <b:Guid>{E5875894-7BAA-4C3C-BF0F-3BA879758BA4}</b:Guid>
    <b:Author>
      <b:Author>
        <b:Corporate>UNDP</b:Corporate>
      </b:Author>
    </b:Author>
    <b:Title>Human Development Report 1993</b:Title>
    <b:Year>1993</b:Year>
    <b:Publisher>Oxford University Press</b:Publisher>
    <b:City>New York</b:City>
    <b:RefOrder>15</b:RefOrder>
  </b:Source>
  <b:Source>
    <b:Tag>Gov12</b:Tag>
    <b:SourceType>Report</b:SourceType>
    <b:Guid>{FCDC6C43-BC60-426C-9470-A96E98D9610A}</b:Guid>
    <b:Author>
      <b:Author>
        <b:Corporate>UN</b:Corporate>
      </b:Author>
    </b:Author>
    <b:Title>On the Post-2015 Development Agenda for Bangladesh</b:Title>
    <b:Year>2013</b:Year>
    <b:Publisher>UNDP, UNICEF</b:Publisher>
    <b:RefOrder>17</b:RefOrder>
  </b:Source>
  <b:Source>
    <b:Tag>Int07</b:Tag>
    <b:SourceType>Report</b:SourceType>
    <b:Guid>{5D5743A3-5A06-414B-9F29-1A23ABBB71F7}</b:Guid>
    <b:Author>
      <b:Author>
        <b:Corporate>IPCC</b:Corporate>
      </b:Author>
    </b:Author>
    <b:Title>IPCC Fourth Assessment Report: Climate Change 2007</b:Title>
    <b:Year>2007</b:Year>
    <b:Publisher>Intergovernmental Panel on Climate Change</b:Publisher>
    <b:RefOrder>11</b:RefOrder>
  </b:Source>
  <b:Source>
    <b:Tag>Int13</b:Tag>
    <b:SourceType>Report</b:SourceType>
    <b:Guid>{B8FC1184-A370-40F3-ACA7-D6CD2AED02A8}</b:Guid>
    <b:Author>
      <b:Author>
        <b:Corporate>IMF</b:Corporate>
      </b:Author>
    </b:Author>
    <b:Title>Bangladesh: Poverty Reduction Strategy Paper (Sixth Five Year Plan)</b:Title>
    <b:Year>2013</b:Year>
    <b:Publisher>International Monetary Fund</b:Publisher>
    <b:City>Washington D.C.</b:City>
    <b:RefOrder>2</b:RefOrder>
  </b:Source>
  <b:Source>
    <b:Tag>Gov13</b:Tag>
    <b:SourceType>Report</b:SourceType>
    <b:Guid>{2B04B537-6796-4F3C-9BDB-B030FC0330EE}</b:Guid>
    <b:Title>The Millenium Development Goals - Bangladesh Progress Report 2012</b:Title>
    <b:Year>2013</b:Year>
    <b:Author>
      <b:Author>
        <b:Corporate>GED</b:Corporate>
      </b:Author>
    </b:Author>
    <b:Department>General Economics Division (GED)</b:Department>
    <b:Institution>Bangladesh Planning Commission</b:Institution>
    <b:Pages>90</b:Pages>
    <b:Publisher>General Economics Division, Bangladesh Planning Commission</b:Publisher>
    <b:RefOrder>16</b:RefOrder>
  </b:Source>
  <b:Source>
    <b:Tag>Asi13</b:Tag>
    <b:SourceType>Misc</b:SourceType>
    <b:Guid>{67B4D75A-F398-4A03-82E7-BEE23657DCF5}</b:Guid>
    <b:Author>
      <b:Author>
        <b:Corporate>ADB</b:Corporate>
      </b:Author>
    </b:Author>
    <b:Title>Knowledge Gaps and Capacity Needs Assessment on Climate Change Adaptation in Bangladesh</b:Title>
    <b:Year>2013</b:Year>
    <b:Month>September</b:Month>
    <b:Comments>workshop presentation</b:Comments>
    <b:Publisher>Asian Development Bank</b:Publisher>
    <b:RefOrder>20</b:RefOrder>
  </b:Source>
  <b:Source>
    <b:Tag>Placeholder1</b:Tag>
    <b:SourceType>Report</b:SourceType>
    <b:Guid>{AF2A5557-D0B2-4B36-967A-85A06B1C8CC3}</b:Guid>
    <b:Author>
      <b:Author>
        <b:Corporate>FAO</b:Corporate>
      </b:Author>
    </b:Author>
    <b:Title>FAO Report Vol 1&amp;2</b:Title>
    <b:Year>2012</b:Year>
    <b:RefOrder>25</b:RefOrder>
  </b:Source>
  <b:Source>
    <b:Tag>DoE10</b:Tag>
    <b:SourceType>Report</b:SourceType>
    <b:Guid>{3BDBD6D4-C86B-42EB-99E9-A1A24E2532E9}</b:Guid>
    <b:Author>
      <b:Author>
        <b:Corporate>DoE</b:Corporate>
      </b:Author>
    </b:Author>
    <b:Title>Biodiversity National Assessment and Programme of Action</b:Title>
    <b:Year>2010</b:Year>
    <b:Publisher>Ministry of Environment and Forests</b:Publisher>
    <b:City>Dhaka</b:City>
    <b:RefOrder>21</b:RefOrder>
  </b:Source>
  <b:Source>
    <b:Tag>GoB10</b:Tag>
    <b:SourceType>Report</b:SourceType>
    <b:Guid>{B9E7BA0B-6863-4994-8310-4C292DD34B76}</b:Guid>
    <b:Author>
      <b:Author>
        <b:Corporate>DoE</b:Corporate>
      </b:Author>
    </b:Author>
    <b:Title>Fourth National Report to the Convention on Biological Diversity:  Biodiversity National Assessment and Programme of Action 2020</b:Title>
    <b:Year>2010</b:Year>
    <b:Publisher>Department Environment</b:Publisher>
    <b:City>Dhaka</b:City>
    <b:RefOrder>3</b:RefOrder>
  </b:Source>
  <b:Source>
    <b:Tag>MoE13</b:Tag>
    <b:SourceType>Report</b:SourceType>
    <b:Guid>{DDCD0F41-FF5F-48F1-B5EA-EB056A46D37C}</b:Guid>
    <b:Author>
      <b:Author>
        <b:Corporate>MoEF</b:Corporate>
      </b:Author>
    </b:Author>
    <b:Title>Bangladesh Climate Change and Gender Action Plan</b:Title>
    <b:Year>2013</b:Year>
    <b:Publisher>Ministry of Environment and Forests</b:Publisher>
    <b:City>Dhaka</b:City>
    <b:RefOrder>6</b:RefOrder>
  </b:Source>
  <b:Source>
    <b:Tag>Gov07</b:Tag>
    <b:SourceType>Report</b:SourceType>
    <b:Guid>{53232EF4-18B4-4D8A-937D-B5D7F3C83FE9}</b:Guid>
    <b:Title>NCSA - Bangladesh Capacity Development Action Plan for Sustainable Environmental Governance</b:Title>
    <b:Year>2007</b:Year>
    <b:Author>
      <b:Author>
        <b:Corporate>MoEF</b:Corporate>
      </b:Author>
    </b:Author>
    <b:Institution>Ministry of Environment and Forests</b:Institution>
    <b:Pages>XVI</b:Pages>
    <b:Publisher>Government of Bangladesh</b:Publisher>
    <b:City>Dhaka</b:City>
    <b:RefOrder>5</b:RefOrder>
  </b:Source>
  <b:Source>
    <b:Tag>MoE12</b:Tag>
    <b:SourceType>Report</b:SourceType>
    <b:Guid>{35731BEA-F428-4557-B248-5E3BE7ADFFE6}</b:Guid>
    <b:Author>
      <b:Author>
        <b:Corporate>MoEF</b:Corporate>
      </b:Author>
    </b:Author>
    <b:Title>Rio +20: National Report on Sustainable Development</b:Title>
    <b:Year>2012</b:Year>
    <b:City>Dhaka</b:City>
    <b:RefOrder>26</b:RefOrder>
  </b:Source>
  <b:Source>
    <b:Tag>Dep01</b:Tag>
    <b:SourceType>Report</b:SourceType>
    <b:Guid>{F3F70039-32CB-40AB-A74D-99548384C8F5}</b:Guid>
    <b:Author>
      <b:Author>
        <b:Corporate>DoE</b:Corporate>
      </b:Author>
    </b:Author>
    <b:Title>State of the Environment Bangladesh 2001</b:Title>
    <b:Year>2001</b:Year>
    <b:Publisher>Ministry of Environment and Forests, Government of the People’s Republic of Bangladesh</b:Publisher>
    <b:City>Dhaka</b:City>
    <b:RefOrder>4</b:RefOrder>
  </b:Source>
  <b:Source>
    <b:Tag>MoE131</b:Tag>
    <b:SourceType>Report</b:SourceType>
    <b:Guid>{C7D01086-31CE-4037-8364-40B491C97453}</b:Guid>
    <b:Author>
      <b:Author>
        <b:Corporate>MoEF</b:Corporate>
      </b:Author>
    </b:Author>
    <b:Title>Summary Report on the Rio +20 and Bangladesh</b:Title>
    <b:Year>2013</b:Year>
    <b:Publisher>Ministry of Environment and Forests</b:Publisher>
    <b:City>Dhaka</b:City>
    <b:RefOrder>27</b:RefOrder>
  </b:Source>
  <b:Source>
    <b:Tag>DoE11</b:Tag>
    <b:SourceType>Report</b:SourceType>
    <b:Guid>{98C4D264-E64C-4D08-89E4-AEAAA3640212}</b:Guid>
    <b:Author>
      <b:Author>
        <b:Corporate>DoE</b:Corporate>
      </b:Author>
    </b:Author>
    <b:Title>UNCCD Fourth National Report</b:Title>
    <b:Year>2011</b:Year>
    <b:Publisher>Ministry of Environment and Forests</b:Publisher>
    <b:City>Dhaka</b:City>
    <b:RefOrder>8</b:RefOrder>
  </b:Source>
  <b:Source>
    <b:Tag>Placeholder2</b:Tag>
    <b:SourceType>Report</b:SourceType>
    <b:Guid>{DCC93334-7A44-4974-BDED-6920F3A565F6}</b:Guid>
    <b:Author>
      <b:Author>
        <b:Corporate>Planning Commission</b:Corporate>
      </b:Author>
    </b:Author>
    <b:Title>Perspective Plan of Bangladesh 2010-2021: Making Vision 2021 A Reality</b:Title>
    <b:Year>2012</b:Year>
    <b:Publisher>Government of Bangladesh, Planning Commission</b:Publisher>
    <b:City>Dhaka</b:City>
    <b:RefOrder>7</b:RefOrder>
  </b:Source>
</b:Sources>
</file>

<file path=customXml/item2.xml><?xml version="1.0" encoding="utf-8"?>
<b:Sources xmlns:b="http://schemas.openxmlformats.org/officeDocument/2006/bibliography" xmlns="http://schemas.openxmlformats.org/officeDocument/2006/bibliography" SelectedStyle="\CHICAGO.XSL" StyleName="Chicago">
  <b:Source>
    <b:Tag>UN12</b:Tag>
    <b:SourceType>Book</b:SourceType>
    <b:Guid>{40F95470-6663-4022-A116-E086E432787F}</b:Guid>
    <b:Author>
      <b:Author>
        <b:Corporate>UNDAF</b:Corporate>
      </b:Author>
    </b:Author>
    <b:Title>UNDAF Action Plan 2012-2016</b:Title>
    <b:Year>2012</b:Year>
    <b:RefOrder>22</b:RefOrder>
  </b:Source>
  <b:Source>
    <b:Tag>Wor13</b:Tag>
    <b:SourceType>InternetSite</b:SourceType>
    <b:Guid>{76E768D9-CDBA-4D69-8080-565BA2E7EF98}</b:Guid>
    <b:Author>
      <b:Author>
        <b:Corporate>World Bank</b:Corporate>
      </b:Author>
    </b:Author>
    <b:Title>Worl Bank Country Data - Bangladesh</b:Title>
    <b:Year>2013</b:Year>
    <b:URL>http://data.worldbank.org/country/bangladesh</b:URL>
    <b:RefOrder>1</b:RefOrder>
  </b:Source>
  <b:Source>
    <b:Tag>Wor131</b:Tag>
    <b:SourceType>InternetSite</b:SourceType>
    <b:Guid>{9478AF05-5D4C-478C-A27B-DEC7EDBBBE9E}</b:Guid>
    <b:Author>
      <b:Author>
        <b:Corporate>World Bank</b:Corporate>
      </b:Author>
    </b:Author>
    <b:Title>Bangladesh Dashboard Overview</b:Title>
    <b:InternetSiteTitle>Climate Change Knowledge Portal</b:InternetSiteTitle>
    <b:Year>2013</b:Year>
    <b:YearAccessed>2013</b:YearAccessed>
    <b:MonthAccessed>08</b:MonthAccessed>
    <b:DayAccessed>20</b:DayAccessed>
    <b:URL>http://sdwebx.worldbank.org/climateportalb/home.cfm?page=country_profile&amp;CCode=BGD&amp;ThisTab=Dashboard</b:URL>
    <b:RefOrder>12</b:RefOrder>
  </b:Source>
  <b:Source>
    <b:Tag>Pet13</b:Tag>
    <b:SourceType>JournalArticle</b:SourceType>
    <b:Guid>{EB4D20AD-C5E9-4245-941D-D6FD255F5CC6}</b:Guid>
    <b:Title>Rapid Rise in Effective Sea-Level in Southwest Bangladesh: Its Causes and Contemporary Rates</b:Title>
    <b:Year>2013</b:Year>
    <b:Author>
      <b:Author>
        <b:NameList>
          <b:Person>
            <b:Last>Pethick</b:Last>
            <b:First>John</b:First>
          </b:Person>
          <b:Person>
            <b:Last>Orford</b:Last>
            <b:First>Julian</b:First>
          </b:Person>
        </b:NameList>
      </b:Author>
    </b:Author>
    <b:JournalName>Global and Planetary Change</b:JournalName>
    <b:URL>http://www.sciencedirect.com/science/article/pii/S0921818113002191</b:URL>
    <b:DOI>10.1016/j.gloplacha.2013.09.019</b:DOI>
    <b:RefOrder>9</b:RefOrder>
  </b:Source>
  <b:Source>
    <b:Tag>UND13</b:Tag>
    <b:SourceType>InternetSite</b:SourceType>
    <b:Guid>{4453515A-1CDA-41BE-BCCE-6F004BA01969}</b:Guid>
    <b:Title>Poverty Environment Climate Mainstreaming</b:Title>
    <b:Year>2013</b:Year>
    <b:Author>
      <b:Author>
        <b:Corporate>UNDP</b:Corporate>
      </b:Author>
    </b:Author>
    <b:InternetSiteTitle>UNDP.org</b:InternetSiteTitle>
    <b:YearAccessed>2013</b:YearAccessed>
    <b:MonthAccessed>October</b:MonthAccessed>
    <b:URL>http://www.undp.org/content/bangladesh/en/home/operations/projects/environment_and_energy/poverty-environment-and-climate-mainstreaming--pecm-.html</b:URL>
    <b:RefOrder>23</b:RefOrder>
  </b:Source>
  <b:Source>
    <b:Tag>UND</b:Tag>
    <b:SourceType>Report</b:SourceType>
    <b:Guid>{25774AF2-1ABF-42AD-9E91-6AF704367FBC}</b:Guid>
    <b:Author>
      <b:Author>
        <b:Corporate>UNDP</b:Corporate>
      </b:Author>
    </b:Author>
    <b:Title>Support to Sustainable and Inclusive Planning (SSIP) Project</b:Title>
    <b:Year>2013</b:Year>
    <b:RefOrder>18</b:RefOrder>
  </b:Source>
  <b:Source>
    <b:Tag>FAO13</b:Tag>
    <b:SourceType>Report</b:SourceType>
    <b:Guid>{F58AEEEC-55CD-49F0-9C71-50946B129A6C}</b:Guid>
    <b:Author>
      <b:Author>
        <b:Corporate>FAO</b:Corporate>
      </b:Author>
    </b:Author>
    <b:Title>Situation Analysis and Capacity Needs Assessment in the Ministry of Environment and Forests and its Agencies</b:Title>
    <b:Year>2012</b:Year>
    <b:Publisher>Food and Agriculture Organization of the United Nations</b:Publisher>
    <b:Comments>Md. Shaheduzzaman, </b:Comments>
    <b:RefOrder>19</b:RefOrder>
  </b:Source>
  <b:Source>
    <b:Tag>IUC11</b:Tag>
    <b:SourceType>Report</b:SourceType>
    <b:Guid>{930C55E6-B6BE-4BE7-B9A3-DBB4C82FAF05}</b:Guid>
    <b:Author>
      <b:Author>
        <b:Corporate>IUCN</b:Corporate>
      </b:Author>
    </b:Author>
    <b:Title>Climate Change Issues and Climate Change Negotiations: An Overview from Bangladesh Perspective</b:Title>
    <b:Year>2011</b:Year>
    <b:Publisher>International Union for Conservation of Nature</b:Publisher>
    <b:RefOrder>24</b:RefOrder>
  </b:Source>
  <b:Source>
    <b:Tag>Isl03</b:Tag>
    <b:SourceType>Report</b:SourceType>
    <b:Guid>{C1CC6260-4970-4FE9-AE15-23D9833E56C8}</b:Guid>
    <b:Author>
      <b:Author>
        <b:NameList>
          <b:Person>
            <b:Last>Islam</b:Last>
            <b:First>S.</b:First>
          </b:Person>
        </b:NameList>
      </b:Author>
    </b:Author>
    <b:Title>Banglapedia National Encyclopedia of Bangladesh</b:Title>
    <b:Year>2003</b:Year>
    <b:Publisher>Asiatic Society of Bangladesh</b:Publisher>
    <b:City>Dhaka</b:City>
    <b:RefOrder>10</b:RefOrder>
  </b:Source>
  <b:Source>
    <b:Tag>Fin06</b:Tag>
    <b:SourceType>Report</b:SourceType>
    <b:Guid>{B111B5C2-F4B9-4218-8A69-3C2BB98A484D}</b:Guid>
    <b:Author>
      <b:Author>
        <b:Corporate>Finance Division</b:Corporate>
      </b:Author>
    </b:Author>
    <b:Title>Bangladesh Economic Review 2006</b:Title>
    <b:Year>2006</b:Year>
    <b:Publisher>Ministry of Finance</b:Publisher>
    <b:RefOrder>13</b:RefOrder>
  </b:Source>
  <b:Source>
    <b:Tag>UND06</b:Tag>
    <b:SourceType>Report</b:SourceType>
    <b:Guid>{A9510A13-B059-4D9C-BE1F-C8B2F4B82C00}</b:Guid>
    <b:Author>
      <b:Author>
        <b:Corporate>UNDP</b:Corporate>
      </b:Author>
    </b:Author>
    <b:Title>Human Development Report 2006 - Beyond Scarcity: Power, Poverty and the Global Water Crisis</b:Title>
    <b:Year>2006</b:Year>
    <b:Publisher>UN</b:Publisher>
    <b:RefOrder>14</b:RefOrder>
  </b:Source>
  <b:Source>
    <b:Tag>UND93</b:Tag>
    <b:SourceType>Report</b:SourceType>
    <b:Guid>{E5875894-7BAA-4C3C-BF0F-3BA879758BA4}</b:Guid>
    <b:Author>
      <b:Author>
        <b:Corporate>UNDP</b:Corporate>
      </b:Author>
    </b:Author>
    <b:Title>Human Development Report 1993</b:Title>
    <b:Year>1993</b:Year>
    <b:Publisher>Oxford University Press</b:Publisher>
    <b:City>New York</b:City>
    <b:RefOrder>15</b:RefOrder>
  </b:Source>
  <b:Source>
    <b:Tag>Gov12</b:Tag>
    <b:SourceType>Report</b:SourceType>
    <b:Guid>{FCDC6C43-BC60-426C-9470-A96E98D9610A}</b:Guid>
    <b:Author>
      <b:Author>
        <b:Corporate>UN</b:Corporate>
      </b:Author>
    </b:Author>
    <b:Title>On the Post-2015 Development Agenda for Bangladesh</b:Title>
    <b:Year>2013</b:Year>
    <b:Publisher>UNDP, UNICEF</b:Publisher>
    <b:RefOrder>17</b:RefOrder>
  </b:Source>
  <b:Source>
    <b:Tag>Int07</b:Tag>
    <b:SourceType>Report</b:SourceType>
    <b:Guid>{5D5743A3-5A06-414B-9F29-1A23ABBB71F7}</b:Guid>
    <b:Author>
      <b:Author>
        <b:Corporate>IPCC</b:Corporate>
      </b:Author>
    </b:Author>
    <b:Title>IPCC Fourth Assessment Report: Climate Change 2007</b:Title>
    <b:Year>2007</b:Year>
    <b:Publisher>Intergovernmental Panel on Climate Change</b:Publisher>
    <b:RefOrder>11</b:RefOrder>
  </b:Source>
  <b:Source>
    <b:Tag>Int13</b:Tag>
    <b:SourceType>Report</b:SourceType>
    <b:Guid>{B8FC1184-A370-40F3-ACA7-D6CD2AED02A8}</b:Guid>
    <b:Author>
      <b:Author>
        <b:Corporate>IMF</b:Corporate>
      </b:Author>
    </b:Author>
    <b:Title>Bangladesh: Poverty Reduction Strategy Paper (Sixth Five Year Plan)</b:Title>
    <b:Year>2013</b:Year>
    <b:Publisher>International Monetary Fund</b:Publisher>
    <b:City>Washington D.C.</b:City>
    <b:RefOrder>2</b:RefOrder>
  </b:Source>
  <b:Source>
    <b:Tag>Gov13</b:Tag>
    <b:SourceType>Report</b:SourceType>
    <b:Guid>{2B04B537-6796-4F3C-9BDB-B030FC0330EE}</b:Guid>
    <b:Title>The Millenium Development Goals - Bangladesh Progress Report 2012</b:Title>
    <b:Year>2013</b:Year>
    <b:Author>
      <b:Author>
        <b:Corporate>GED</b:Corporate>
      </b:Author>
    </b:Author>
    <b:Department>General Economics Division (GED)</b:Department>
    <b:Institution>Bangladesh Planning Commission</b:Institution>
    <b:Pages>90</b:Pages>
    <b:Publisher>General Economics Division, Bangladesh Planning Commission</b:Publisher>
    <b:RefOrder>16</b:RefOrder>
  </b:Source>
  <b:Source>
    <b:Tag>Asi13</b:Tag>
    <b:SourceType>Misc</b:SourceType>
    <b:Guid>{67B4D75A-F398-4A03-82E7-BEE23657DCF5}</b:Guid>
    <b:Author>
      <b:Author>
        <b:Corporate>ADB</b:Corporate>
      </b:Author>
    </b:Author>
    <b:Title>Knowledge Gaps and Capacity Needs Assessment on Climate Change Adaptation in Bangladesh</b:Title>
    <b:Year>2013</b:Year>
    <b:Month>September</b:Month>
    <b:Comments>workshop presentation</b:Comments>
    <b:Publisher>Asian Development Bank</b:Publisher>
    <b:RefOrder>20</b:RefOrder>
  </b:Source>
  <b:Source>
    <b:Tag>Placeholder1</b:Tag>
    <b:SourceType>Report</b:SourceType>
    <b:Guid>{AF2A5557-D0B2-4B36-967A-85A06B1C8CC3}</b:Guid>
    <b:Author>
      <b:Author>
        <b:Corporate>FAO</b:Corporate>
      </b:Author>
    </b:Author>
    <b:Title>FAO Report Vol 1&amp;2</b:Title>
    <b:Year>2012</b:Year>
    <b:RefOrder>25</b:RefOrder>
  </b:Source>
  <b:Source>
    <b:Tag>DoE10</b:Tag>
    <b:SourceType>Report</b:SourceType>
    <b:Guid>{3BDBD6D4-C86B-42EB-99E9-A1A24E2532E9}</b:Guid>
    <b:Author>
      <b:Author>
        <b:Corporate>DoE</b:Corporate>
      </b:Author>
    </b:Author>
    <b:Title>Biodiversity National Assessment and Programme of Action</b:Title>
    <b:Year>2010</b:Year>
    <b:Publisher>Ministry of Environment and Forests</b:Publisher>
    <b:City>Dhaka</b:City>
    <b:RefOrder>21</b:RefOrder>
  </b:Source>
  <b:Source>
    <b:Tag>GoB10</b:Tag>
    <b:SourceType>Report</b:SourceType>
    <b:Guid>{B9E7BA0B-6863-4994-8310-4C292DD34B76}</b:Guid>
    <b:Author>
      <b:Author>
        <b:Corporate>DoE</b:Corporate>
      </b:Author>
    </b:Author>
    <b:Title>Fourth National Report to the Convention on Biological Diversity:  Biodiversity National Assessment and Programme of Action 2020</b:Title>
    <b:Year>2010</b:Year>
    <b:Publisher>Department Environment</b:Publisher>
    <b:City>Dhaka</b:City>
    <b:RefOrder>3</b:RefOrder>
  </b:Source>
  <b:Source>
    <b:Tag>MoE13</b:Tag>
    <b:SourceType>Report</b:SourceType>
    <b:Guid>{DDCD0F41-FF5F-48F1-B5EA-EB056A46D37C}</b:Guid>
    <b:Author>
      <b:Author>
        <b:Corporate>MoEF</b:Corporate>
      </b:Author>
    </b:Author>
    <b:Title>Bangladesh Climate Change and Gender Action Plan</b:Title>
    <b:Year>2013</b:Year>
    <b:Publisher>Ministry of Environment and Forests</b:Publisher>
    <b:City>Dhaka</b:City>
    <b:RefOrder>6</b:RefOrder>
  </b:Source>
  <b:Source>
    <b:Tag>Gov07</b:Tag>
    <b:SourceType>Report</b:SourceType>
    <b:Guid>{53232EF4-18B4-4D8A-937D-B5D7F3C83FE9}</b:Guid>
    <b:Title>NCSA - Bangladesh Capacity Development Action Plan for Sustainable Environmental Governance</b:Title>
    <b:Year>2007</b:Year>
    <b:Author>
      <b:Author>
        <b:Corporate>MoEF</b:Corporate>
      </b:Author>
    </b:Author>
    <b:Institution>Ministry of Environment and Forests</b:Institution>
    <b:Pages>XVI</b:Pages>
    <b:Publisher>Government of Bangladesh</b:Publisher>
    <b:City>Dhaka</b:City>
    <b:RefOrder>5</b:RefOrder>
  </b:Source>
  <b:Source>
    <b:Tag>MoE12</b:Tag>
    <b:SourceType>Report</b:SourceType>
    <b:Guid>{35731BEA-F428-4557-B248-5E3BE7ADFFE6}</b:Guid>
    <b:Author>
      <b:Author>
        <b:Corporate>MoEF</b:Corporate>
      </b:Author>
    </b:Author>
    <b:Title>Rio +20: National Report on Sustainable Development</b:Title>
    <b:Year>2012</b:Year>
    <b:City>Dhaka</b:City>
    <b:RefOrder>26</b:RefOrder>
  </b:Source>
  <b:Source>
    <b:Tag>Dep01</b:Tag>
    <b:SourceType>Report</b:SourceType>
    <b:Guid>{F3F70039-32CB-40AB-A74D-99548384C8F5}</b:Guid>
    <b:Author>
      <b:Author>
        <b:Corporate>DoE</b:Corporate>
      </b:Author>
    </b:Author>
    <b:Title>State of the Environment Bangladesh 2001</b:Title>
    <b:Year>2001</b:Year>
    <b:Publisher>Ministry of Environment and Forests, Government of the People’s Republic of Bangladesh</b:Publisher>
    <b:City>Dhaka</b:City>
    <b:RefOrder>4</b:RefOrder>
  </b:Source>
  <b:Source>
    <b:Tag>MoE131</b:Tag>
    <b:SourceType>Report</b:SourceType>
    <b:Guid>{C7D01086-31CE-4037-8364-40B491C97453}</b:Guid>
    <b:Author>
      <b:Author>
        <b:Corporate>MoEF</b:Corporate>
      </b:Author>
    </b:Author>
    <b:Title>Summary Report on the Rio +20 and Bangladesh</b:Title>
    <b:Year>2013</b:Year>
    <b:Publisher>Ministry of Environment and Forests</b:Publisher>
    <b:City>Dhaka</b:City>
    <b:RefOrder>27</b:RefOrder>
  </b:Source>
  <b:Source>
    <b:Tag>DoE11</b:Tag>
    <b:SourceType>Report</b:SourceType>
    <b:Guid>{98C4D264-E64C-4D08-89E4-AEAAA3640212}</b:Guid>
    <b:Author>
      <b:Author>
        <b:Corporate>DoE</b:Corporate>
      </b:Author>
    </b:Author>
    <b:Title>UNCCD Fourth National Report</b:Title>
    <b:Year>2011</b:Year>
    <b:Publisher>Ministry of Environment and Forests</b:Publisher>
    <b:City>Dhaka</b:City>
    <b:RefOrder>8</b:RefOrder>
  </b:Source>
  <b:Source>
    <b:Tag>Placeholder2</b:Tag>
    <b:SourceType>Report</b:SourceType>
    <b:Guid>{DCC93334-7A44-4974-BDED-6920F3A565F6}</b:Guid>
    <b:Author>
      <b:Author>
        <b:Corporate>Planning Commission</b:Corporate>
      </b:Author>
    </b:Author>
    <b:Title>Perspective Plan of Bangladesh 2010-2021: Making Vision 2021 A Reality</b:Title>
    <b:Year>2012</b:Year>
    <b:Publisher>Government of Bangladesh, Planning Commission</b:Publisher>
    <b:City>Dhaka</b:City>
    <b:RefOrder>7</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F710CDE-D64A-4282-8627-7CD3F45EBDD1}">
  <ds:schemaRefs>
    <ds:schemaRef ds:uri="http://schemas.openxmlformats.org/officeDocument/2006/bibliography"/>
  </ds:schemaRefs>
</ds:datastoreItem>
</file>

<file path=customXml/itemProps2.xml><?xml version="1.0" encoding="utf-8"?>
<ds:datastoreItem xmlns:ds="http://schemas.openxmlformats.org/officeDocument/2006/customXml" ds:itemID="{EEE00EDE-CA48-4E28-9F5A-A46DBA41A62A}">
  <ds:schemaRefs>
    <ds:schemaRef ds:uri="http://schemas.openxmlformats.org/officeDocument/2006/bibliography"/>
  </ds:schemaRefs>
</ds:datastoreItem>
</file>

<file path=customXml/itemProps3.xml><?xml version="1.0" encoding="utf-8"?>
<ds:datastoreItem xmlns:ds="http://schemas.openxmlformats.org/officeDocument/2006/customXml" ds:itemID="{AE0E7256-7B3F-43FD-8366-08757F4C2BD6}"/>
</file>

<file path=customXml/itemProps4.xml><?xml version="1.0" encoding="utf-8"?>
<ds:datastoreItem xmlns:ds="http://schemas.openxmlformats.org/officeDocument/2006/customXml" ds:itemID="{F664D0CD-4136-4A3A-943E-D721B6BBE626}"/>
</file>

<file path=customXml/itemProps5.xml><?xml version="1.0" encoding="utf-8"?>
<ds:datastoreItem xmlns:ds="http://schemas.openxmlformats.org/officeDocument/2006/customXml" ds:itemID="{17124E8A-6415-4C3F-ACC0-480A5B875D2A}"/>
</file>

<file path=docProps/app.xml><?xml version="1.0" encoding="utf-8"?>
<Properties xmlns="http://schemas.openxmlformats.org/officeDocument/2006/extended-properties" xmlns:vt="http://schemas.openxmlformats.org/officeDocument/2006/docPropsVTypes">
  <Template>Normal.dotm</Template>
  <TotalTime>2</TotalTime>
  <Pages>109</Pages>
  <Words>50038</Words>
  <Characters>285219</Characters>
  <Application>Microsoft Office Word</Application>
  <DocSecurity>4</DocSecurity>
  <Lines>2376</Lines>
  <Paragraphs>669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National Capacity Development for implementing Rio Conventions through Environmental Governance</vt:lpstr>
      <vt:lpstr>Mainstreaming Rio Conventions in Sustainable Development</vt:lpstr>
    </vt:vector>
  </TitlesOfParts>
  <Company>Microsoft</Company>
  <LinksUpToDate>false</LinksUpToDate>
  <CharactersWithSpaces>334588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Capacity Development for implementing Rio Conventions through Environmental Governance</dc:title>
  <dc:subject>4884-Bangladesh CCCD</dc:subject>
  <dc:creator>mattrife</dc:creator>
  <cp:lastModifiedBy>Regine Mpoyi Longila</cp:lastModifiedBy>
  <cp:revision>2</cp:revision>
  <cp:lastPrinted>2013-04-05T19:45:00Z</cp:lastPrinted>
  <dcterms:created xsi:type="dcterms:W3CDTF">2014-03-12T17:11:00Z</dcterms:created>
  <dcterms:modified xsi:type="dcterms:W3CDTF">2014-03-12T17:11:00Z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